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b w:val="false"/>
          <w:bCs w:val="false"/>
          <w:i w:val="false"/>
          <w:iCs w:val="false"/>
          <w:color w:val="1A1A1A"/>
          <w:sz w:val="22"/>
          <w:szCs w:val="22"/>
        </w:rPr>
        <w:t xml:space="preserve"/>
      </w:r>
    </w:p>
    <w:p>
      <w:pPr>
        <w:spacing w:after="80"/>
        <w:jc w:val="center"/>
      </w:pPr>
      <w:r>
        <w:rPr>
          <w:rFonts w:ascii="Calibri" w:cs="Calibri" w:eastAsia="Calibri" w:hAnsi="Calibri"/>
          <w:b/>
          <w:bCs/>
          <w:color w:val="1F4E79"/>
          <w:sz w:val="52"/>
          <w:szCs w:val="52"/>
        </w:rPr>
        <w:t xml:space="preserve">GUÍA PARA DOMINAR EL PROYECTO</w:t>
      </w:r>
    </w:p>
    <w:p>
      <w:pPr>
        <w:spacing w:after="240"/>
        <w:jc w:val="center"/>
      </w:pPr>
      <w:r>
        <w:rPr>
          <w:rFonts w:ascii="Calibri" w:cs="Calibri" w:eastAsia="Calibri" w:hAnsi="Calibri"/>
          <w:b/>
          <w:bCs/>
          <w:color w:val="2E86C1"/>
          <w:sz w:val="40"/>
          <w:szCs w:val="40"/>
        </w:rPr>
        <w:t xml:space="preserve">Firma Digital Pro</w:t>
      </w:r>
    </w:p>
    <w:p>
      <w:pPr>
        <w:pBdr>
          <w:top w:val="single" w:color="2E86C1" w:sz="12" w:space="12"/>
        </w:pBdr>
        <w:spacing w:after="60"/>
        <w:jc w:val="center"/>
      </w:pPr>
      <w:r>
        <w:rPr>
          <w:rFonts w:ascii="Calibri" w:cs="Calibri" w:eastAsia="Calibri" w:hAnsi="Calibri"/>
          <w:i/>
          <w:iCs/>
          <w:color w:val="5B6B7B"/>
          <w:sz w:val="26"/>
          <w:szCs w:val="26"/>
        </w:rPr>
        <w:t xml:space="preserve">Explicado desde cero, para dos personas sin experiencia en programación</w:t>
      </w:r>
    </w:p>
    <w:p>
      <w:pPr>
        <w:spacing w:after="40" w:before="500"/>
        <w:jc w:val="center"/>
      </w:pPr>
      <w:r>
        <w:rPr>
          <w:rFonts w:ascii="Calibri" w:cs="Calibri" w:eastAsia="Calibri" w:hAnsi="Calibri"/>
          <w:color w:val="1A1A1A"/>
          <w:sz w:val="22"/>
          <w:szCs w:val="22"/>
        </w:rPr>
        <w:t xml:space="preserve">Qué es el proyecto · qué tecnologías aprender · qué significa cada archivo</w:t>
      </w:r>
    </w:p>
    <w:p>
      <w:pPr>
        <w:spacing w:before="900"/>
        <w:jc w:val="center"/>
      </w:pPr>
      <w:r>
        <w:rPr>
          <w:rFonts w:ascii="Calibri" w:cs="Calibri" w:eastAsia="Calibri" w:hAnsi="Calibri"/>
          <w:color w:val="5B6B7B"/>
          <w:sz w:val="20"/>
          <w:szCs w:val="20"/>
        </w:rPr>
        <w:t xml:space="preserve">Plataforma de firma digital de documentos PDF (RENIEC / ReFirma)</w:t>
      </w:r>
    </w:p>
    <w:p>
      <w:pPr>
        <w:spacing w:before="40"/>
        <w:jc w:val="center"/>
      </w:pPr>
      <w:r>
        <w:rPr>
          <w:rFonts w:ascii="Calibri" w:cs="Calibri" w:eastAsia="Calibri" w:hAnsi="Calibri"/>
          <w:color w:val="5B6B7B"/>
          <w:sz w:val="20"/>
          <w:szCs w:val="20"/>
        </w:rPr>
        <w:t xml:space="preserve">Documento de capacitación · Falconext</w:t>
      </w:r>
    </w:p>
    <w:p>
      <w:r>
        <w:br w:type="page"/>
      </w:r>
    </w:p>
    <w:p>
      <w:pPr>
        <w:pStyle w:val="Heading1"/>
        <w:spacing w:after="160" w:before="320"/>
      </w:pPr>
      <w:r>
        <w:rPr>
          <w:rFonts w:ascii="Calibri" w:cs="Calibri" w:eastAsia="Calibri" w:hAnsi="Calibri"/>
          <w:b/>
          <w:bCs/>
          <w:color w:val="1F4E79"/>
          <w:sz w:val="32"/>
          <w:szCs w:val="32"/>
        </w:rPr>
        <w:t xml:space="preserve">Contenido</w:t>
      </w:r>
    </w:p>
    <w:p>
      <w:pPr>
        <w:keepNext w:val="false"/>
        <w:spacing w:after="120" w:before="0" w:line="276"/>
        <w:jc w:val="both"/>
      </w:pPr>
      <w:r>
        <w:rPr>
          <w:rFonts w:ascii="Calibri" w:cs="Calibri" w:eastAsia="Calibri" w:hAnsi="Calibri"/>
          <w:b w:val="false"/>
          <w:bCs w:val="false"/>
          <w:i/>
          <w:iCs/>
          <w:color w:val="5B6B7B"/>
          <w:sz w:val="20"/>
          <w:szCs w:val="20"/>
        </w:rPr>
        <w:t xml:space="preserve">Este índice se actualiza solo dentro de Word. Si abres el documento y los números de página no aparecen, haz clic derecho sobre el índice y elige «Actualizar campos».</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4E79"/>
          <w:sz w:val="32"/>
          <w:szCs w:val="32"/>
        </w:rPr>
        <w:t xml:space="preserve">1. Antes de empezar: para quién es esta guía</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Esta guía está escrita para dos personas que van a hacerse cargo del proyecto Firma Digital Pro y que hoy no saben programar. No damos por supuesto ningún conocimiento previo de páginas web, bases de datos ni lenguajes de programación. Empezamos por lo más básico y avanzamos con analogías del mundo real, para que al terminar puedan entender el proyecto, modificarlo con cuidado y saber qué necesitan estudiar para dominarlo por completo.</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La meta no es que memoricen código, sino que construyan un mapa mental: qué hace cada pieza, cómo se conectan entre sí y dónde hay que tocar cuando se quiere cambiar algo. Programar bien viene con la práctica; lo que esta guía les da es la orientación para no perderse.</w:t>
      </w:r>
    </w:p>
    <w:p>
      <w:pPr>
        <w:pStyle w:val="Heading2"/>
        <w:spacing w:after="120" w:before="240"/>
      </w:pPr>
      <w:r>
        <w:rPr>
          <w:rFonts w:ascii="Calibri" w:cs="Calibri" w:eastAsia="Calibri" w:hAnsi="Calibri"/>
          <w:b/>
          <w:bCs/>
          <w:color w:val="2E86C1"/>
          <w:sz w:val="26"/>
          <w:szCs w:val="26"/>
        </w:rPr>
        <w:t xml:space="preserve">Cómo leer este documento</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Léanlo en orden la primera vez, aunque haya partes que no entiendan del todo: muchas cosas se aclaran más adelante. Después úsenlo como material de consulta. Cada vez que aparezca una palabra técnica nueva, la explicamos con una comparación cotidiana antes de mostrar cómo se ve en el proyecto. Al final hay un diccionario con todos los términos para consultar rápido.</w:t>
      </w:r>
    </w:p>
    <w:p>
      <w:pPr>
        <w:pBdr>
          <w:left w:val="single" w:color="2E86C1" w:sz="24" w:space="10"/>
        </w:pBdr>
        <w:shd w:fill="EAF2FB" w:color="auto" w:val="clear"/>
        <w:spacing w:after="160" w:before="100" w:line="276"/>
        <w:ind w:left="120" w:right="120"/>
      </w:pPr>
      <w:r>
        <w:rPr>
          <w:rFonts w:ascii="Calibri" w:cs="Calibri" w:eastAsia="Calibri" w:hAnsi="Calibri"/>
          <w:b/>
          <w:bCs/>
          <w:color w:val="2E86C1"/>
          <w:sz w:val="18"/>
          <w:szCs w:val="18"/>
        </w:rPr>
        <w:t xml:space="preserve">IDEA CLAVE  </w:t>
      </w:r>
      <w:r>
        <w:rPr>
          <w:rFonts w:ascii="Calibri" w:cs="Calibri" w:eastAsia="Calibri" w:hAnsi="Calibri"/>
          <w:color w:val="1A1A1A"/>
          <w:sz w:val="21"/>
          <w:szCs w:val="21"/>
        </w:rPr>
        <w:t xml:space="preserve">El proyecto YA incluye documentación técnica muy completa en la carpeta docs/. Esta guía es la puerta de entrada; cuando quieran profundizar, los documentos 03 (código explicado), 04 (integración con ReFirma) y 05 (arquitectura) son el siguiente paso natural.</w:t>
      </w:r>
    </w:p>
    <w:p>
      <w:pPr>
        <w:pStyle w:val="Heading2"/>
        <w:spacing w:after="120" w:before="240"/>
      </w:pPr>
      <w:r>
        <w:rPr>
          <w:rFonts w:ascii="Calibri" w:cs="Calibri" w:eastAsia="Calibri" w:hAnsi="Calibri"/>
          <w:b/>
          <w:bCs/>
          <w:color w:val="2E86C1"/>
          <w:sz w:val="26"/>
          <w:szCs w:val="26"/>
        </w:rPr>
        <w:t xml:space="preserve">Qué es Firma Digital Pro, en una frase</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Es una página web interna donde una entidad sube documentos PDF y los firma digitalmente con validez legal, usando el sistema oficial ReFirma de la RENIEC. Además administra usuarios, firmantes, permisos, y lleva un registro (auditoría) de quién firmó qué y cuándo.</w:t>
      </w:r>
    </w:p>
    <w:p>
      <w:pPr>
        <w:pStyle w:val="Heading1"/>
        <w:spacing w:after="160" w:before="320"/>
      </w:pPr>
      <w:r>
        <w:rPr>
          <w:rFonts w:ascii="Calibri" w:cs="Calibri" w:eastAsia="Calibri" w:hAnsi="Calibri"/>
          <w:b/>
          <w:bCs/>
          <w:color w:val="1F4E79"/>
          <w:sz w:val="32"/>
          <w:szCs w:val="32"/>
        </w:rPr>
        <w:t xml:space="preserve">2. ¿Qué es esta aplicación? La gran analogía del restaurante</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Firma Digital Pro es una aplicación web: un programa que se usa desde el navegador de internet (Chrome, Edge, etc.). Aunque se vea como una sola cosa, en realidad son dos programas trabajando juntos, más un almacén de datos y un componente especial de firma. La mejor forma de entenderlo es imaginar un restaurante.</w:t>
      </w:r>
    </w:p>
    <w:tbl>
      <w:tblPr>
        <w:tblW w:type="dxa" w:w="9360"/>
        <w:tblBorders>
          <w:top w:val="single" w:color="C9D6E2" w:sz="4"/>
          <w:left w:val="single" w:color="C9D6E2" w:sz="4"/>
          <w:bottom w:val="single" w:color="C9D6E2" w:sz="4"/>
          <w:right w:val="single" w:color="C9D6E2" w:sz="4"/>
          <w:insideH w:val="single" w:color="C9D6E2" w:sz="4"/>
          <w:insideV w:val="single" w:color="C9D6E2" w:sz="4"/>
        </w:tblBorders>
      </w:tblPr>
      <w:tblGrid>
        <w:gridCol w:w="2600"/>
        <w:gridCol w:w="2600"/>
        <w:gridCol w:w="4160"/>
      </w:tblGrid>
      <w:tr>
        <w:trPr>
          <w:tblHeader/>
        </w:trPr>
        <w:tc>
          <w:tcPr>
            <w:tcW w:type="dxa" w:w="26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Pieza del proyecto</w:t>
            </w:r>
          </w:p>
        </w:tc>
        <w:tc>
          <w:tcPr>
            <w:tcW w:type="dxa" w:w="26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En el restaurante es…</w:t>
            </w:r>
          </w:p>
        </w:tc>
        <w:tc>
          <w:tcPr>
            <w:tcW w:type="dxa" w:w="41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Qué hace</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Frontend</w:t>
            </w:r>
          </w:p>
        </w:tc>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comedor</w:t>
            </w:r>
          </w:p>
        </w:tc>
        <w:tc>
          <w:tcPr>
            <w:tcW w:type="dxa" w:w="41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Lo que el usuario ve y toca: botones, tablas, formularios. Vive en el navegador.</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Backend</w:t>
            </w:r>
          </w:p>
        </w:tc>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cocina</w:t>
            </w:r>
          </w:p>
        </w:tc>
        <w:tc>
          <w:tcPr>
            <w:tcW w:type="dxa" w:w="41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«cerebro» invisible en el servidor. Recibe pedidos, aplica las reglas y responde.</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Base de datos</w:t>
            </w:r>
          </w:p>
        </w:tc>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despensa / almacén</w:t>
            </w:r>
          </w:p>
        </w:tc>
        <w:tc>
          <w:tcPr>
            <w:tcW w:type="dxa" w:w="41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Donde se guardan ordenados todos los datos: usuarios, documentos, firmantes.</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ReFirma (RENIEC)</w:t>
            </w:r>
          </w:p>
        </w:tc>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notario externo</w:t>
            </w:r>
          </w:p>
        </w:tc>
        <w:tc>
          <w:tcPr>
            <w:tcW w:type="dxa" w:w="41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Se le llama solo cuando hay que firmar oficialmente un documento con validez legal.</w:t>
            </w:r>
          </w:p>
        </w:tc>
      </w:tr>
    </w:tbl>
    <w:p>
      <w:pPr>
        <w:spacing w:after="60"/>
      </w:pPr>
      <w:r>
        <w:rPr>
          <w:rFonts w:ascii="Calibri" w:cs="Calibri" w:eastAsia="Calibri" w:hAnsi="Calibri"/>
          <w:b w:val="false"/>
          <w:bCs w:val="false"/>
          <w:i w:val="false"/>
          <w:iCs w:val="false"/>
          <w:color w:val="1A1A1A"/>
          <w:sz w:val="22"/>
          <w:szCs w:val="22"/>
        </w:rPr>
        <w:t xml:space="preserve"/>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El comedor y la cocina se comunican mandándose mensajes por internet. El «idioma» de esos mensajes se llama API REST, y lo explicamos en el siguiente capítulo. La idea más importante de todo el proyecto es esta separación: el usuario solo trata con el comedor, mientras que las decisiones serias (¿la contraseña es correcta?, ¿este usuario puede firmar?) se toman en la cocina, donde nadie puede manipularlas.</w:t>
      </w:r>
    </w:p>
    <w:p>
      <w:pPr>
        <w:pBdr>
          <w:left w:val="single" w:color="1E8449" w:sz="24" w:space="10"/>
        </w:pBdr>
        <w:shd w:fill="EAF6EF" w:color="auto" w:val="clear"/>
        <w:spacing w:after="160" w:before="100" w:line="276"/>
        <w:ind w:left="120" w:right="120"/>
      </w:pPr>
      <w:r>
        <w:rPr>
          <w:rFonts w:ascii="Calibri" w:cs="Calibri" w:eastAsia="Calibri" w:hAnsi="Calibri"/>
          <w:b/>
          <w:bCs/>
          <w:color w:val="1E8449"/>
          <w:sz w:val="18"/>
          <w:szCs w:val="18"/>
        </w:rPr>
        <w:t xml:space="preserve">BUENA PRÁCTICA  </w:t>
      </w:r>
      <w:r>
        <w:rPr>
          <w:rFonts w:ascii="Calibri" w:cs="Calibri" w:eastAsia="Calibri" w:hAnsi="Calibri"/>
          <w:color w:val="1A1A1A"/>
          <w:sz w:val="21"/>
          <w:szCs w:val="21"/>
        </w:rPr>
        <w:t xml:space="preserve">¿Por qué separar comedor y cocina? Por seguridad (las reglas viven donde el usuario no las puede alterar), por orden (cada equipo trabaja en su parte) y por reutilización (mañana una app de celular podría usar la misma cocina).</w:t>
      </w:r>
    </w:p>
    <w:p>
      <w:pPr>
        <w:pStyle w:val="Heading1"/>
        <w:spacing w:after="160" w:before="320"/>
      </w:pPr>
      <w:r>
        <w:rPr>
          <w:rFonts w:ascii="Calibri" w:cs="Calibri" w:eastAsia="Calibri" w:hAnsi="Calibri"/>
          <w:b/>
          <w:bCs/>
          <w:color w:val="1F4E79"/>
          <w:sz w:val="32"/>
          <w:szCs w:val="32"/>
        </w:rPr>
        <w:t xml:space="preserve">3. Los conceptos base que deben entender</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Estos cinco conceptos son los cimientos. Si los entienden, todo lo demás encaja.</w:t>
      </w:r>
    </w:p>
    <w:p>
      <w:pPr>
        <w:pStyle w:val="Heading2"/>
        <w:spacing w:after="120" w:before="240"/>
      </w:pPr>
      <w:r>
        <w:rPr>
          <w:rFonts w:ascii="Calibri" w:cs="Calibri" w:eastAsia="Calibri" w:hAnsi="Calibri"/>
          <w:b/>
          <w:bCs/>
          <w:color w:val="2E86C1"/>
          <w:sz w:val="26"/>
          <w:szCs w:val="26"/>
        </w:rPr>
        <w:t xml:space="preserve">3.1 Frontend y Backend</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Frontend (del inglés «front» = frente) es la parte de adelante, la que el usuario ve. En este proyecto está en la carpeta frontend/ y está construida con una herramienta llamada React. Backend («back» = atrás) es la parte de atrás, invisible para el usuario; está en la carpeta backend/ y usa una herramienta llamada NestJS. Uno es el comedor, el otro es la cocina.</w:t>
      </w:r>
    </w:p>
    <w:p>
      <w:pPr>
        <w:pStyle w:val="Heading2"/>
        <w:spacing w:after="120" w:before="240"/>
      </w:pPr>
      <w:r>
        <w:rPr>
          <w:rFonts w:ascii="Calibri" w:cs="Calibri" w:eastAsia="Calibri" w:hAnsi="Calibri"/>
          <w:b/>
          <w:bCs/>
          <w:color w:val="2E86C1"/>
          <w:sz w:val="26"/>
          <w:szCs w:val="26"/>
        </w:rPr>
        <w:t xml:space="preserve">3.2 ¿Qué es una API REST?</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Una API es un conjunto de «puertas» con reglas por las que dos programas se hablan. REST es un estilo muy usado de organizar esas puertas con direcciones web (URLs) y unos «verbos». Piensen en el menú de un delivery: el comedor (frontend) no entra a la cocina, hace un pedido siguiendo el menú. Cada plato tiene una dirección y un verbo que indica qué se quiere hacer:</w:t>
      </w:r>
    </w:p>
    <w:tbl>
      <w:tblPr>
        <w:tblW w:type="dxa" w:w="9360"/>
        <w:tblBorders>
          <w:top w:val="single" w:color="C9D6E2" w:sz="4"/>
          <w:left w:val="single" w:color="C9D6E2" w:sz="4"/>
          <w:bottom w:val="single" w:color="C9D6E2" w:sz="4"/>
          <w:right w:val="single" w:color="C9D6E2" w:sz="4"/>
          <w:insideH w:val="single" w:color="C9D6E2" w:sz="4"/>
          <w:insideV w:val="single" w:color="C9D6E2" w:sz="4"/>
        </w:tblBorders>
      </w:tblPr>
      <w:tblGrid>
        <w:gridCol w:w="1800"/>
        <w:gridCol w:w="3400"/>
        <w:gridCol w:w="4160"/>
      </w:tblGrid>
      <w:tr>
        <w:trPr>
          <w:tblHeader/>
        </w:trPr>
        <w:tc>
          <w:tcPr>
            <w:tcW w:type="dxa" w:w="18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Verbo</w:t>
            </w:r>
          </w:p>
        </w:tc>
        <w:tc>
          <w:tcPr>
            <w:tcW w:type="dxa" w:w="34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Significa</w:t>
            </w:r>
          </w:p>
        </w:tc>
        <w:tc>
          <w:tcPr>
            <w:tcW w:type="dxa" w:w="41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Como pedir en el restaurante</w:t>
            </w:r>
          </w:p>
        </w:tc>
      </w:tr>
      <w:tr>
        <w:tc>
          <w:tcPr>
            <w:tcW w:type="dxa" w:w="18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GET</w:t>
            </w:r>
          </w:p>
        </w:tc>
        <w:tc>
          <w:tcPr>
            <w:tcW w:type="dxa" w:w="3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Obtener / leer datos</w:t>
            </w:r>
          </w:p>
        </w:tc>
        <w:tc>
          <w:tcPr>
            <w:tcW w:type="dxa" w:w="41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«Tráeme la lista de lo que ya existe»</w:t>
            </w:r>
          </w:p>
        </w:tc>
      </w:tr>
      <w:tr>
        <w:tc>
          <w:tcPr>
            <w:tcW w:type="dxa" w:w="18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POST</w:t>
            </w:r>
          </w:p>
        </w:tc>
        <w:tc>
          <w:tcPr>
            <w:tcW w:type="dxa" w:w="3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Crear algo nuevo</w:t>
            </w:r>
          </w:p>
        </w:tc>
        <w:tc>
          <w:tcPr>
            <w:tcW w:type="dxa" w:w="41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«Quiero pedir un plato nuevo»</w:t>
            </w:r>
          </w:p>
        </w:tc>
      </w:tr>
      <w:tr>
        <w:tc>
          <w:tcPr>
            <w:tcW w:type="dxa" w:w="18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PATCH</w:t>
            </w:r>
          </w:p>
        </w:tc>
        <w:tc>
          <w:tcPr>
            <w:tcW w:type="dxa" w:w="3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Modificar algo existente</w:t>
            </w:r>
          </w:p>
        </w:tc>
        <w:tc>
          <w:tcPr>
            <w:tcW w:type="dxa" w:w="41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«Cambia mi pedido: sin cebolla»</w:t>
            </w:r>
          </w:p>
        </w:tc>
      </w:tr>
      <w:tr>
        <w:tc>
          <w:tcPr>
            <w:tcW w:type="dxa" w:w="18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DELETE</w:t>
            </w:r>
          </w:p>
        </w:tc>
        <w:tc>
          <w:tcPr>
            <w:tcW w:type="dxa" w:w="3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Eliminar algo</w:t>
            </w:r>
          </w:p>
        </w:tc>
        <w:tc>
          <w:tcPr>
            <w:tcW w:type="dxa" w:w="41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«Cancela ese plato»</w:t>
            </w:r>
          </w:p>
        </w:tc>
      </w:tr>
    </w:tbl>
    <w:p>
      <w:pPr>
        <w:spacing w:after="60"/>
      </w:pPr>
      <w:r>
        <w:rPr>
          <w:rFonts w:ascii="Calibri" w:cs="Calibri" w:eastAsia="Calibri" w:hAnsi="Calibri"/>
          <w:b w:val="false"/>
          <w:bCs w:val="false"/>
          <w:i w:val="false"/>
          <w:iCs w:val="false"/>
          <w:color w:val="1A1A1A"/>
          <w:sz w:val="22"/>
          <w:szCs w:val="22"/>
        </w:rPr>
        <w:t xml:space="preserve"/>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Cuando el frontend quiere la lista de documentos, envía «GET /api/file/listar». El backend responde con los datos en un formato de texto llamado JSON, que ambos programas entienden. En este proyecto todas las direcciones empiezan con /api.</w:t>
      </w:r>
    </w:p>
    <w:p>
      <w:pPr>
        <w:pStyle w:val="Heading2"/>
        <w:spacing w:after="120" w:before="240"/>
      </w:pPr>
      <w:r>
        <w:rPr>
          <w:rFonts w:ascii="Calibri" w:cs="Calibri" w:eastAsia="Calibri" w:hAnsi="Calibri"/>
          <w:b/>
          <w:bCs/>
          <w:color w:val="2E86C1"/>
          <w:sz w:val="26"/>
          <w:szCs w:val="26"/>
        </w:rPr>
        <w:t xml:space="preserve">3.3 ¿Qué es una base de datos y qué hace Prisma?</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Una base de datos es un almacén de información muy ordenado. Imaginen un archivador con tablas parecidas a hojas de Excel: una tabla usuarios con una fila por persona, una tabla documentos con una fila por PDF, y así. Cada tabla tiene columnas (nombre, correo, etc.).</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Hablar directamente con una base de datos requiere un idioma especial llamado SQL. Prisma es un traductor: ustedes escriben instrucciones sencillas y Prisma las convierte a SQL por debajo. Es como un bibliotecario bilingüe: le piden «tráeme todos los documentos firmados» y él sabe pedirlo en el idioma de la base de datos. El «plano» de todas las tablas vive en un único archivo muy importante: backend/prisma/schema.prisma.</w:t>
      </w:r>
    </w:p>
    <w:p>
      <w:pPr>
        <w:pStyle w:val="Heading2"/>
        <w:spacing w:after="120" w:before="240"/>
      </w:pPr>
      <w:r>
        <w:rPr>
          <w:rFonts w:ascii="Calibri" w:cs="Calibri" w:eastAsia="Calibri" w:hAnsi="Calibri"/>
          <w:b/>
          <w:bCs/>
          <w:color w:val="2E86C1"/>
          <w:sz w:val="26"/>
          <w:szCs w:val="26"/>
        </w:rPr>
        <w:t xml:space="preserve">3.4 JavaScript, TypeScript y Node.js</w:t>
      </w:r>
    </w:p>
    <w:p>
      <w:pPr>
        <w:pStyle w:val="ListParagraph"/>
        <w:numPr>
          <w:ilvl w:val="0"/>
          <w:numId w:val="2"/>
        </w:numPr>
        <w:spacing w:after="70" w:line="270"/>
      </w:pPr>
      <w:r>
        <w:rPr>
          <w:rFonts w:ascii="Calibri" w:cs="Calibri" w:eastAsia="Calibri" w:hAnsi="Calibri"/>
          <w:b/>
          <w:bCs/>
          <w:i w:val="false"/>
          <w:iCs w:val="false"/>
          <w:color w:val="1A1A1A"/>
          <w:sz w:val="22"/>
          <w:szCs w:val="22"/>
        </w:rPr>
        <w:t xml:space="preserve">JavaScript</w:t>
      </w:r>
      <w:r>
        <w:rPr>
          <w:rFonts w:ascii="Calibri" w:cs="Calibri" w:eastAsia="Calibri" w:hAnsi="Calibri"/>
          <w:b w:val="false"/>
          <w:bCs w:val="false"/>
          <w:i w:val="false"/>
          <w:iCs w:val="false"/>
          <w:color w:val="1A1A1A"/>
          <w:sz w:val="22"/>
          <w:szCs w:val="22"/>
        </w:rPr>
        <w:t xml:space="preserve">: el lenguaje de programación que entienden los navegadores. Da vida a las páginas web.</w:t>
      </w:r>
    </w:p>
    <w:p>
      <w:pPr>
        <w:pStyle w:val="ListParagraph"/>
        <w:numPr>
          <w:ilvl w:val="0"/>
          <w:numId w:val="2"/>
        </w:numPr>
        <w:spacing w:after="70" w:line="270"/>
      </w:pPr>
      <w:r>
        <w:rPr>
          <w:rFonts w:ascii="Calibri" w:cs="Calibri" w:eastAsia="Calibri" w:hAnsi="Calibri"/>
          <w:b/>
          <w:bCs/>
          <w:i w:val="false"/>
          <w:iCs w:val="false"/>
          <w:color w:val="1A1A1A"/>
          <w:sz w:val="22"/>
          <w:szCs w:val="22"/>
        </w:rPr>
        <w:t xml:space="preserve">Node.js</w:t>
      </w:r>
      <w:r>
        <w:rPr>
          <w:rFonts w:ascii="Calibri" w:cs="Calibri" w:eastAsia="Calibri" w:hAnsi="Calibri"/>
          <w:b w:val="false"/>
          <w:bCs w:val="false"/>
          <w:i w:val="false"/>
          <w:iCs w:val="false"/>
          <w:color w:val="1A1A1A"/>
          <w:sz w:val="22"/>
          <w:szCs w:val="22"/>
        </w:rPr>
        <w:t xml:space="preserve">: un programa que permite ejecutar JavaScript fuera del navegador, en un servidor. Gracias a él, el backend puede escribirse en el mismo lenguaje que el frontend.</w:t>
      </w:r>
    </w:p>
    <w:p>
      <w:pPr>
        <w:pStyle w:val="ListParagraph"/>
        <w:numPr>
          <w:ilvl w:val="0"/>
          <w:numId w:val="2"/>
        </w:numPr>
        <w:spacing w:after="70" w:line="270"/>
      </w:pPr>
      <w:r>
        <w:rPr>
          <w:rFonts w:ascii="Calibri" w:cs="Calibri" w:eastAsia="Calibri" w:hAnsi="Calibri"/>
          <w:b/>
          <w:bCs/>
          <w:i w:val="false"/>
          <w:iCs w:val="false"/>
          <w:color w:val="1A1A1A"/>
          <w:sz w:val="22"/>
          <w:szCs w:val="22"/>
        </w:rPr>
        <w:t xml:space="preserve">TypeScript</w:t>
      </w:r>
      <w:r>
        <w:rPr>
          <w:rFonts w:ascii="Calibri" w:cs="Calibri" w:eastAsia="Calibri" w:hAnsi="Calibri"/>
          <w:b w:val="false"/>
          <w:bCs w:val="false"/>
          <w:i w:val="false"/>
          <w:iCs w:val="false"/>
          <w:color w:val="1A1A1A"/>
          <w:sz w:val="22"/>
          <w:szCs w:val="22"/>
        </w:rPr>
        <w:t xml:space="preserve">: es JavaScript con una mejora clave, los «tipos». Un tipo es decir de antemano qué clase de dato es cada cosa (texto, número, sí/no).</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Analogía de TypeScript: es como un formulario donde cada casilla dice qué va en ella («aquí solo números», «aquí solo una fecha»). Si te equivocas, te avisa antes de entregarlo. Así, TypeScript detecta errores antes de que el programa se ejecute. Los archivos terminan en .ts (o .tsx cuando incluyen pantallas de React).</w:t>
      </w:r>
    </w:p>
    <w:p>
      <w:pPr>
        <w:pStyle w:val="Heading1"/>
        <w:spacing w:after="160" w:before="320"/>
      </w:pPr>
      <w:r>
        <w:rPr>
          <w:rFonts w:ascii="Calibri" w:cs="Calibri" w:eastAsia="Calibri" w:hAnsi="Calibri"/>
          <w:b/>
          <w:bCs/>
          <w:color w:val="1F4E79"/>
          <w:sz w:val="32"/>
          <w:szCs w:val="32"/>
        </w:rPr>
        <w:t xml:space="preserve">4. Qué tecnologías deben aprender (y en qué orden)</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Esta es probablemente la pregunta más importante. El proyecto usa varias tecnologías, pero no todas tienen el mismo peso ni se aprenden al mismo tiempo. A continuación está la lista completa de lo que el proyecto utiliza, dividida en «lo que sí o sí deben aprender», «lo que conviene aprender después» y «lo que basta con reconocer». Más abajo hay un plan de estudio sugerido por etapas.</w:t>
      </w:r>
    </w:p>
    <w:p>
      <w:pPr>
        <w:pStyle w:val="Heading2"/>
        <w:spacing w:after="120" w:before="240"/>
      </w:pPr>
      <w:r>
        <w:rPr>
          <w:rFonts w:ascii="Calibri" w:cs="Calibri" w:eastAsia="Calibri" w:hAnsi="Calibri"/>
          <w:b/>
          <w:bCs/>
          <w:color w:val="2E86C1"/>
          <w:sz w:val="26"/>
          <w:szCs w:val="26"/>
        </w:rPr>
        <w:t xml:space="preserve">4.1 Fundamentos primero (el orden importa)</w:t>
      </w:r>
    </w:p>
    <w:tbl>
      <w:tblPr>
        <w:tblW w:type="dxa" w:w="9360"/>
        <w:tblBorders>
          <w:top w:val="single" w:color="C9D6E2" w:sz="4"/>
          <w:left w:val="single" w:color="C9D6E2" w:sz="4"/>
          <w:bottom w:val="single" w:color="C9D6E2" w:sz="4"/>
          <w:right w:val="single" w:color="C9D6E2" w:sz="4"/>
          <w:insideH w:val="single" w:color="C9D6E2" w:sz="4"/>
          <w:insideV w:val="single" w:color="C9D6E2" w:sz="4"/>
        </w:tblBorders>
      </w:tblPr>
      <w:tblGrid>
        <w:gridCol w:w="2200"/>
        <w:gridCol w:w="5160"/>
        <w:gridCol w:w="2000"/>
      </w:tblGrid>
      <w:tr>
        <w:trPr>
          <w:tblHeader/>
        </w:trPr>
        <w:tc>
          <w:tcPr>
            <w:tcW w:type="dxa" w:w="22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Tecnología</w:t>
            </w:r>
          </w:p>
        </w:tc>
        <w:tc>
          <w:tcPr>
            <w:tcW w:type="dxa" w:w="51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Qué es</w:t>
            </w:r>
          </w:p>
        </w:tc>
        <w:tc>
          <w:tcPr>
            <w:tcW w:type="dxa" w:w="20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Prioridad</w:t>
            </w:r>
          </w:p>
        </w:tc>
      </w:tr>
      <w:tr>
        <w:tc>
          <w:tcPr>
            <w:tcW w:type="dxa" w:w="22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HTML y CSS</w:t>
            </w:r>
          </w:p>
        </w:tc>
        <w:tc>
          <w:tcPr>
            <w:tcW w:type="dxa" w:w="51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esqueleto y los estilos de cualquier página web. Base de todo el frontend.</w:t>
            </w:r>
          </w:p>
        </w:tc>
        <w:tc>
          <w:tcPr>
            <w:tcW w:type="dxa" w:w="20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Alta — empezar aquí</w:t>
            </w:r>
          </w:p>
        </w:tc>
      </w:tr>
      <w:tr>
        <w:tc>
          <w:tcPr>
            <w:tcW w:type="dxa" w:w="22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JavaScript</w:t>
            </w:r>
          </w:p>
        </w:tc>
        <w:tc>
          <w:tcPr>
            <w:tcW w:type="dxa" w:w="51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lenguaje que da lógica a las páginas. Es la base de casi todo el proyecto.</w:t>
            </w:r>
          </w:p>
        </w:tc>
        <w:tc>
          <w:tcPr>
            <w:tcW w:type="dxa" w:w="20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Alta — segundo paso</w:t>
            </w:r>
          </w:p>
        </w:tc>
      </w:tr>
      <w:tr>
        <w:tc>
          <w:tcPr>
            <w:tcW w:type="dxa" w:w="22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TypeScript</w:t>
            </w:r>
          </w:p>
        </w:tc>
        <w:tc>
          <w:tcPr>
            <w:tcW w:type="dxa" w:w="51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JavaScript con «tipos» que evitan errores. Todo el proyecto está escrito así.</w:t>
            </w:r>
          </w:p>
        </w:tc>
        <w:tc>
          <w:tcPr>
            <w:tcW w:type="dxa" w:w="20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Alta — junto con JS</w:t>
            </w:r>
          </w:p>
        </w:tc>
      </w:tr>
      <w:tr>
        <w:tc>
          <w:tcPr>
            <w:tcW w:type="dxa" w:w="22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Git</w:t>
            </w:r>
          </w:p>
        </w:tc>
        <w:tc>
          <w:tcPr>
            <w:tcW w:type="dxa" w:w="51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Herramienta para guardar versiones del código y trabajar en equipo sin pisarse.</w:t>
            </w:r>
          </w:p>
        </w:tc>
        <w:tc>
          <w:tcPr>
            <w:tcW w:type="dxa" w:w="20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Alta — desde el día 1</w:t>
            </w:r>
          </w:p>
        </w:tc>
      </w:tr>
    </w:tbl>
    <w:p>
      <w:pPr>
        <w:spacing w:after="60"/>
      </w:pPr>
      <w:r>
        <w:rPr>
          <w:rFonts w:ascii="Calibri" w:cs="Calibri" w:eastAsia="Calibri" w:hAnsi="Calibri"/>
          <w:b w:val="false"/>
          <w:bCs w:val="false"/>
          <w:i w:val="false"/>
          <w:iCs w:val="false"/>
          <w:color w:val="1A1A1A"/>
          <w:sz w:val="22"/>
          <w:szCs w:val="22"/>
        </w:rPr>
        <w:t xml:space="preserve"/>
      </w:r>
    </w:p>
    <w:p>
      <w:pPr>
        <w:pStyle w:val="Heading2"/>
        <w:spacing w:after="120" w:before="240"/>
      </w:pPr>
      <w:r>
        <w:rPr>
          <w:rFonts w:ascii="Calibri" w:cs="Calibri" w:eastAsia="Calibri" w:hAnsi="Calibri"/>
          <w:b/>
          <w:bCs/>
          <w:color w:val="2E86C1"/>
          <w:sz w:val="26"/>
          <w:szCs w:val="26"/>
        </w:rPr>
        <w:t xml:space="preserve">4.2 El corazón del proyecto (aprender después de los fundamentos)</w:t>
      </w:r>
    </w:p>
    <w:tbl>
      <w:tblPr>
        <w:tblW w:type="dxa" w:w="9360"/>
        <w:tblBorders>
          <w:top w:val="single" w:color="C9D6E2" w:sz="4"/>
          <w:left w:val="single" w:color="C9D6E2" w:sz="4"/>
          <w:bottom w:val="single" w:color="C9D6E2" w:sz="4"/>
          <w:right w:val="single" w:color="C9D6E2" w:sz="4"/>
          <w:insideH w:val="single" w:color="C9D6E2" w:sz="4"/>
          <w:insideV w:val="single" w:color="C9D6E2" w:sz="4"/>
        </w:tblBorders>
      </w:tblPr>
      <w:tblGrid>
        <w:gridCol w:w="2100"/>
        <w:gridCol w:w="1900"/>
        <w:gridCol w:w="5360"/>
      </w:tblGrid>
      <w:tr>
        <w:trPr>
          <w:tblHeader/>
        </w:trPr>
        <w:tc>
          <w:tcPr>
            <w:tcW w:type="dxa" w:w="21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Tecnología</w:t>
            </w:r>
          </w:p>
        </w:tc>
        <w:tc>
          <w:tcPr>
            <w:tcW w:type="dxa" w:w="19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Dónde se usa</w:t>
            </w:r>
          </w:p>
        </w:tc>
        <w:tc>
          <w:tcPr>
            <w:tcW w:type="dxa" w:w="53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Qué permite hacer</w:t>
            </w:r>
          </w:p>
        </w:tc>
      </w:tr>
      <w:tr>
        <w:tc>
          <w:tcPr>
            <w:tcW w:type="dxa" w:w="21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React</w:t>
            </w:r>
          </w:p>
        </w:tc>
        <w:tc>
          <w:tcPr>
            <w:tcW w:type="dxa" w:w="1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Frontend</w:t>
            </w:r>
          </w:p>
        </w:tc>
        <w:tc>
          <w:tcPr>
            <w:tcW w:type="dxa" w:w="53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Construir la interfaz con «componentes» reutilizables (botones, tablas, páginas).</w:t>
            </w:r>
          </w:p>
        </w:tc>
      </w:tr>
      <w:tr>
        <w:tc>
          <w:tcPr>
            <w:tcW w:type="dxa" w:w="21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NestJS</w:t>
            </w:r>
          </w:p>
        </w:tc>
        <w:tc>
          <w:tcPr>
            <w:tcW w:type="dxa" w:w="1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Backend</w:t>
            </w:r>
          </w:p>
        </w:tc>
        <w:tc>
          <w:tcPr>
            <w:tcW w:type="dxa" w:w="53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Organizar la cocina en módulos ordenados (auth, usuarios, documentos…).</w:t>
            </w:r>
          </w:p>
        </w:tc>
      </w:tr>
      <w:tr>
        <w:tc>
          <w:tcPr>
            <w:tcW w:type="dxa" w:w="21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Prisma</w:t>
            </w:r>
          </w:p>
        </w:tc>
        <w:tc>
          <w:tcPr>
            <w:tcW w:type="dxa" w:w="1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Backend</w:t>
            </w:r>
          </w:p>
        </w:tc>
        <w:tc>
          <w:tcPr>
            <w:tcW w:type="dxa" w:w="53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Hablar con la base de datos con instrucciones sencillas en vez de SQL crudo.</w:t>
            </w:r>
          </w:p>
        </w:tc>
      </w:tr>
      <w:tr>
        <w:tc>
          <w:tcPr>
            <w:tcW w:type="dxa" w:w="21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Tailwind CSS</w:t>
            </w:r>
          </w:p>
        </w:tc>
        <w:tc>
          <w:tcPr>
            <w:tcW w:type="dxa" w:w="1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Frontend</w:t>
            </w:r>
          </w:p>
        </w:tc>
        <w:tc>
          <w:tcPr>
            <w:tcW w:type="dxa" w:w="53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Dar estilos con clases cortas (bg-primary, text-lg) sin escribir CSS aparte.</w:t>
            </w:r>
          </w:p>
        </w:tc>
      </w:tr>
      <w:tr>
        <w:tc>
          <w:tcPr>
            <w:tcW w:type="dxa" w:w="21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Zustand</w:t>
            </w:r>
          </w:p>
        </w:tc>
        <w:tc>
          <w:tcPr>
            <w:tcW w:type="dxa" w:w="1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Frontend</w:t>
            </w:r>
          </w:p>
        </w:tc>
        <w:tc>
          <w:tcPr>
            <w:tcW w:type="dxa" w:w="53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Compartir información entre pantallas (p. ej. quién inició sesión).</w:t>
            </w:r>
          </w:p>
        </w:tc>
      </w:tr>
    </w:tbl>
    <w:p>
      <w:pPr>
        <w:spacing w:after="60"/>
      </w:pPr>
      <w:r>
        <w:rPr>
          <w:rFonts w:ascii="Calibri" w:cs="Calibri" w:eastAsia="Calibri" w:hAnsi="Calibri"/>
          <w:b w:val="false"/>
          <w:bCs w:val="false"/>
          <w:i w:val="false"/>
          <w:iCs w:val="false"/>
          <w:color w:val="1A1A1A"/>
          <w:sz w:val="22"/>
          <w:szCs w:val="22"/>
        </w:rPr>
        <w:t xml:space="preserve"/>
      </w:r>
    </w:p>
    <w:p>
      <w:pPr>
        <w:pStyle w:val="Heading2"/>
        <w:spacing w:after="120" w:before="240"/>
      </w:pPr>
      <w:r>
        <w:rPr>
          <w:rFonts w:ascii="Calibri" w:cs="Calibri" w:eastAsia="Calibri" w:hAnsi="Calibri"/>
          <w:b/>
          <w:bCs/>
          <w:color w:val="2E86C1"/>
          <w:sz w:val="26"/>
          <w:szCs w:val="26"/>
        </w:rPr>
        <w:t xml:space="preserve">4.3 Herramientas de apoyo (basta con reconocerlas al inicio)</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600"/>
        <w:gridCol w:w="6560"/>
      </w:tblGrid>
      <w:tr>
        <w:trPr>
          <w:tblHeader/>
        </w:trPr>
        <w:tc>
          <w:tcPr>
            <w:tcW w:type="dxa" w:w="26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Tecnología</w:t>
            </w:r>
          </w:p>
        </w:tc>
        <w:tc>
          <w:tcPr>
            <w:tcW w:type="dxa" w:w="65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Para qué sirve en el proyecto</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Vite</w:t>
            </w:r>
          </w:p>
        </w:tc>
        <w:tc>
          <w:tcPr>
            <w:tcW w:type="dxa" w:w="65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Prepara y sirve el frontend rápido durante el desarrollo; refresca la pantalla al guardar.</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Axios</w:t>
            </w:r>
          </w:p>
        </w:tc>
        <w:tc>
          <w:tcPr>
            <w:tcW w:type="dxa" w:w="65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«mensajero» que el frontend usa para enviar pedidos al backend.</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React Router</w:t>
            </w:r>
          </w:p>
        </w:tc>
        <w:tc>
          <w:tcPr>
            <w:tcW w:type="dxa" w:w="65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Decide qué pantalla se muestra según la dirección (URL) que se visita.</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JWT / Passport</w:t>
            </w:r>
          </w:p>
        </w:tc>
        <w:tc>
          <w:tcPr>
            <w:tcW w:type="dxa" w:w="65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sistema de «pase» para iniciar sesión de forma segura.</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bcrypt</w:t>
            </w:r>
          </w:p>
        </w:tc>
        <w:tc>
          <w:tcPr>
            <w:tcW w:type="dxa" w:w="65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Guarda las contraseñas cifradas para que nadie pueda leerlas.</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class-validator</w:t>
            </w:r>
          </w:p>
        </w:tc>
        <w:tc>
          <w:tcPr>
            <w:tcW w:type="dxa" w:w="65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Revisa que los datos que llegan al backend sean correctos.</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SQLite / PostgreSQL</w:t>
            </w:r>
          </w:p>
        </w:tc>
        <w:tc>
          <w:tcPr>
            <w:tcW w:type="dxa" w:w="65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Los dos tipos de base de datos: SQLite para desarrollo, PostgreSQL para producción.</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ReFirma (RENIEC)</w:t>
            </w:r>
          </w:p>
        </w:tc>
        <w:tc>
          <w:tcPr>
            <w:tcW w:type="dxa" w:w="65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software oficial que estampa la firma digital legal en el PDF.</w:t>
            </w:r>
          </w:p>
        </w:tc>
      </w:tr>
    </w:tbl>
    <w:p>
      <w:pPr>
        <w:spacing w:after="60"/>
      </w:pPr>
      <w:r>
        <w:rPr>
          <w:rFonts w:ascii="Calibri" w:cs="Calibri" w:eastAsia="Calibri" w:hAnsi="Calibri"/>
          <w:b w:val="false"/>
          <w:bCs w:val="false"/>
          <w:i w:val="false"/>
          <w:iCs w:val="false"/>
          <w:color w:val="1A1A1A"/>
          <w:sz w:val="22"/>
          <w:szCs w:val="22"/>
        </w:rPr>
        <w:t xml:space="preserve"/>
      </w:r>
    </w:p>
    <w:p>
      <w:pPr>
        <w:pStyle w:val="Heading2"/>
        <w:spacing w:after="120" w:before="240"/>
      </w:pPr>
      <w:r>
        <w:rPr>
          <w:rFonts w:ascii="Calibri" w:cs="Calibri" w:eastAsia="Calibri" w:hAnsi="Calibri"/>
          <w:b/>
          <w:bCs/>
          <w:color w:val="2E86C1"/>
          <w:sz w:val="26"/>
          <w:szCs w:val="26"/>
        </w:rPr>
        <w:t xml:space="preserve">4.4 Plan de estudio sugerido por etapas</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No intenten aprender todo a la vez. Este ritmo, pensado para quien parte de cero dedicando algunas horas por semana, evita la frustración:</w:t>
      </w:r>
    </w:p>
    <w:p>
      <w:pPr>
        <w:pStyle w:val="Heading3"/>
        <w:spacing w:after="100" w:before="180"/>
      </w:pPr>
      <w:r>
        <w:rPr>
          <w:rFonts w:ascii="Calibri" w:cs="Calibri" w:eastAsia="Calibri" w:hAnsi="Calibri"/>
          <w:b/>
          <w:bCs/>
          <w:color w:val="1F4E79"/>
          <w:sz w:val="23"/>
          <w:szCs w:val="23"/>
        </w:rPr>
        <w:t xml:space="preserve">Etapa 1 — Cimientos (aprox. las primeras semanas)</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HTML y CSS: cómo se arma y se estiliza una página. Hagan una página sencilla de práctica.</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JavaScript básico: variables, funciones, condiciones, listas. Es el 80% de lo que verán en el código.</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Git básico: guardar cambios (commit), subir y bajar código. Practíquenlo desde el primer día.</w:t>
      </w:r>
    </w:p>
    <w:p>
      <w:pPr>
        <w:pStyle w:val="Heading3"/>
        <w:spacing w:after="100" w:before="180"/>
      </w:pPr>
      <w:r>
        <w:rPr>
          <w:rFonts w:ascii="Calibri" w:cs="Calibri" w:eastAsia="Calibri" w:hAnsi="Calibri"/>
          <w:b/>
          <w:bCs/>
          <w:color w:val="1F4E79"/>
          <w:sz w:val="23"/>
          <w:szCs w:val="23"/>
        </w:rPr>
        <w:t xml:space="preserve">Etapa 2 — El frontend del proyecto</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TypeScript: qué son los tipos y por qué ayudan.</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React: componentes, propiedades y estado. Con esto ya entienden las pantallas en frontend/src/pages/.</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Tailwind y Zustand: se aprenden rápido leyendo el código existente del proyecto.</w:t>
      </w:r>
    </w:p>
    <w:p>
      <w:pPr>
        <w:pStyle w:val="Heading3"/>
        <w:spacing w:after="100" w:before="180"/>
      </w:pPr>
      <w:r>
        <w:rPr>
          <w:rFonts w:ascii="Calibri" w:cs="Calibri" w:eastAsia="Calibri" w:hAnsi="Calibri"/>
          <w:b/>
          <w:bCs/>
          <w:color w:val="1F4E79"/>
          <w:sz w:val="23"/>
          <w:szCs w:val="23"/>
        </w:rPr>
        <w:t xml:space="preserve">Etapa 3 — El backend del proyecto</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Node.js y la idea de un servidor.</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NestJS: módulos, controladores y servicios (los explicamos en el capítulo 5).</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Prisma y bases de datos: cómo leer y modificar el archivo schema.prisma.</w:t>
      </w:r>
    </w:p>
    <w:p>
      <w:pPr>
        <w:pStyle w:val="Heading3"/>
        <w:spacing w:after="100" w:before="180"/>
      </w:pPr>
      <w:r>
        <w:rPr>
          <w:rFonts w:ascii="Calibri" w:cs="Calibri" w:eastAsia="Calibri" w:hAnsi="Calibri"/>
          <w:b/>
          <w:bCs/>
          <w:color w:val="1F4E79"/>
          <w:sz w:val="23"/>
          <w:szCs w:val="23"/>
        </w:rPr>
        <w:t xml:space="preserve">Etapa 4 — Temas avanzados y producción</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Autenticación con JWT, seguridad y roles.</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PostgreSQL y despliegue (ver el documento 06 de la carpeta docs).</w:t>
      </w:r>
    </w:p>
    <w:p>
      <w:pPr>
        <w:pStyle w:val="ListParagraph"/>
        <w:numPr>
          <w:ilvl w:val="0"/>
          <w:numId w:val="2"/>
        </w:numPr>
        <w:spacing w:after="70" w:line="270"/>
      </w:pPr>
      <w:r>
        <w:rPr>
          <w:rFonts w:ascii="Calibri" w:cs="Calibri" w:eastAsia="Calibri" w:hAnsi="Calibri"/>
          <w:b w:val="false"/>
          <w:bCs w:val="false"/>
          <w:i w:val="false"/>
          <w:iCs w:val="false"/>
          <w:color w:val="1A1A1A"/>
          <w:sz w:val="22"/>
          <w:szCs w:val="22"/>
        </w:rPr>
        <w:t xml:space="preserve">La integración con ReFirma para la firma real (documento 04).</w:t>
      </w:r>
    </w:p>
    <w:p>
      <w:pPr>
        <w:pBdr>
          <w:left w:val="single" w:color="1E8449" w:sz="24" w:space="10"/>
        </w:pBdr>
        <w:shd w:fill="EAF6EF" w:color="auto" w:val="clear"/>
        <w:spacing w:after="160" w:before="100" w:line="276"/>
        <w:ind w:left="120" w:right="120"/>
      </w:pPr>
      <w:r>
        <w:rPr>
          <w:rFonts w:ascii="Calibri" w:cs="Calibri" w:eastAsia="Calibri" w:hAnsi="Calibri"/>
          <w:b/>
          <w:bCs/>
          <w:color w:val="1E8449"/>
          <w:sz w:val="18"/>
          <w:szCs w:val="18"/>
        </w:rPr>
        <w:t xml:space="preserve">BUENA PRÁCTICA  </w:t>
      </w:r>
      <w:r>
        <w:rPr>
          <w:rFonts w:ascii="Calibri" w:cs="Calibri" w:eastAsia="Calibri" w:hAnsi="Calibri"/>
          <w:color w:val="1A1A1A"/>
          <w:sz w:val="21"/>
          <w:szCs w:val="21"/>
        </w:rPr>
        <w:t xml:space="preserve">Consejo de oro: la mejor forma de aprender este proyecto es leer su propio código con esta guía al lado. Elijan una pantalla pequeña (por ejemplo el login) y sigan el recorrido del capítulo 8 paso a paso. Entender un flujo completo enseña más que mil tutoriales sueltos.</w:t>
      </w:r>
    </w:p>
    <w:p>
      <w:pPr>
        <w:pStyle w:val="Heading1"/>
        <w:spacing w:after="160" w:before="320"/>
      </w:pPr>
      <w:r>
        <w:rPr>
          <w:rFonts w:ascii="Calibri" w:cs="Calibri" w:eastAsia="Calibri" w:hAnsi="Calibri"/>
          <w:b/>
          <w:bCs/>
          <w:color w:val="1F4E79"/>
          <w:sz w:val="32"/>
          <w:szCs w:val="32"/>
        </w:rPr>
        <w:t xml:space="preserve">5. El Backend explicado (la cocina, con NestJS)</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El backend usa un framework llamado NestJS. Un framework es un conjunto de herramientas y reglas para construir de forma ordenada. La gran analogía es que el backend es un edificio de oficinas con departamentos bien definidos. Veamos sus piezas.</w:t>
      </w:r>
    </w:p>
    <w:p>
      <w:pPr>
        <w:pStyle w:val="Heading2"/>
        <w:spacing w:after="120" w:before="240"/>
      </w:pPr>
      <w:r>
        <w:rPr>
          <w:rFonts w:ascii="Calibri" w:cs="Calibri" w:eastAsia="Calibri" w:hAnsi="Calibri"/>
          <w:b/>
          <w:bCs/>
          <w:color w:val="2E86C1"/>
          <w:sz w:val="26"/>
          <w:szCs w:val="26"/>
        </w:rPr>
        <w:t xml:space="preserve">5.1 Módulos — las áreas del edificio</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Un módulo agrupa todo lo relacionado con un tema, como un piso del edificio: el «Área de Documentos», el «Área de Usuarios», etc. El archivo backend/src/app.module.ts es la recepción principal: enumera todos los departamentos que existen. Los módulos del proyecto son: auth (login), users (usuarios), signatories (firmantes), documents (documentos), refirma (firma) y dashboard (métricas).</w:t>
      </w:r>
    </w:p>
    <w:p>
      <w:pPr>
        <w:pStyle w:val="Heading2"/>
        <w:spacing w:after="120" w:before="240"/>
      </w:pPr>
      <w:r>
        <w:rPr>
          <w:rFonts w:ascii="Calibri" w:cs="Calibri" w:eastAsia="Calibri" w:hAnsi="Calibri"/>
          <w:b/>
          <w:bCs/>
          <w:color w:val="2E86C1"/>
          <w:sz w:val="26"/>
          <w:szCs w:val="26"/>
        </w:rPr>
        <w:t xml:space="preserve">5.2 Controladores — la recepción</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Un controlador es la recepción de cada departamento: recibe los pedidos que llegan de la API y decide a quién se los pasa. No hace el trabajo pesado, solo atiende y deriva. Define las rutas (direcciones URL) que ese departamento atiende. Las palabras con @ delante (@Get, @Post) son «decoradores»: etiquetas que le dicen a NestJS qué hace cada método.</w:t>
      </w:r>
    </w:p>
    <w:p>
      <w:pPr>
        <w:pBdr>
          <w:left w:val="single" w:color="2E86C1" w:sz="18" w:space="8"/>
        </w:pBdr>
        <w:shd w:fill="F4F6F8" w:color="auto" w:val="clear"/>
        <w:spacing w:after="0" w:before="40" w:line="240"/>
        <w:ind w:left="120"/>
      </w:pPr>
      <w:r>
        <w:rPr>
          <w:rFonts w:ascii="Consolas" w:cs="Consolas" w:eastAsia="Consolas" w:hAnsi="Consolas"/>
          <w:color w:val="24303A"/>
          <w:sz w:val="19"/>
          <w:szCs w:val="19"/>
        </w:rPr>
        <w:t xml:space="preserve">@Controller('file')            // rutas que empiezan con /api/file</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export class DocumentsController {</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  @Post('create-new')          // subir un documento</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  create(...) { return this.service.create(...); }</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 </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  @Get('listar')               // listar documentos</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  findAll(...) { return this.service.findAll(...); }</w:t>
      </w:r>
    </w:p>
    <w:p>
      <w:pPr>
        <w:pBdr>
          <w:left w:val="single" w:color="2E86C1" w:sz="18" w:space="8"/>
        </w:pBdr>
        <w:shd w:fill="F4F6F8" w:color="auto" w:val="clear"/>
        <w:spacing w:after="140" w:before="0" w:line="240"/>
        <w:ind w:left="120"/>
      </w:pPr>
      <w:r>
        <w:rPr>
          <w:rFonts w:ascii="Consolas" w:cs="Consolas" w:eastAsia="Consolas" w:hAnsi="Consolas"/>
          <w:color w:val="24303A"/>
          <w:sz w:val="19"/>
          <w:szCs w:val="19"/>
        </w:rPr>
        <w:t xml:space="preserve">}</w:t>
      </w:r>
    </w:p>
    <w:p>
      <w:pPr>
        <w:pStyle w:val="Heading2"/>
        <w:spacing w:after="120" w:before="240"/>
      </w:pPr>
      <w:r>
        <w:rPr>
          <w:rFonts w:ascii="Calibri" w:cs="Calibri" w:eastAsia="Calibri" w:hAnsi="Calibri"/>
          <w:b/>
          <w:bCs/>
          <w:color w:val="2E86C1"/>
          <w:sz w:val="26"/>
          <w:szCs w:val="26"/>
        </w:rPr>
        <w:t xml:space="preserve">5.3 Servicios — los trabajadores expertos</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Un servicio es el trabajador que sí hace la tarea. Contiene la lógica de negocio: las reglas reales del sistema. Si el controlador es el recepcionista, el servicio es el especialista de la oficina de atrás. Esta división (el controlador recibe, el servicio trabaja) se llama separación de responsabilidades y es una de las mejores prácticas del proyecto: hace el código más ordenado y fácil de mantener.</w:t>
      </w:r>
    </w:p>
    <w:p>
      <w:pPr>
        <w:pBdr>
          <w:left w:val="single" w:color="2E86C1" w:sz="24" w:space="10"/>
        </w:pBdr>
        <w:shd w:fill="EAF2FB" w:color="auto" w:val="clear"/>
        <w:spacing w:after="160" w:before="100" w:line="276"/>
        <w:ind w:left="120" w:right="120"/>
      </w:pPr>
      <w:r>
        <w:rPr>
          <w:rFonts w:ascii="Calibri" w:cs="Calibri" w:eastAsia="Calibri" w:hAnsi="Calibri"/>
          <w:b/>
          <w:bCs/>
          <w:color w:val="2E86C1"/>
          <w:sz w:val="18"/>
          <w:szCs w:val="18"/>
        </w:rPr>
        <w:t xml:space="preserve">IDEA CLAVE  </w:t>
      </w:r>
      <w:r>
        <w:rPr>
          <w:rFonts w:ascii="Calibri" w:cs="Calibri" w:eastAsia="Calibri" w:hAnsi="Calibri"/>
          <w:color w:val="1A1A1A"/>
          <w:sz w:val="21"/>
          <w:szCs w:val="21"/>
        </w:rPr>
        <w:t xml:space="preserve">Regla práctica para cuando quieran cambiar una regla del sistema: casi siempre se toca el archivo del servicio (*.service.ts), no el del controlador.</w:t>
      </w:r>
    </w:p>
    <w:p>
      <w:pPr>
        <w:pStyle w:val="Heading2"/>
        <w:spacing w:after="120" w:before="240"/>
      </w:pPr>
      <w:r>
        <w:rPr>
          <w:rFonts w:ascii="Calibri" w:cs="Calibri" w:eastAsia="Calibri" w:hAnsi="Calibri"/>
          <w:b/>
          <w:bCs/>
          <w:color w:val="2E86C1"/>
          <w:sz w:val="26"/>
          <w:szCs w:val="26"/>
        </w:rPr>
        <w:t xml:space="preserve">5.4 DTOs — los formularios de entrada</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DTO significa «objeto de transferencia de datos». Es un formulario con reglas que define cómo deben llegar los datos en un pedido. Es como el formulario de un banco: si dejas una casilla obligatoria vacía o pones un correo mal escrito, no te lo aceptan. Si los datos no cumplen las reglas, NestJS rechaza el pedido automáticamente antes de que llegue al servicio.</w:t>
      </w:r>
    </w:p>
    <w:p>
      <w:pPr>
        <w:pBdr>
          <w:left w:val="single" w:color="2E86C1" w:sz="18" w:space="8"/>
        </w:pBdr>
        <w:shd w:fill="F4F6F8" w:color="auto" w:val="clear"/>
        <w:spacing w:after="0" w:before="40" w:line="240"/>
        <w:ind w:left="120"/>
      </w:pPr>
      <w:r>
        <w:rPr>
          <w:rFonts w:ascii="Consolas" w:cs="Consolas" w:eastAsia="Consolas" w:hAnsi="Consolas"/>
          <w:color w:val="24303A"/>
          <w:sz w:val="19"/>
          <w:szCs w:val="19"/>
        </w:rPr>
        <w:t xml:space="preserve">export class LoginDto {</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  @IsEmail({}, { message: 'El correo no es válido' })</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  email!: string;</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  @MinLength(4, { message: 'La contraseña es muy corta' })</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  password!: string;</w:t>
      </w:r>
    </w:p>
    <w:p>
      <w:pPr>
        <w:pBdr>
          <w:left w:val="single" w:color="2E86C1" w:sz="18" w:space="8"/>
        </w:pBdr>
        <w:shd w:fill="F4F6F8" w:color="auto" w:val="clear"/>
        <w:spacing w:after="140" w:before="0" w:line="240"/>
        <w:ind w:left="120"/>
      </w:pPr>
      <w:r>
        <w:rPr>
          <w:rFonts w:ascii="Consolas" w:cs="Consolas" w:eastAsia="Consolas" w:hAnsi="Consolas"/>
          <w:color w:val="24303A"/>
          <w:sz w:val="19"/>
          <w:szCs w:val="19"/>
        </w:rPr>
        <w:t xml:space="preserve">}</w:t>
      </w:r>
    </w:p>
    <w:p>
      <w:pPr>
        <w:pStyle w:val="Heading2"/>
        <w:spacing w:after="120" w:before="240"/>
      </w:pPr>
      <w:r>
        <w:rPr>
          <w:rFonts w:ascii="Calibri" w:cs="Calibri" w:eastAsia="Calibri" w:hAnsi="Calibri"/>
          <w:b/>
          <w:bCs/>
          <w:color w:val="2E86C1"/>
          <w:sz w:val="26"/>
          <w:szCs w:val="26"/>
        </w:rPr>
        <w:t xml:space="preserve">5.5 Guards — los vigilantes de seguridad</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Un guard (guardia) es un vigilante en la puerta que decide si un pedido puede pasar o no; se ejecuta antes que el controlador. Hay dos clave: JwtAuthGuard, el vigilante de identidad, que comprueba que el pedido traiga un «pase válido» (el token JWT); y RolesGuard, el vigilante de permisos, que comprueba que el usuario tenga el rol adecuado (por ejemplo, administrar usuarios exige ser ADMIN).</w:t>
      </w:r>
    </w:p>
    <w:p>
      <w:pPr>
        <w:pStyle w:val="Heading2"/>
        <w:spacing w:after="120" w:before="240"/>
      </w:pPr>
      <w:r>
        <w:rPr>
          <w:rFonts w:ascii="Calibri" w:cs="Calibri" w:eastAsia="Calibri" w:hAnsi="Calibri"/>
          <w:b/>
          <w:bCs/>
          <w:color w:val="2E86C1"/>
          <w:sz w:val="26"/>
          <w:szCs w:val="26"/>
        </w:rPr>
        <w:t xml:space="preserve">5.6 Interceptores y filtros — el departamento de correspondencia</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Estas piezas viven en backend/src/common/ y aseguran que todas las respuestas del sistema tengan el mismo formato, para que el frontend siempre sepa cómo leerlas. El interceptor de respuesta envuelve los resultados buenos en un formato uniforme, y el filtro de excepciones atrapa los errores y también los devuelve con el mismo formato. Son como el área de correspondencia que garantiza que todas las cartas salgan con el mismo sobre y membrete.</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400"/>
        <w:gridCol w:w="4360"/>
        <w:gridCol w:w="2400"/>
      </w:tblGrid>
      <w:tr>
        <w:trPr>
          <w:tblHeader/>
        </w:trPr>
        <w:tc>
          <w:tcPr>
            <w:tcW w:type="dxa" w:w="24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Cuando…</w:t>
            </w:r>
          </w:p>
        </w:tc>
        <w:tc>
          <w:tcPr>
            <w:tcW w:type="dxa" w:w="43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El sistema responde</w:t>
            </w:r>
          </w:p>
        </w:tc>
        <w:tc>
          <w:tcPr>
            <w:tcW w:type="dxa" w:w="24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El frontend entiende</w:t>
            </w:r>
          </w:p>
        </w:tc>
      </w:tr>
      <w:tr>
        <w:tc>
          <w:tcPr>
            <w:tcW w:type="dxa" w:w="2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Todo sale bien</w:t>
            </w:r>
          </w:p>
        </w:tc>
        <w:tc>
          <w:tcPr>
            <w:tcW w:type="dxa" w:w="43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code: 1, data: &lt;resultado&gt;, message: OK</w:t>
            </w:r>
          </w:p>
        </w:tc>
        <w:tc>
          <w:tcPr>
            <w:tcW w:type="dxa" w:w="2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Éxito: muestra los datos</w:t>
            </w:r>
          </w:p>
        </w:tc>
      </w:tr>
      <w:tr>
        <w:tc>
          <w:tcPr>
            <w:tcW w:type="dxa" w:w="2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Algo falla</w:t>
            </w:r>
          </w:p>
        </w:tc>
        <w:tc>
          <w:tcPr>
            <w:tcW w:type="dxa" w:w="43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code: 2, data: null, message: &lt;motivo&gt;</w:t>
            </w:r>
          </w:p>
        </w:tc>
        <w:tc>
          <w:tcPr>
            <w:tcW w:type="dxa" w:w="2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Error: muestra el mensaje</w:t>
            </w:r>
          </w:p>
        </w:tc>
      </w:tr>
    </w:tbl>
    <w:p>
      <w:pPr>
        <w:pStyle w:val="Heading1"/>
        <w:spacing w:after="160" w:before="320"/>
      </w:pPr>
      <w:r>
        <w:rPr>
          <w:rFonts w:ascii="Calibri" w:cs="Calibri" w:eastAsia="Calibri" w:hAnsi="Calibri"/>
          <w:b/>
          <w:bCs/>
          <w:color w:val="1F4E79"/>
          <w:sz w:val="32"/>
          <w:szCs w:val="32"/>
        </w:rPr>
        <w:t xml:space="preserve">6. El Frontend explicado (el comedor, con React)</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El frontend (carpeta frontend/) es lo que el usuario ve. Usa varias herramientas que trabajan juntas.</w:t>
      </w:r>
    </w:p>
    <w:p>
      <w:pPr>
        <w:pStyle w:val="Heading2"/>
        <w:spacing w:after="120" w:before="240"/>
      </w:pPr>
      <w:r>
        <w:rPr>
          <w:rFonts w:ascii="Calibri" w:cs="Calibri" w:eastAsia="Calibri" w:hAnsi="Calibri"/>
          <w:b/>
          <w:bCs/>
          <w:color w:val="2E86C1"/>
          <w:sz w:val="26"/>
          <w:szCs w:val="26"/>
        </w:rPr>
        <w:t xml:space="preserve">6.1 Vite — el que prepara y sirve</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Vite es el empaquetador y servidor de desarrollo. Toma todo el código del frontend, lo prepara y lo sirve al navegador rápido. Durante el desarrollo, refresca la pantalla automáticamente cada vez que se guarda un cambio. Su configuración está en frontend/vite.config.ts, donde también se define un «proxy» que reenvía los pedidos /api hacia el backend.</w:t>
      </w:r>
    </w:p>
    <w:p>
      <w:pPr>
        <w:pStyle w:val="Heading2"/>
        <w:spacing w:after="120" w:before="240"/>
      </w:pPr>
      <w:r>
        <w:rPr>
          <w:rFonts w:ascii="Calibri" w:cs="Calibri" w:eastAsia="Calibri" w:hAnsi="Calibri"/>
          <w:b/>
          <w:bCs/>
          <w:color w:val="2E86C1"/>
          <w:sz w:val="26"/>
          <w:szCs w:val="26"/>
        </w:rPr>
        <w:t xml:space="preserve">6.2 React — construir con ladrillos Lego</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React es la librería para construir la interfaz mediante componentes. Un componente es una pieza reutilizable de pantalla, como un ladrillo Lego. Un botón es un componente; una tabla es un componente; una página entera es un componente hecho de componentes más pequeños. Los ladrillos reutilizables están en frontend/src/components/ y las páginas completas en frontend/src/pages/. Los componentes se escriben con JSX, una mezcla de estructura visual dentro del código; por eso los archivos terminan en .tsx.</w:t>
      </w:r>
    </w:p>
    <w:p>
      <w:pPr>
        <w:pStyle w:val="Heading2"/>
        <w:spacing w:after="120" w:before="240"/>
      </w:pPr>
      <w:r>
        <w:rPr>
          <w:rFonts w:ascii="Calibri" w:cs="Calibri" w:eastAsia="Calibri" w:hAnsi="Calibri"/>
          <w:b/>
          <w:bCs/>
          <w:color w:val="2E86C1"/>
          <w:sz w:val="26"/>
          <w:szCs w:val="26"/>
        </w:rPr>
        <w:t xml:space="preserve">6.3 Zustand — la pizarra compartida</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Zustand maneja el estado global: información que varias partes de la app necesitan compartir, como quién inició sesión. Es como una pizarra en la oficina: cualquier componente puede leer lo que hay en ella y, cuando cambia, todos los que la miran se actualizan solos. Hay dos «pizarras» en frontend/src/stores/: auth.store.ts (el usuario logueado) y ui.store.ts (las notificaciones o «toasts»).</w:t>
      </w:r>
    </w:p>
    <w:p>
      <w:pPr>
        <w:pStyle w:val="Heading2"/>
        <w:spacing w:after="120" w:before="240"/>
      </w:pPr>
      <w:r>
        <w:rPr>
          <w:rFonts w:ascii="Calibri" w:cs="Calibri" w:eastAsia="Calibri" w:hAnsi="Calibri"/>
          <w:b/>
          <w:bCs/>
          <w:color w:val="2E86C1"/>
          <w:sz w:val="26"/>
          <w:szCs w:val="26"/>
        </w:rPr>
        <w:t xml:space="preserve">6.4 api.ts — la única puerta hacia la cocina</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El archivo frontend/src/lib/api.ts es el cliente HTTP: el único lugar por donde el frontend habla con el backend. Se encarga de adjuntar el «pase» (token) a cada pedido, renovarlo solo si venció, y desenvolver la respuesta. Que toda la comunicación pase por un solo archivo es una buena práctica: si algo cambia (por ejemplo la dirección del backend), se corrige en un único lugar.</w:t>
      </w:r>
    </w:p>
    <w:p>
      <w:pPr>
        <w:pStyle w:val="Heading1"/>
        <w:spacing w:after="160" w:before="320"/>
      </w:pPr>
      <w:r>
        <w:rPr>
          <w:rFonts w:ascii="Calibri" w:cs="Calibri" w:eastAsia="Calibri" w:hAnsi="Calibri"/>
          <w:b/>
          <w:bCs/>
          <w:color w:val="1F4E79"/>
          <w:sz w:val="32"/>
          <w:szCs w:val="32"/>
        </w:rPr>
        <w:t xml:space="preserve">7. Cómo funciona el inicio de sesión (JWT)</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Autenticación es comprobar que eres quien dices ser. Este proyecto usa JWT (un tipo de «token»). Un token es como el brazalete de un evento: cuando entras (login correcto), el backend te entrega un brazalete firmado por él. A partir de ahí, cada vez que pides algo muestras el brazalete y el vigilante lo revisa; si es auténtico y no venció, pasas, sin volver a escribir usuario y contraseña.</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Es seguro porque el token está firmado con un secreto que solo conoce el backend (la variable JWT_SECRET). Si alguien intentara falsificarlo, la firma no coincidiría. Además el token caduca pronto (1 hora), y por eso existe un segundo pase de larga duración, el refresh token (7 días), que permite renovar el brazalete sin molestar al usuario.</w:t>
      </w:r>
    </w:p>
    <w:p>
      <w:pPr>
        <w:pStyle w:val="Heading2"/>
        <w:spacing w:after="120" w:before="240"/>
      </w:pPr>
      <w:r>
        <w:rPr>
          <w:rFonts w:ascii="Calibri" w:cs="Calibri" w:eastAsia="Calibri" w:hAnsi="Calibri"/>
          <w:b/>
          <w:bCs/>
          <w:color w:val="2E86C1"/>
          <w:sz w:val="26"/>
          <w:szCs w:val="26"/>
        </w:rPr>
        <w:t xml:space="preserve">El login, paso a paso</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El usuario escribe correo y contraseña en LoginPage.tsx y presiona Ingresar.</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Se llama a la acción login de auth.store.ts, que envía POST /auth/login a través de api.ts.</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En el backend, auth.controller.ts recibe el pedido y lo pasa a auth.service.ts.</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El servicio busca al usuario, compara la contraseña con la versión cifrada (bcrypt) y, si coincide, genera los dos tokens.</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El frontend guarda los tokens y al usuario en la pizarra auth.store.ts.</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De ahí en adelante, api.ts adjunta el token en cada pedido automáticamente.</w:t>
      </w:r>
    </w:p>
    <w:p>
      <w:pPr>
        <w:pStyle w:val="Heading1"/>
        <w:spacing w:after="160" w:before="320"/>
      </w:pPr>
      <w:r>
        <w:rPr>
          <w:rFonts w:ascii="Calibri" w:cs="Calibri" w:eastAsia="Calibri" w:hAnsi="Calibri"/>
          <w:b/>
          <w:bCs/>
          <w:color w:val="1F4E79"/>
          <w:sz w:val="32"/>
          <w:szCs w:val="32"/>
        </w:rPr>
        <w:t xml:space="preserve">8. El recorrido de un clic: subir un documento</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Este es el capítulo más útil para aprender a modificar el sistema. Seguimos un solo clic de principio a fin. Si entienden este recorrido, entienden cómo cambiar casi cualquier función, porque todas siguen el mismo patrón.</w:t>
      </w:r>
    </w:p>
    <w:p>
      <w:pPr>
        <w:pStyle w:val="Heading2"/>
        <w:spacing w:after="120" w:before="240"/>
      </w:pPr>
      <w:r>
        <w:rPr>
          <w:rFonts w:ascii="Calibri" w:cs="Calibri" w:eastAsia="Calibri" w:hAnsi="Calibri"/>
          <w:b/>
          <w:bCs/>
          <w:color w:val="2E86C1"/>
          <w:sz w:val="26"/>
          <w:szCs w:val="26"/>
        </w:rPr>
        <w:t xml:space="preserve">En el navegador (frontend)</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En DocumentsPage.tsx el usuario elige un PDF. Una función lo convierte a texto «base64» para poder enviarlo.</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api.ts envía el pedido POST /api/file/create-new al backend, adjuntando el token.</w:t>
      </w:r>
    </w:p>
    <w:p>
      <w:pPr>
        <w:pStyle w:val="Heading2"/>
        <w:spacing w:after="120" w:before="240"/>
      </w:pPr>
      <w:r>
        <w:rPr>
          <w:rFonts w:ascii="Calibri" w:cs="Calibri" w:eastAsia="Calibri" w:hAnsi="Calibri"/>
          <w:b/>
          <w:bCs/>
          <w:color w:val="2E86C1"/>
          <w:sz w:val="26"/>
          <w:szCs w:val="26"/>
        </w:rPr>
        <w:t xml:space="preserve">En el servidor (backend)</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El JwtAuthGuard revisa que el token sea válido. Si no, responde «no autorizado».</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El DTO valida que lleguen los datos obligatorios (nombre y archivo). Si falta algo, rechaza el pedido.</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El controlador documents.controller.ts recibe el pedido y llama al servicio.</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El servicio documents.service.ts guarda el PDF en disco (StorageService) y los datos en la base (Prisma).</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El interceptor envuelve la respuesta en el formato uniforme y la devuelve.</w:t>
      </w:r>
    </w:p>
    <w:p>
      <w:pPr>
        <w:pStyle w:val="Heading2"/>
        <w:spacing w:after="120" w:before="240"/>
      </w:pPr>
      <w:r>
        <w:rPr>
          <w:rFonts w:ascii="Calibri" w:cs="Calibri" w:eastAsia="Calibri" w:hAnsi="Calibri"/>
          <w:b/>
          <w:bCs/>
          <w:color w:val="2E86C1"/>
          <w:sz w:val="26"/>
          <w:szCs w:val="26"/>
        </w:rPr>
        <w:t xml:space="preserve">De vuelta en el navegador</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api.ts desenvuelve la respuesta y DocumentsPage.tsx muestra el mensaje verde «Documento subido» y recarga la lista.</w:t>
      </w:r>
    </w:p>
    <w:p>
      <w:pPr>
        <w:pBdr>
          <w:left w:val="single" w:color="1E8449" w:sz="24" w:space="10"/>
        </w:pBdr>
        <w:shd w:fill="EAF6EF" w:color="auto" w:val="clear"/>
        <w:spacing w:after="160" w:before="100" w:line="276"/>
        <w:ind w:left="120" w:right="120"/>
      </w:pPr>
      <w:r>
        <w:rPr>
          <w:rFonts w:ascii="Calibri" w:cs="Calibri" w:eastAsia="Calibri" w:hAnsi="Calibri"/>
          <w:b/>
          <w:bCs/>
          <w:color w:val="1E8449"/>
          <w:sz w:val="18"/>
          <w:szCs w:val="18"/>
        </w:rPr>
        <w:t xml:space="preserve">BUENA PRÁCTICA  </w:t>
      </w:r>
      <w:r>
        <w:rPr>
          <w:rFonts w:ascii="Calibri" w:cs="Calibri" w:eastAsia="Calibri" w:hAnsi="Calibri"/>
          <w:color w:val="1A1A1A"/>
          <w:sz w:val="21"/>
          <w:szCs w:val="21"/>
        </w:rPr>
        <w:t xml:space="preserve">El patrón se repite SIEMPRE: Página → api.ts → Guard → DTO → Controlador → Servicio → Base de datos/Disco → Interceptor → de vuelta. Memoricen este camino: es el mapa de todo el sistema.</w:t>
      </w:r>
    </w:p>
    <w:p>
      <w:pPr>
        <w:pStyle w:val="Heading1"/>
        <w:spacing w:after="160" w:before="320"/>
      </w:pPr>
      <w:r>
        <w:rPr>
          <w:rFonts w:ascii="Calibri" w:cs="Calibri" w:eastAsia="Calibri" w:hAnsi="Calibri"/>
          <w:b/>
          <w:bCs/>
          <w:color w:val="1F4E79"/>
          <w:sz w:val="32"/>
          <w:szCs w:val="32"/>
        </w:rPr>
        <w:t xml:space="preserve">9. Qué significa cada archivo y carpeta</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Este es el «mapa del edificio» completo. Úsenlo para orientarse cuando busquen dónde tocar algo. Primero la vista general de las cuatro grandes zonas del proyecto y luego el detalle carpeta por carpeta.</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600"/>
        <w:gridCol w:w="6560"/>
      </w:tblGrid>
      <w:tr>
        <w:trPr>
          <w:tblHeader/>
        </w:trPr>
        <w:tc>
          <w:tcPr>
            <w:tcW w:type="dxa" w:w="26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Carpeta principal</w:t>
            </w:r>
          </w:p>
        </w:tc>
        <w:tc>
          <w:tcPr>
            <w:tcW w:type="dxa" w:w="65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Qué contiene</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backend/</w:t>
            </w:r>
          </w:p>
        </w:tc>
        <w:tc>
          <w:tcPr>
            <w:tcW w:type="dxa" w:w="65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cocina: el servidor hecho con NestJS + Prisma.</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frontend/</w:t>
            </w:r>
          </w:p>
        </w:tc>
        <w:tc>
          <w:tcPr>
            <w:tcW w:type="dxa" w:w="65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comedor: la interfaz hecha con Vite + React.</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docs/</w:t>
            </w:r>
          </w:p>
        </w:tc>
        <w:tc>
          <w:tcPr>
            <w:tcW w:type="dxa" w:w="65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documentación y capacitación del proyecto (6 documentos).</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design-system/</w:t>
            </w:r>
          </w:p>
        </w:tc>
        <w:tc>
          <w:tcPr>
            <w:tcW w:type="dxa" w:w="65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guía de diseño: colores, tipografías y reglas visuales.</w:t>
            </w:r>
          </w:p>
        </w:tc>
      </w:tr>
    </w:tbl>
    <w:p>
      <w:pPr>
        <w:spacing w:after="80"/>
      </w:pPr>
      <w:r>
        <w:rPr>
          <w:rFonts w:ascii="Calibri" w:cs="Calibri" w:eastAsia="Calibri" w:hAnsi="Calibri"/>
          <w:b w:val="false"/>
          <w:bCs w:val="false"/>
          <w:i w:val="false"/>
          <w:iCs w:val="false"/>
          <w:color w:val="1A1A1A"/>
          <w:sz w:val="22"/>
          <w:szCs w:val="22"/>
        </w:rPr>
        <w:t xml:space="preserve"/>
      </w:r>
    </w:p>
    <w:p>
      <w:pPr>
        <w:pStyle w:val="Heading2"/>
        <w:spacing w:after="120" w:before="240"/>
      </w:pPr>
      <w:r>
        <w:rPr>
          <w:rFonts w:ascii="Calibri" w:cs="Calibri" w:eastAsia="Calibri" w:hAnsi="Calibri"/>
          <w:b/>
          <w:bCs/>
          <w:color w:val="2E86C1"/>
          <w:sz w:val="26"/>
          <w:szCs w:val="26"/>
        </w:rPr>
        <w:t xml:space="preserve">9.1 Carpeta backend/ (la cocina)</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700"/>
        <w:gridCol w:w="6460"/>
      </w:tblGrid>
      <w:tr>
        <w:trPr>
          <w:tblHeader/>
        </w:trPr>
        <w:tc>
          <w:tcPr>
            <w:tcW w:type="dxa" w:w="27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Archivo o carpeta</w:t>
            </w:r>
          </w:p>
        </w:tc>
        <w:tc>
          <w:tcPr>
            <w:tcW w:type="dxa" w:w="64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Qué es / para qué sirve</w:t>
            </w:r>
          </w:p>
        </w:tc>
      </w:tr>
      <w:tr>
        <w:tc>
          <w:tcPr>
            <w:tcW w:type="dxa" w:w="27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.env</w:t>
            </w:r>
          </w:p>
        </w:tc>
        <w:tc>
          <w:tcPr>
            <w:tcW w:type="dxa" w:w="64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Configuración SECRETA (claves, puerto, secreto del token). No se comparte ni se sube a internet.</w:t>
            </w:r>
          </w:p>
        </w:tc>
      </w:tr>
      <w:tr>
        <w:tc>
          <w:tcPr>
            <w:tcW w:type="dxa" w:w="27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.env.example</w:t>
            </w:r>
          </w:p>
        </w:tc>
        <w:tc>
          <w:tcPr>
            <w:tcW w:type="dxa" w:w="64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Plantilla de la configuración, sin secretos. Esta sí se comparte para saber qué variables hacen falta.</w:t>
            </w:r>
          </w:p>
        </w:tc>
      </w:tr>
      <w:tr>
        <w:tc>
          <w:tcPr>
            <w:tcW w:type="dxa" w:w="27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package.json</w:t>
            </w:r>
          </w:p>
        </w:tc>
        <w:tc>
          <w:tcPr>
            <w:tcW w:type="dxa" w:w="64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lista de herramientas (dependencias) que usa el backend y los comandos disponibles.</w:t>
            </w:r>
          </w:p>
        </w:tc>
      </w:tr>
      <w:tr>
        <w:tc>
          <w:tcPr>
            <w:tcW w:type="dxa" w:w="27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package-lock.json</w:t>
            </w:r>
          </w:p>
        </w:tc>
        <w:tc>
          <w:tcPr>
            <w:tcW w:type="dxa" w:w="64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detalle exacto de las versiones instaladas. Se genera solo; no se edita a mano.</w:t>
            </w:r>
          </w:p>
        </w:tc>
      </w:tr>
      <w:tr>
        <w:tc>
          <w:tcPr>
            <w:tcW w:type="dxa" w:w="27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nest-cli.json</w:t>
            </w:r>
          </w:p>
        </w:tc>
        <w:tc>
          <w:tcPr>
            <w:tcW w:type="dxa" w:w="64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Configuración de la herramienta de NestJS.</w:t>
            </w:r>
          </w:p>
        </w:tc>
      </w:tr>
      <w:tr>
        <w:tc>
          <w:tcPr>
            <w:tcW w:type="dxa" w:w="27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tsconfig.json</w:t>
            </w:r>
          </w:p>
        </w:tc>
        <w:tc>
          <w:tcPr>
            <w:tcW w:type="dxa" w:w="64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Configuración de TypeScript para el backend.</w:t>
            </w:r>
          </w:p>
        </w:tc>
      </w:tr>
      <w:tr>
        <w:tc>
          <w:tcPr>
            <w:tcW w:type="dxa" w:w="27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prisma/</w:t>
            </w:r>
          </w:p>
        </w:tc>
        <w:tc>
          <w:tcPr>
            <w:tcW w:type="dxa" w:w="64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Todo lo relacionado con la base de datos (ver detalle abajo).</w:t>
            </w:r>
          </w:p>
        </w:tc>
      </w:tr>
      <w:tr>
        <w:tc>
          <w:tcPr>
            <w:tcW w:type="dxa" w:w="27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src/</w:t>
            </w:r>
          </w:p>
        </w:tc>
        <w:tc>
          <w:tcPr>
            <w:tcW w:type="dxa" w:w="64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código fuente del backend (ver detalle abajo).</w:t>
            </w:r>
          </w:p>
        </w:tc>
      </w:tr>
      <w:tr>
        <w:tc>
          <w:tcPr>
            <w:tcW w:type="dxa" w:w="27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storage/</w:t>
            </w:r>
          </w:p>
        </w:tc>
        <w:tc>
          <w:tcPr>
            <w:tcW w:type="dxa" w:w="64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Carpeta donde se guardan los archivos PDF (originales y firmados).</w:t>
            </w:r>
          </w:p>
        </w:tc>
      </w:tr>
      <w:tr>
        <w:tc>
          <w:tcPr>
            <w:tcW w:type="dxa" w:w="27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dist/</w:t>
            </w:r>
          </w:p>
        </w:tc>
        <w:tc>
          <w:tcPr>
            <w:tcW w:type="dxa" w:w="64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código ya compilado y listo para ejecutar. Se genera solo.</w:t>
            </w:r>
          </w:p>
        </w:tc>
      </w:tr>
    </w:tbl>
    <w:p>
      <w:pPr>
        <w:spacing w:after="60"/>
      </w:pPr>
      <w:r>
        <w:rPr>
          <w:rFonts w:ascii="Calibri" w:cs="Calibri" w:eastAsia="Calibri" w:hAnsi="Calibri"/>
          <w:b w:val="false"/>
          <w:bCs w:val="false"/>
          <w:i w:val="false"/>
          <w:iCs w:val="false"/>
          <w:color w:val="1A1A1A"/>
          <w:sz w:val="22"/>
          <w:szCs w:val="22"/>
        </w:rPr>
        <w:t xml:space="preserve"/>
      </w:r>
    </w:p>
    <w:p>
      <w:pPr>
        <w:pStyle w:val="Heading3"/>
        <w:spacing w:after="100" w:before="180"/>
      </w:pPr>
      <w:r>
        <w:rPr>
          <w:rFonts w:ascii="Calibri" w:cs="Calibri" w:eastAsia="Calibri" w:hAnsi="Calibri"/>
          <w:b/>
          <w:bCs/>
          <w:color w:val="1F4E79"/>
          <w:sz w:val="23"/>
          <w:szCs w:val="23"/>
        </w:rPr>
        <w:t xml:space="preserve">Dentro de backend/prisma/</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400"/>
        <w:gridCol w:w="6760"/>
      </w:tblGrid>
      <w:tr>
        <w:trPr>
          <w:tblHeader/>
        </w:trPr>
        <w:tc>
          <w:tcPr>
            <w:tcW w:type="dxa" w:w="24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Archivo</w:t>
            </w:r>
          </w:p>
        </w:tc>
        <w:tc>
          <w:tcPr>
            <w:tcW w:type="dxa" w:w="67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Qué es</w:t>
            </w:r>
          </w:p>
        </w:tc>
      </w:tr>
      <w:tr>
        <w:tc>
          <w:tcPr>
            <w:tcW w:type="dxa" w:w="2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schema.prisma</w:t>
            </w:r>
          </w:p>
        </w:tc>
        <w:tc>
          <w:tcPr>
            <w:tcW w:type="dxa" w:w="67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PLANO de la base de datos: define las tablas (usuarios, firmantes, documentos, auditoría) y sus campos. Archivo clave.</w:t>
            </w:r>
          </w:p>
        </w:tc>
      </w:tr>
      <w:tr>
        <w:tc>
          <w:tcPr>
            <w:tcW w:type="dxa" w:w="2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seed.ts</w:t>
            </w:r>
          </w:p>
        </w:tc>
        <w:tc>
          <w:tcPr>
            <w:tcW w:type="dxa" w:w="67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Datos iniciales: crea el usuario administrador y firmantes de ejemplo la primera vez.</w:t>
            </w:r>
          </w:p>
        </w:tc>
      </w:tr>
      <w:tr>
        <w:tc>
          <w:tcPr>
            <w:tcW w:type="dxa" w:w="2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migrations/</w:t>
            </w:r>
          </w:p>
        </w:tc>
        <w:tc>
          <w:tcPr>
            <w:tcW w:type="dxa" w:w="67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Historial de cambios de la base de datos. Cada carpeta es una modificación aplicada.</w:t>
            </w:r>
          </w:p>
        </w:tc>
      </w:tr>
      <w:tr>
        <w:tc>
          <w:tcPr>
            <w:tcW w:type="dxa" w:w="2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dev.db</w:t>
            </w:r>
          </w:p>
        </w:tc>
        <w:tc>
          <w:tcPr>
            <w:tcW w:type="dxa" w:w="67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base de datos de desarrollo (SQLite): un solo archivo con todos los datos de prueba.</w:t>
            </w:r>
          </w:p>
        </w:tc>
      </w:tr>
    </w:tbl>
    <w:p>
      <w:pPr>
        <w:spacing w:after="60"/>
      </w:pPr>
      <w:r>
        <w:rPr>
          <w:rFonts w:ascii="Calibri" w:cs="Calibri" w:eastAsia="Calibri" w:hAnsi="Calibri"/>
          <w:b w:val="false"/>
          <w:bCs w:val="false"/>
          <w:i w:val="false"/>
          <w:iCs w:val="false"/>
          <w:color w:val="1A1A1A"/>
          <w:sz w:val="22"/>
          <w:szCs w:val="22"/>
        </w:rPr>
        <w:t xml:space="preserve"/>
      </w:r>
    </w:p>
    <w:p>
      <w:pPr>
        <w:pStyle w:val="Heading3"/>
        <w:spacing w:after="100" w:before="180"/>
      </w:pPr>
      <w:r>
        <w:rPr>
          <w:rFonts w:ascii="Calibri" w:cs="Calibri" w:eastAsia="Calibri" w:hAnsi="Calibri"/>
          <w:b/>
          <w:bCs/>
          <w:color w:val="1F4E79"/>
          <w:sz w:val="23"/>
          <w:szCs w:val="23"/>
        </w:rPr>
        <w:t xml:space="preserve">Dentro de backend/src/ (el código del servidor)</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900"/>
        <w:gridCol w:w="6260"/>
      </w:tblGrid>
      <w:tr>
        <w:trPr>
          <w:tblHeader/>
        </w:trPr>
        <w:tc>
          <w:tcPr>
            <w:tcW w:type="dxa" w:w="29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Archivo o carpeta</w:t>
            </w:r>
          </w:p>
        </w:tc>
        <w:tc>
          <w:tcPr>
            <w:tcW w:type="dxa" w:w="62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Qué es</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main.ts</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punto de arranque del servidor. Configura el prefijo /api, la seguridad y los formatos de respuesta.</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app.module.ts</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recepción principal: enumera todos los módulos (departamentos) del backend.</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config/configuration.ts</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Lee el archivo .env y ordena la configuración en un objeto.</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common/</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Piezas COMPARTIDAS por todos los módulos (ver detalle abajo).</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modules/</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Los DEPARTAMENTOS, una carpeta por tema (ver detalle abajo).</w:t>
            </w:r>
          </w:p>
        </w:tc>
      </w:tr>
    </w:tbl>
    <w:p>
      <w:pPr>
        <w:spacing w:after="60"/>
      </w:pPr>
      <w:r>
        <w:rPr>
          <w:rFonts w:ascii="Calibri" w:cs="Calibri" w:eastAsia="Calibri" w:hAnsi="Calibri"/>
          <w:b w:val="false"/>
          <w:bCs w:val="false"/>
          <w:i w:val="false"/>
          <w:iCs w:val="false"/>
          <w:color w:val="1A1A1A"/>
          <w:sz w:val="22"/>
          <w:szCs w:val="22"/>
        </w:rPr>
        <w:t xml:space="preserve"/>
      </w:r>
    </w:p>
    <w:p>
      <w:pPr>
        <w:pStyle w:val="Heading3"/>
        <w:spacing w:after="100" w:before="180"/>
      </w:pPr>
      <w:r>
        <w:rPr>
          <w:rFonts w:ascii="Calibri" w:cs="Calibri" w:eastAsia="Calibri" w:hAnsi="Calibri"/>
          <w:b/>
          <w:bCs/>
          <w:color w:val="1F4E79"/>
          <w:sz w:val="23"/>
          <w:szCs w:val="23"/>
        </w:rPr>
        <w:t xml:space="preserve">Dentro de backend/src/common/ (piezas compartidas)</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400"/>
        <w:gridCol w:w="6760"/>
      </w:tblGrid>
      <w:tr>
        <w:trPr>
          <w:tblHeader/>
        </w:trPr>
        <w:tc>
          <w:tcPr>
            <w:tcW w:type="dxa" w:w="24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Carpeta</w:t>
            </w:r>
          </w:p>
        </w:tc>
        <w:tc>
          <w:tcPr>
            <w:tcW w:type="dxa" w:w="67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Qué contiene</w:t>
            </w:r>
          </w:p>
        </w:tc>
      </w:tr>
      <w:tr>
        <w:tc>
          <w:tcPr>
            <w:tcW w:type="dxa" w:w="2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prisma/</w:t>
            </w:r>
          </w:p>
        </w:tc>
        <w:tc>
          <w:tcPr>
            <w:tcW w:type="dxa" w:w="67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conexión a la base de datos, que todos los módulos reutilizan.</w:t>
            </w:r>
          </w:p>
        </w:tc>
      </w:tr>
      <w:tr>
        <w:tc>
          <w:tcPr>
            <w:tcW w:type="dxa" w:w="2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storage/</w:t>
            </w:r>
          </w:p>
        </w:tc>
        <w:tc>
          <w:tcPr>
            <w:tcW w:type="dxa" w:w="67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Guardado y lectura de PDFs, y el cálculo de la «huella» SHA-256 para verificar integridad.</w:t>
            </w:r>
          </w:p>
        </w:tc>
      </w:tr>
      <w:tr>
        <w:tc>
          <w:tcPr>
            <w:tcW w:type="dxa" w:w="2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guards/</w:t>
            </w:r>
          </w:p>
        </w:tc>
        <w:tc>
          <w:tcPr>
            <w:tcW w:type="dxa" w:w="67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Los vigilantes: JwtAuthGuard (identidad) y RolesGuard (permisos).</w:t>
            </w:r>
          </w:p>
        </w:tc>
      </w:tr>
      <w:tr>
        <w:tc>
          <w:tcPr>
            <w:tcW w:type="dxa" w:w="2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decorators/</w:t>
            </w:r>
          </w:p>
        </w:tc>
        <w:tc>
          <w:tcPr>
            <w:tcW w:type="dxa" w:w="67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Atajos como @CurrentUser (el usuario actual) y @Roles (rol exigido).</w:t>
            </w:r>
          </w:p>
        </w:tc>
      </w:tr>
      <w:tr>
        <w:tc>
          <w:tcPr>
            <w:tcW w:type="dxa" w:w="2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filters/</w:t>
            </w:r>
          </w:p>
        </w:tc>
        <w:tc>
          <w:tcPr>
            <w:tcW w:type="dxa" w:w="67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manejo uniforme de errores.</w:t>
            </w:r>
          </w:p>
        </w:tc>
      </w:tr>
      <w:tr>
        <w:tc>
          <w:tcPr>
            <w:tcW w:type="dxa" w:w="2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interceptors/</w:t>
            </w:r>
          </w:p>
        </w:tc>
        <w:tc>
          <w:tcPr>
            <w:tcW w:type="dxa" w:w="67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formato uniforme de las respuestas correctas.</w:t>
            </w:r>
          </w:p>
        </w:tc>
      </w:tr>
      <w:tr>
        <w:tc>
          <w:tcPr>
            <w:tcW w:type="dxa" w:w="2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pdf/</w:t>
            </w:r>
          </w:p>
        </w:tc>
        <w:tc>
          <w:tcPr>
            <w:tcW w:type="dxa" w:w="67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Utilidades para el PDF (por ejemplo, el sello o «seal» visual del documento).</w:t>
            </w:r>
          </w:p>
        </w:tc>
      </w:tr>
    </w:tbl>
    <w:p>
      <w:pPr>
        <w:spacing w:after="60"/>
      </w:pPr>
      <w:r>
        <w:rPr>
          <w:rFonts w:ascii="Calibri" w:cs="Calibri" w:eastAsia="Calibri" w:hAnsi="Calibri"/>
          <w:b w:val="false"/>
          <w:bCs w:val="false"/>
          <w:i w:val="false"/>
          <w:iCs w:val="false"/>
          <w:color w:val="1A1A1A"/>
          <w:sz w:val="22"/>
          <w:szCs w:val="22"/>
        </w:rPr>
        <w:t xml:space="preserve"/>
      </w:r>
    </w:p>
    <w:p>
      <w:pPr>
        <w:pStyle w:val="Heading3"/>
        <w:spacing w:after="100" w:before="180"/>
      </w:pPr>
      <w:r>
        <w:rPr>
          <w:rFonts w:ascii="Calibri" w:cs="Calibri" w:eastAsia="Calibri" w:hAnsi="Calibri"/>
          <w:b/>
          <w:bCs/>
          <w:color w:val="1F4E79"/>
          <w:sz w:val="23"/>
          <w:szCs w:val="23"/>
        </w:rPr>
        <w:t xml:space="preserve">Dentro de backend/src/modules/ (los departamentos)</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Cada departamento suele tener tres archivos: un controlador (recibe), un servicio (trabaja) y un módulo (los une). Algunos incluyen una carpeta dto/ con sus formularios de validación.</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600"/>
        <w:gridCol w:w="6560"/>
      </w:tblGrid>
      <w:tr>
        <w:trPr>
          <w:tblHeader/>
        </w:trPr>
        <w:tc>
          <w:tcPr>
            <w:tcW w:type="dxa" w:w="26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Módulo (carpeta)</w:t>
            </w:r>
          </w:p>
        </w:tc>
        <w:tc>
          <w:tcPr>
            <w:tcW w:type="dxa" w:w="65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De qué se encarga</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auth/</w:t>
            </w:r>
          </w:p>
        </w:tc>
        <w:tc>
          <w:tcPr>
            <w:tcW w:type="dxa" w:w="65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Inicio de sesión, cierre de sesión, renovación del token y datos de la sesión.</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users/</w:t>
            </w:r>
          </w:p>
        </w:tc>
        <w:tc>
          <w:tcPr>
            <w:tcW w:type="dxa" w:w="65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Gestión de usuarios de la plataforma. Solo para administradores.</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signatories/</w:t>
            </w:r>
          </w:p>
        </w:tc>
        <w:tc>
          <w:tcPr>
            <w:tcW w:type="dxa" w:w="65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Gestión de firmantes: las personas cuya firma se estampa en los documentos.</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documents/</w:t>
            </w:r>
          </w:p>
        </w:tc>
        <w:tc>
          <w:tcPr>
            <w:tcW w:type="dxa" w:w="65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Subir, listar, previsualizar, descargar y eliminar documentos PDF.</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refirma/</w:t>
            </w:r>
          </w:p>
        </w:tc>
        <w:tc>
          <w:tcPr>
            <w:tcW w:type="dxa" w:w="65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integración con ReFirma (RENIEC): preparar la firma y recibir el PDF firmado.</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dashboard/</w:t>
            </w:r>
          </w:p>
        </w:tc>
        <w:tc>
          <w:tcPr>
            <w:tcW w:type="dxa" w:w="65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Las métricas del panel principal (totales y documentos firmados por mes).</w:t>
            </w:r>
          </w:p>
        </w:tc>
      </w:tr>
    </w:tbl>
    <w:p>
      <w:pPr>
        <w:spacing w:after="80"/>
      </w:pPr>
      <w:r>
        <w:rPr>
          <w:rFonts w:ascii="Calibri" w:cs="Calibri" w:eastAsia="Calibri" w:hAnsi="Calibri"/>
          <w:b w:val="false"/>
          <w:bCs w:val="false"/>
          <w:i w:val="false"/>
          <w:iCs w:val="false"/>
          <w:color w:val="1A1A1A"/>
          <w:sz w:val="22"/>
          <w:szCs w:val="22"/>
        </w:rPr>
        <w:t xml:space="preserve"/>
      </w:r>
    </w:p>
    <w:p>
      <w:pPr>
        <w:pStyle w:val="Heading2"/>
        <w:spacing w:after="120" w:before="240"/>
      </w:pPr>
      <w:r>
        <w:rPr>
          <w:rFonts w:ascii="Calibri" w:cs="Calibri" w:eastAsia="Calibri" w:hAnsi="Calibri"/>
          <w:b/>
          <w:bCs/>
          <w:color w:val="2E86C1"/>
          <w:sz w:val="26"/>
          <w:szCs w:val="26"/>
        </w:rPr>
        <w:t xml:space="preserve">9.2 Carpeta frontend/ (el comedor)</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900"/>
        <w:gridCol w:w="6260"/>
      </w:tblGrid>
      <w:tr>
        <w:trPr>
          <w:tblHeader/>
        </w:trPr>
        <w:tc>
          <w:tcPr>
            <w:tcW w:type="dxa" w:w="29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Archivo o carpeta</w:t>
            </w:r>
          </w:p>
        </w:tc>
        <w:tc>
          <w:tcPr>
            <w:tcW w:type="dxa" w:w="62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Qué es / para qué sirve</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.env / .env.example</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Configuración del frontend, sobre todo la dirección de la API.</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index.html</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página base que el navegador carga primero.</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package.json</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Lista de herramientas y comandos del frontend.</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vite.config.ts</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Configuración de Vite: el puerto y el proxy que reenvía /api al backend.</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tailwind.config.js</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Configuración de Tailwind: colores, tipografías y ajustes de estilo.</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postcss.config.js</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Configuración auxiliar de estilos (funciona junto con Tailwind).</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tsconfig.json</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Configuración de TypeScript para el frontend.</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public/</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Archivos que se sirven tal cual, como el logo (logo.svg).</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src/</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código fuente de la interfaz (ver detalle abajo).</w:t>
            </w:r>
          </w:p>
        </w:tc>
      </w:tr>
    </w:tbl>
    <w:p>
      <w:pPr>
        <w:spacing w:after="60"/>
      </w:pPr>
      <w:r>
        <w:rPr>
          <w:rFonts w:ascii="Calibri" w:cs="Calibri" w:eastAsia="Calibri" w:hAnsi="Calibri"/>
          <w:b w:val="false"/>
          <w:bCs w:val="false"/>
          <w:i w:val="false"/>
          <w:iCs w:val="false"/>
          <w:color w:val="1A1A1A"/>
          <w:sz w:val="22"/>
          <w:szCs w:val="22"/>
        </w:rPr>
        <w:t xml:space="preserve"/>
      </w:r>
    </w:p>
    <w:p>
      <w:pPr>
        <w:pStyle w:val="Heading3"/>
        <w:spacing w:after="100" w:before="180"/>
      </w:pPr>
      <w:r>
        <w:rPr>
          <w:rFonts w:ascii="Calibri" w:cs="Calibri" w:eastAsia="Calibri" w:hAnsi="Calibri"/>
          <w:b/>
          <w:bCs/>
          <w:color w:val="1F4E79"/>
          <w:sz w:val="23"/>
          <w:szCs w:val="23"/>
        </w:rPr>
        <w:t xml:space="preserve">Dentro de frontend/src/</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900"/>
        <w:gridCol w:w="6260"/>
      </w:tblGrid>
      <w:tr>
        <w:trPr>
          <w:tblHeader/>
        </w:trPr>
        <w:tc>
          <w:tcPr>
            <w:tcW w:type="dxa" w:w="29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Archivo o carpeta</w:t>
            </w:r>
          </w:p>
        </w:tc>
        <w:tc>
          <w:tcPr>
            <w:tcW w:type="dxa" w:w="62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Qué es</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main.tsx</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punto de arranque del frontend.</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App.tsx</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Define las rutas: qué página se muestra en cada dirección (URL).</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index.css</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Los estilos globales base.</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types/index.ts</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«forma» de los datos: define cómo lucen un usuario, un documento, etc.</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lib/api.ts</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cliente HTTP: TODA la comunicación con el backend pasa por aquí.</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lib/refirma.ts</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integración con ReFirma en el navegador (incluye el MODO DEMO).</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lib/utils.ts</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Utilidades: convertir archivos, formatear fechas, etc.</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stores/auth.store.ts</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pizarra del usuario logueado.</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stores/ui.store.ts</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pizarra de las notificaciones (toasts).</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components/ui/</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Ladrillos reutilizables: Button, Input, Card, Modal, Badge, Toaster, ConfirmDialog.</w:t>
            </w:r>
          </w:p>
        </w:tc>
      </w:tr>
      <w:tr>
        <w:tc>
          <w:tcPr>
            <w:tcW w:type="dxa" w:w="29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components/layout/</w:t>
            </w:r>
          </w:p>
        </w:tc>
        <w:tc>
          <w:tcPr>
            <w:tcW w:type="dxa" w:w="6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estructura: DashboardLayout (barra lateral) y ProtectedRoute (ruta protegida).</w:t>
            </w:r>
          </w:p>
        </w:tc>
      </w:tr>
      <w:tr>
        <w:tc>
          <w:tcPr>
            <w:tcW w:type="dxa" w:w="29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pages/</w:t>
            </w:r>
          </w:p>
        </w:tc>
        <w:tc>
          <w:tcPr>
            <w:tcW w:type="dxa" w:w="6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Las pantallas completas (ver detalle abajo).</w:t>
            </w:r>
          </w:p>
        </w:tc>
      </w:tr>
    </w:tbl>
    <w:p>
      <w:pPr>
        <w:spacing w:after="60"/>
      </w:pPr>
      <w:r>
        <w:rPr>
          <w:rFonts w:ascii="Calibri" w:cs="Calibri" w:eastAsia="Calibri" w:hAnsi="Calibri"/>
          <w:b w:val="false"/>
          <w:bCs w:val="false"/>
          <w:i w:val="false"/>
          <w:iCs w:val="false"/>
          <w:color w:val="1A1A1A"/>
          <w:sz w:val="22"/>
          <w:szCs w:val="22"/>
        </w:rPr>
        <w:t xml:space="preserve"/>
      </w:r>
    </w:p>
    <w:p>
      <w:pPr>
        <w:pStyle w:val="Heading3"/>
        <w:spacing w:after="100" w:before="180"/>
      </w:pPr>
      <w:r>
        <w:rPr>
          <w:rFonts w:ascii="Calibri" w:cs="Calibri" w:eastAsia="Calibri" w:hAnsi="Calibri"/>
          <w:b/>
          <w:bCs/>
          <w:color w:val="1F4E79"/>
          <w:sz w:val="23"/>
          <w:szCs w:val="23"/>
        </w:rPr>
        <w:t xml:space="preserve">Dentro de frontend/src/pages/ (las pantallas)</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600"/>
        <w:gridCol w:w="6560"/>
      </w:tblGrid>
      <w:tr>
        <w:trPr>
          <w:tblHeader/>
        </w:trPr>
        <w:tc>
          <w:tcPr>
            <w:tcW w:type="dxa" w:w="26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Pantalla</w:t>
            </w:r>
          </w:p>
        </w:tc>
        <w:tc>
          <w:tcPr>
            <w:tcW w:type="dxa" w:w="65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Qué muestra</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LoginPage.tsx</w:t>
            </w:r>
          </w:p>
        </w:tc>
        <w:tc>
          <w:tcPr>
            <w:tcW w:type="dxa" w:w="65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inicio de sesión.</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DashboardPage.tsx</w:t>
            </w:r>
          </w:p>
        </w:tc>
        <w:tc>
          <w:tcPr>
            <w:tcW w:type="dxa" w:w="65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panel principal con las métricas y el gráfico.</w:t>
            </w:r>
          </w:p>
        </w:tc>
      </w:tr>
      <w:tr>
        <w:tc>
          <w:tcPr>
            <w:tcW w:type="dxa" w:w="26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DocumentsPage.tsx</w:t>
            </w:r>
          </w:p>
        </w:tc>
        <w:tc>
          <w:tcPr>
            <w:tcW w:type="dxa" w:w="65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gestión de documentos: subir, buscar, firmar, descargar.</w:t>
            </w:r>
          </w:p>
        </w:tc>
      </w:tr>
      <w:tr>
        <w:tc>
          <w:tcPr>
            <w:tcW w:type="dxa" w:w="26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SignatoriesPage.tsx</w:t>
            </w:r>
          </w:p>
        </w:tc>
        <w:tc>
          <w:tcPr>
            <w:tcW w:type="dxa" w:w="65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gestión de firmantes.</w:t>
            </w:r>
          </w:p>
        </w:tc>
      </w:tr>
    </w:tbl>
    <w:p>
      <w:pPr>
        <w:spacing w:after="80"/>
      </w:pPr>
      <w:r>
        <w:rPr>
          <w:rFonts w:ascii="Calibri" w:cs="Calibri" w:eastAsia="Calibri" w:hAnsi="Calibri"/>
          <w:b w:val="false"/>
          <w:bCs w:val="false"/>
          <w:i w:val="false"/>
          <w:iCs w:val="false"/>
          <w:color w:val="1A1A1A"/>
          <w:sz w:val="22"/>
          <w:szCs w:val="22"/>
        </w:rPr>
        <w:t xml:space="preserve"/>
      </w:r>
    </w:p>
    <w:p>
      <w:pPr>
        <w:pStyle w:val="Heading2"/>
        <w:spacing w:after="120" w:before="240"/>
      </w:pPr>
      <w:r>
        <w:rPr>
          <w:rFonts w:ascii="Calibri" w:cs="Calibri" w:eastAsia="Calibri" w:hAnsi="Calibri"/>
          <w:b/>
          <w:bCs/>
          <w:color w:val="2E86C1"/>
          <w:sz w:val="26"/>
          <w:szCs w:val="26"/>
        </w:rPr>
        <w:t xml:space="preserve">9.3 Carpeta docs/ (la documentación)</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3400"/>
        <w:gridCol w:w="5760"/>
      </w:tblGrid>
      <w:tr>
        <w:trPr>
          <w:tblHeader/>
        </w:trPr>
        <w:tc>
          <w:tcPr>
            <w:tcW w:type="dxa" w:w="34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Documento</w:t>
            </w:r>
          </w:p>
        </w:tc>
        <w:tc>
          <w:tcPr>
            <w:tcW w:type="dxa" w:w="57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Para quién / de qué trata</w:t>
            </w:r>
          </w:p>
        </w:tc>
      </w:tr>
      <w:tr>
        <w:tc>
          <w:tcPr>
            <w:tcW w:type="dxa" w:w="3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01-instalacion-configuracion.md</w:t>
            </w:r>
          </w:p>
        </w:tc>
        <w:tc>
          <w:tcPr>
            <w:tcW w:type="dxa" w:w="57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Equipo técnico: instalación paso a paso y configuración.</w:t>
            </w:r>
          </w:p>
        </w:tc>
      </w:tr>
      <w:tr>
        <w:tc>
          <w:tcPr>
            <w:tcW w:type="dxa" w:w="3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02-capacitacion-funcional.md</w:t>
            </w:r>
          </w:p>
        </w:tc>
        <w:tc>
          <w:tcPr>
            <w:tcW w:type="dxa" w:w="57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Usuarios finales: cómo usar la plataforma (manual de usuario).</w:t>
            </w:r>
          </w:p>
        </w:tc>
      </w:tr>
      <w:tr>
        <w:tc>
          <w:tcPr>
            <w:tcW w:type="dxa" w:w="3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03-capacitacion-tecnica.md</w:t>
            </w:r>
          </w:p>
        </w:tc>
        <w:tc>
          <w:tcPr>
            <w:tcW w:type="dxa" w:w="57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código explicado desde cero. Su siguiente lectura después de esta guía.</w:t>
            </w:r>
          </w:p>
        </w:tc>
      </w:tr>
      <w:tr>
        <w:tc>
          <w:tcPr>
            <w:tcW w:type="dxa" w:w="3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04-integracion-refirma.md</w:t>
            </w:r>
          </w:p>
        </w:tc>
        <w:tc>
          <w:tcPr>
            <w:tcW w:type="dxa" w:w="57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integración con ReFirma (RENIEC) para la firma real.</w:t>
            </w:r>
          </w:p>
        </w:tc>
      </w:tr>
      <w:tr>
        <w:tc>
          <w:tcPr>
            <w:tcW w:type="dxa" w:w="34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05-arquitectura.md</w:t>
            </w:r>
          </w:p>
        </w:tc>
        <w:tc>
          <w:tcPr>
            <w:tcW w:type="dxa" w:w="57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Arquitectura, modelo de datos y lista completa de endpoints de la API.</w:t>
            </w:r>
          </w:p>
        </w:tc>
      </w:tr>
      <w:tr>
        <w:tc>
          <w:tcPr>
            <w:tcW w:type="dxa" w:w="34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06-implementacion-despliegue.md</w:t>
            </w:r>
          </w:p>
        </w:tc>
        <w:tc>
          <w:tcPr>
            <w:tcW w:type="dxa" w:w="57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Cómo publicar el sistema en producción.</w:t>
            </w:r>
          </w:p>
        </w:tc>
      </w:tr>
    </w:tbl>
    <w:p>
      <w:pPr>
        <w:pStyle w:val="Heading1"/>
        <w:spacing w:after="160" w:before="320"/>
      </w:pPr>
      <w:r>
        <w:rPr>
          <w:rFonts w:ascii="Calibri" w:cs="Calibri" w:eastAsia="Calibri" w:hAnsi="Calibri"/>
          <w:b/>
          <w:bCs/>
          <w:color w:val="1F4E79"/>
          <w:sz w:val="32"/>
          <w:szCs w:val="32"/>
        </w:rPr>
        <w:t xml:space="preserve">10. Las cuatro tablas de la base de datos</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El plano está en backend/prisma/schema.prisma. Hay cuatro tablas. Entenderlas ayuda a saber dónde vive cada dato.</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1700"/>
        <w:gridCol w:w="3200"/>
        <w:gridCol w:w="4260"/>
      </w:tblGrid>
      <w:tr>
        <w:trPr>
          <w:tblHeader/>
        </w:trPr>
        <w:tc>
          <w:tcPr>
            <w:tcW w:type="dxa" w:w="17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Tabla</w:t>
            </w:r>
          </w:p>
        </w:tc>
        <w:tc>
          <w:tcPr>
            <w:tcW w:type="dxa" w:w="32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Guarda</w:t>
            </w:r>
          </w:p>
        </w:tc>
        <w:tc>
          <w:tcPr>
            <w:tcW w:type="dxa" w:w="42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Campos importantes</w:t>
            </w:r>
          </w:p>
        </w:tc>
      </w:tr>
      <w:tr>
        <w:tc>
          <w:tcPr>
            <w:tcW w:type="dxa" w:w="17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usuarios</w:t>
            </w:r>
          </w:p>
        </w:tc>
        <w:tc>
          <w:tcPr>
            <w:tcW w:type="dxa" w:w="32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Las personas que entran a la plataforma</w:t>
            </w:r>
          </w:p>
        </w:tc>
        <w:tc>
          <w:tcPr>
            <w:tcW w:type="dxa" w:w="4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nombre, email (único), password (cifrada), rol (ADMIN u OPERADOR)</w:t>
            </w:r>
          </w:p>
        </w:tc>
      </w:tr>
      <w:tr>
        <w:tc>
          <w:tcPr>
            <w:tcW w:type="dxa" w:w="17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firmantes</w:t>
            </w:r>
          </w:p>
        </w:tc>
        <w:tc>
          <w:tcPr>
            <w:tcW w:type="dxa" w:w="32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Quiénes firman los documentos</w:t>
            </w:r>
          </w:p>
        </w:tc>
        <w:tc>
          <w:tcPr>
            <w:tcW w:type="dxa" w:w="4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nombre, dni, cargo, empresa, motivo de la firma</w:t>
            </w:r>
          </w:p>
        </w:tc>
      </w:tr>
      <w:tr>
        <w:tc>
          <w:tcPr>
            <w:tcW w:type="dxa" w:w="17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documentos</w:t>
            </w:r>
          </w:p>
        </w:tc>
        <w:tc>
          <w:tcPr>
            <w:tcW w:type="dxa" w:w="32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Los PDF gestionados</w:t>
            </w:r>
          </w:p>
        </w:tc>
        <w:tc>
          <w:tcPr>
            <w:tcW w:type="dxa" w:w="42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nombre, estado (PENDIENTE/FIRMADO/ANULADO), huella SHA-256, fecha de firma</w:t>
            </w:r>
          </w:p>
        </w:tc>
      </w:tr>
      <w:tr>
        <w:tc>
          <w:tcPr>
            <w:tcW w:type="dxa" w:w="17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auditoria</w:t>
            </w:r>
          </w:p>
        </w:tc>
        <w:tc>
          <w:tcPr>
            <w:tcW w:type="dxa" w:w="32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registro de quién hizo qué y cuándo</w:t>
            </w:r>
          </w:p>
        </w:tc>
        <w:tc>
          <w:tcPr>
            <w:tcW w:type="dxa" w:w="42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acción, entidad, usuario, IP, fecha</w:t>
            </w:r>
          </w:p>
        </w:tc>
      </w:tr>
    </w:tbl>
    <w:p>
      <w:pPr>
        <w:spacing w:after="60"/>
      </w:pPr>
      <w:r>
        <w:rPr>
          <w:rFonts w:ascii="Calibri" w:cs="Calibri" w:eastAsia="Calibri" w:hAnsi="Calibri"/>
          <w:b w:val="false"/>
          <w:bCs w:val="false"/>
          <w:i w:val="false"/>
          <w:iCs w:val="false"/>
          <w:color w:val="1A1A1A"/>
          <w:sz w:val="22"/>
          <w:szCs w:val="22"/>
        </w:rPr>
        <w:t xml:space="preserve"/>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Dos conceptos de seguridad viven aquí. Primero, las contraseñas nunca se guardan legibles: se almacenan «hasheadas» con bcrypt, un cifrado que ni el administrador puede revertir. Segundo, cada documento firmado guarda su huella SHA-256, una especie de huella digital única: si el archivo se altera aunque sea un carácter, la huella cambia, y así se puede probar que el documento no fue modificado después de firmarse.</w:t>
      </w:r>
    </w:p>
    <w:p>
      <w:pPr>
        <w:pBdr>
          <w:left w:val="single" w:color="2E86C1" w:sz="24" w:space="10"/>
        </w:pBdr>
        <w:shd w:fill="EAF2FB" w:color="auto" w:val="clear"/>
        <w:spacing w:after="160" w:before="100" w:line="276"/>
        <w:ind w:left="120" w:right="120"/>
      </w:pPr>
      <w:r>
        <w:rPr>
          <w:rFonts w:ascii="Calibri" w:cs="Calibri" w:eastAsia="Calibri" w:hAnsi="Calibri"/>
          <w:b/>
          <w:bCs/>
          <w:color w:val="2E86C1"/>
          <w:sz w:val="18"/>
          <w:szCs w:val="18"/>
        </w:rPr>
        <w:t xml:space="preserve">IDEA CLAVE  </w:t>
      </w:r>
      <w:r>
        <w:rPr>
          <w:rFonts w:ascii="Calibri" w:cs="Calibri" w:eastAsia="Calibri" w:hAnsi="Calibri"/>
          <w:color w:val="1A1A1A"/>
          <w:sz w:val="21"/>
          <w:szCs w:val="21"/>
        </w:rPr>
        <w:t xml:space="preserve">Los usuarios y firmantes no se borran de verdad: se marcan como inactivos (borrado suave). Esto preserva el historial, algo esencial en un sistema de firma digital con validez legal.</w:t>
      </w:r>
    </w:p>
    <w:p>
      <w:pPr>
        <w:pStyle w:val="Heading1"/>
        <w:spacing w:after="160" w:before="320"/>
      </w:pPr>
      <w:r>
        <w:rPr>
          <w:rFonts w:ascii="Calibri" w:cs="Calibri" w:eastAsia="Calibri" w:hAnsi="Calibri"/>
          <w:b/>
          <w:bCs/>
          <w:color w:val="1F4E79"/>
          <w:sz w:val="32"/>
          <w:szCs w:val="32"/>
        </w:rPr>
        <w:t xml:space="preserve">11. Recetas para los cambios más comunes</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El objetivo es que puedan mantener y extender el sistema. Estas recetas muestran el patrón; con la práctica se vuelven naturales.</w:t>
      </w:r>
    </w:p>
    <w:p>
      <w:pPr>
        <w:pStyle w:val="Heading2"/>
        <w:spacing w:after="120" w:before="240"/>
      </w:pPr>
      <w:r>
        <w:rPr>
          <w:rFonts w:ascii="Calibri" w:cs="Calibri" w:eastAsia="Calibri" w:hAnsi="Calibri"/>
          <w:b/>
          <w:bCs/>
          <w:color w:val="2E86C1"/>
          <w:sz w:val="26"/>
          <w:szCs w:val="26"/>
        </w:rPr>
        <w:t xml:space="preserve">Receta A — Agregar un campo nuevo a una tabla</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Ejemplo: agregar «teléfono» al firmante.</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En backend/prisma/schema.prisma, dentro del modelo Signatory, agregar: telefono String?  (el ? significa opcional).</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En la terminal, dentro de backend/, ejecutar: npx prisma migrate dev --name agregar-telefono. Esto actualiza la base de datos.</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Agregar el campo al DTO en signatories/dto/signatory.dto.ts para que el sistema lo acepte.</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En el frontend, agregar el campo al formulario en SignatoriesPage.tsx y al tipo en types/index.ts.</w:t>
      </w:r>
    </w:p>
    <w:p>
      <w:pPr>
        <w:pStyle w:val="Heading2"/>
        <w:spacing w:after="120" w:before="240"/>
      </w:pPr>
      <w:r>
        <w:rPr>
          <w:rFonts w:ascii="Calibri" w:cs="Calibri" w:eastAsia="Calibri" w:hAnsi="Calibri"/>
          <w:b/>
          <w:bCs/>
          <w:color w:val="2E86C1"/>
          <w:sz w:val="26"/>
          <w:szCs w:val="26"/>
        </w:rPr>
        <w:t xml:space="preserve">Receta B — Cambiar cómo se ve una pantalla</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Ir directamente al archivo de la página en frontend/src/pages/. El texto y la estructura están en JSX ahí mismo; los estilos usan clases de Tailwind (como text-2xl o bg-primary).</w:t>
      </w:r>
    </w:p>
    <w:p>
      <w:pPr>
        <w:pStyle w:val="Heading2"/>
        <w:spacing w:after="120" w:before="240"/>
      </w:pPr>
      <w:r>
        <w:rPr>
          <w:rFonts w:ascii="Calibri" w:cs="Calibri" w:eastAsia="Calibri" w:hAnsi="Calibri"/>
          <w:b/>
          <w:bCs/>
          <w:color w:val="2E86C1"/>
          <w:sz w:val="26"/>
          <w:szCs w:val="26"/>
        </w:rPr>
        <w:t xml:space="preserve">Receta C — Cambiar una regla de negocio</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Las reglas viven en los servicios (*.service.ts), no en los controladores. Por ejemplo, para cambiar qué pasa al firmar, se edita refirma/refirma.service.ts.</w:t>
      </w:r>
    </w:p>
    <w:p>
      <w:pPr>
        <w:pStyle w:val="Heading2"/>
        <w:spacing w:after="120" w:before="240"/>
      </w:pPr>
      <w:r>
        <w:rPr>
          <w:rFonts w:ascii="Calibri" w:cs="Calibri" w:eastAsia="Calibri" w:hAnsi="Calibri"/>
          <w:b/>
          <w:bCs/>
          <w:color w:val="2E86C1"/>
          <w:sz w:val="26"/>
          <w:szCs w:val="26"/>
        </w:rPr>
        <w:t xml:space="preserve">Receta D — Agregar una nueva «puerta» (endpoint) a la API</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En el controlador del módulo, agregar un método con su decorador (@Get, @Post…).</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En el servicio del mismo módulo, agregar la función que hace el trabajo.</w:t>
      </w:r>
    </w:p>
    <w:p>
      <w:pPr>
        <w:pStyle w:val="ListParagraph"/>
        <w:numPr>
          <w:ilvl w:val="0"/>
          <w:numId w:val="3"/>
        </w:numPr>
        <w:spacing w:after="70" w:line="270"/>
      </w:pPr>
      <w:r>
        <w:rPr>
          <w:rFonts w:ascii="Calibri" w:cs="Calibri" w:eastAsia="Calibri" w:hAnsi="Calibri"/>
          <w:b w:val="false"/>
          <w:bCs w:val="false"/>
          <w:i w:val="false"/>
          <w:iCs w:val="false"/>
          <w:color w:val="1A1A1A"/>
          <w:sz w:val="22"/>
          <w:szCs w:val="22"/>
        </w:rPr>
        <w:t xml:space="preserve">Desde el frontend, llamarlo con http.get(...) o http.post(...) usando api.ts.</w:t>
      </w:r>
    </w:p>
    <w:p>
      <w:pPr>
        <w:pBdr>
          <w:left w:val="single" w:color="B9770E" w:sz="24" w:space="10"/>
        </w:pBdr>
        <w:shd w:fill="FDF3E7" w:color="auto" w:val="clear"/>
        <w:spacing w:after="160" w:before="100" w:line="276"/>
        <w:ind w:left="120" w:right="120"/>
      </w:pPr>
      <w:r>
        <w:rPr>
          <w:rFonts w:ascii="Calibri" w:cs="Calibri" w:eastAsia="Calibri" w:hAnsi="Calibri"/>
          <w:b/>
          <w:bCs/>
          <w:color w:val="B9770E"/>
          <w:sz w:val="18"/>
          <w:szCs w:val="18"/>
        </w:rPr>
        <w:t xml:space="preserve">ATENCIÓN  </w:t>
      </w:r>
      <w:r>
        <w:rPr>
          <w:rFonts w:ascii="Calibri" w:cs="Calibri" w:eastAsia="Calibri" w:hAnsi="Calibri"/>
          <w:color w:val="1A1A1A"/>
          <w:sz w:val="21"/>
          <w:szCs w:val="21"/>
        </w:rPr>
        <w:t xml:space="preserve">Regla de oro: después de CUALQUIER cambio en schema.prisma, ejecuten siempre una migración de Prisma. Y después de cambiar package.json, ejecuten npm install.</w:t>
      </w:r>
    </w:p>
    <w:p>
      <w:pPr>
        <w:pStyle w:val="Heading1"/>
        <w:spacing w:after="160" w:before="320"/>
      </w:pPr>
      <w:r>
        <w:rPr>
          <w:rFonts w:ascii="Calibri" w:cs="Calibri" w:eastAsia="Calibri" w:hAnsi="Calibri"/>
          <w:b/>
          <w:bCs/>
          <w:color w:val="1F4E79"/>
          <w:sz w:val="32"/>
          <w:szCs w:val="32"/>
        </w:rPr>
        <w:t xml:space="preserve">12. Cómo poner el proyecto en marcha</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Para trabajar necesitan tener instalado Node.js (versión 18 o superior). No hace falta instalar ninguna base de datos: en desarrollo usa SQLite, que es un simple archivo. Se arrancan dos programas, cada uno en su propia terminal.</w:t>
      </w:r>
    </w:p>
    <w:p>
      <w:pPr>
        <w:pStyle w:val="Heading2"/>
        <w:spacing w:after="120" w:before="240"/>
      </w:pPr>
      <w:r>
        <w:rPr>
          <w:rFonts w:ascii="Calibri" w:cs="Calibri" w:eastAsia="Calibri" w:hAnsi="Calibri"/>
          <w:b/>
          <w:bCs/>
          <w:color w:val="2E86C1"/>
          <w:sz w:val="26"/>
          <w:szCs w:val="26"/>
        </w:rPr>
        <w:t xml:space="preserve">1) El backend</w:t>
      </w:r>
    </w:p>
    <w:p>
      <w:pPr>
        <w:pBdr>
          <w:left w:val="single" w:color="2E86C1" w:sz="18" w:space="8"/>
        </w:pBdr>
        <w:shd w:fill="F4F6F8" w:color="auto" w:val="clear"/>
        <w:spacing w:after="0" w:before="40" w:line="240"/>
        <w:ind w:left="120"/>
      </w:pPr>
      <w:r>
        <w:rPr>
          <w:rFonts w:ascii="Consolas" w:cs="Consolas" w:eastAsia="Consolas" w:hAnsi="Consolas"/>
          <w:color w:val="24303A"/>
          <w:sz w:val="19"/>
          <w:szCs w:val="19"/>
        </w:rPr>
        <w:t xml:space="preserve">cd backend</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cp .env.example .env          # crea tu configuración</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npm install                   # instala las herramientas</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npm run prisma:generate       # prepara el acceso a la base</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npx prisma migrate dev --name init   # crea la base de datos</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npm run db:seed               # crea el usuario admin de ejemplo</w:t>
      </w:r>
    </w:p>
    <w:p>
      <w:pPr>
        <w:pBdr>
          <w:left w:val="single" w:color="2E86C1" w:sz="18" w:space="8"/>
        </w:pBdr>
        <w:shd w:fill="F4F6F8" w:color="auto" w:val="clear"/>
        <w:spacing w:after="140" w:before="0" w:line="240"/>
        <w:ind w:left="120"/>
      </w:pPr>
      <w:r>
        <w:rPr>
          <w:rFonts w:ascii="Consolas" w:cs="Consolas" w:eastAsia="Consolas" w:hAnsi="Consolas"/>
          <w:color w:val="24303A"/>
          <w:sz w:val="19"/>
          <w:szCs w:val="19"/>
        </w:rPr>
        <w:t xml:space="preserve">npm run start:dev             # arranca la API en el puerto 3000</w:t>
      </w:r>
    </w:p>
    <w:p>
      <w:pPr>
        <w:pStyle w:val="Heading2"/>
        <w:spacing w:after="120" w:before="240"/>
      </w:pPr>
      <w:r>
        <w:rPr>
          <w:rFonts w:ascii="Calibri" w:cs="Calibri" w:eastAsia="Calibri" w:hAnsi="Calibri"/>
          <w:b/>
          <w:bCs/>
          <w:color w:val="2E86C1"/>
          <w:sz w:val="26"/>
          <w:szCs w:val="26"/>
        </w:rPr>
        <w:t xml:space="preserve">2) El frontend (en otra terminal)</w:t>
      </w:r>
    </w:p>
    <w:p>
      <w:pPr>
        <w:pBdr>
          <w:left w:val="single" w:color="2E86C1" w:sz="18" w:space="8"/>
        </w:pBdr>
        <w:shd w:fill="F4F6F8" w:color="auto" w:val="clear"/>
        <w:spacing w:after="0" w:before="40" w:line="240"/>
        <w:ind w:left="120"/>
      </w:pPr>
      <w:r>
        <w:rPr>
          <w:rFonts w:ascii="Consolas" w:cs="Consolas" w:eastAsia="Consolas" w:hAnsi="Consolas"/>
          <w:color w:val="24303A"/>
          <w:sz w:val="19"/>
          <w:szCs w:val="19"/>
        </w:rPr>
        <w:t xml:space="preserve">cd frontend</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cp .env.example .env</w:t>
      </w:r>
    </w:p>
    <w:p>
      <w:pPr>
        <w:pBdr>
          <w:left w:val="single" w:color="2E86C1" w:sz="18" w:space="8"/>
        </w:pBdr>
        <w:shd w:fill="F4F6F8" w:color="auto" w:val="clear"/>
        <w:spacing w:after="0" w:before="0" w:line="240"/>
        <w:ind w:left="120"/>
      </w:pPr>
      <w:r>
        <w:rPr>
          <w:rFonts w:ascii="Consolas" w:cs="Consolas" w:eastAsia="Consolas" w:hAnsi="Consolas"/>
          <w:color w:val="24303A"/>
          <w:sz w:val="19"/>
          <w:szCs w:val="19"/>
        </w:rPr>
        <w:t xml:space="preserve">npm install</w:t>
      </w:r>
    </w:p>
    <w:p>
      <w:pPr>
        <w:pBdr>
          <w:left w:val="single" w:color="2E86C1" w:sz="18" w:space="8"/>
        </w:pBdr>
        <w:shd w:fill="F4F6F8" w:color="auto" w:val="clear"/>
        <w:spacing w:after="140" w:before="0" w:line="240"/>
        <w:ind w:left="120"/>
      </w:pPr>
      <w:r>
        <w:rPr>
          <w:rFonts w:ascii="Consolas" w:cs="Consolas" w:eastAsia="Consolas" w:hAnsi="Consolas"/>
          <w:color w:val="24303A"/>
          <w:sz w:val="19"/>
          <w:szCs w:val="19"/>
        </w:rPr>
        <w:t xml:space="preserve">npm run dev                   # abre la interfaz en el puerto 5173</w:t>
      </w:r>
    </w:p>
    <w:p>
      <w:pPr>
        <w:pStyle w:val="Heading2"/>
        <w:spacing w:after="120" w:before="240"/>
      </w:pPr>
      <w:r>
        <w:rPr>
          <w:rFonts w:ascii="Calibri" w:cs="Calibri" w:eastAsia="Calibri" w:hAnsi="Calibri"/>
          <w:b/>
          <w:bCs/>
          <w:color w:val="2E86C1"/>
          <w:sz w:val="26"/>
          <w:szCs w:val="26"/>
        </w:rPr>
        <w:t xml:space="preserve">3) Ingresar</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Usuario: admin@firmadigital.pe   ·   Contraseña: Admin123!</w:t>
      </w:r>
    </w:p>
    <w:p>
      <w:pPr>
        <w:pBdr>
          <w:left w:val="single" w:color="2E86C1" w:sz="24" w:space="10"/>
        </w:pBdr>
        <w:shd w:fill="EAF2FB" w:color="auto" w:val="clear"/>
        <w:spacing w:after="160" w:before="100" w:line="276"/>
        <w:ind w:left="120" w:right="120"/>
      </w:pPr>
      <w:r>
        <w:rPr>
          <w:rFonts w:ascii="Calibri" w:cs="Calibri" w:eastAsia="Calibri" w:hAnsi="Calibri"/>
          <w:b/>
          <w:bCs/>
          <w:color w:val="2E86C1"/>
          <w:sz w:val="18"/>
          <w:szCs w:val="18"/>
        </w:rPr>
        <w:t xml:space="preserve">IDEA CLAVE  </w:t>
      </w:r>
      <w:r>
        <w:rPr>
          <w:rFonts w:ascii="Calibri" w:cs="Calibri" w:eastAsia="Calibri" w:hAnsi="Calibri"/>
          <w:color w:val="1A1A1A"/>
          <w:sz w:val="21"/>
          <w:szCs w:val="21"/>
        </w:rPr>
        <w:t xml:space="preserve">La firma viene en MODO DEMO: simula la firma sin necesidad de tener ReFirma instalado, para que puedan probar todo el flujo. Para la firma real, revisen docs/04-integracion-refirma.md.</w:t>
      </w:r>
    </w:p>
    <w:p>
      <w:pPr>
        <w:pStyle w:val="Heading1"/>
        <w:spacing w:after="160" w:before="320"/>
      </w:pPr>
      <w:r>
        <w:rPr>
          <w:rFonts w:ascii="Calibri" w:cs="Calibri" w:eastAsia="Calibri" w:hAnsi="Calibri"/>
          <w:b/>
          <w:bCs/>
          <w:color w:val="1F4E79"/>
          <w:sz w:val="32"/>
          <w:szCs w:val="32"/>
        </w:rPr>
        <w:t xml:space="preserve">13. Diccionario de términos</w:t>
      </w:r>
    </w:p>
    <w:p>
      <w:pPr>
        <w:keepNext w:val="false"/>
        <w:spacing w:after="120" w:before="0" w:line="276"/>
        <w:jc w:val="both"/>
      </w:pPr>
      <w:r>
        <w:rPr>
          <w:rFonts w:ascii="Calibri" w:cs="Calibri" w:eastAsia="Calibri" w:hAnsi="Calibri"/>
          <w:b w:val="false"/>
          <w:bCs w:val="false"/>
          <w:i w:val="false"/>
          <w:iCs w:val="false"/>
          <w:color w:val="1A1A1A"/>
          <w:sz w:val="22"/>
          <w:szCs w:val="22"/>
        </w:rPr>
        <w:t xml:space="preserve">Consulta rápida de las palabras técnicas que aparecen en el proyecto.</w:t>
      </w:r>
    </w:p>
    <w:tbl>
      <w:tblPr>
        <w:tblW w:type="dxa" w:w="9160"/>
        <w:tblBorders>
          <w:top w:val="single" w:color="C9D6E2" w:sz="4"/>
          <w:left w:val="single" w:color="C9D6E2" w:sz="4"/>
          <w:bottom w:val="single" w:color="C9D6E2" w:sz="4"/>
          <w:right w:val="single" w:color="C9D6E2" w:sz="4"/>
          <w:insideH w:val="single" w:color="C9D6E2" w:sz="4"/>
          <w:insideV w:val="single" w:color="C9D6E2" w:sz="4"/>
        </w:tblBorders>
      </w:tblPr>
      <w:tblGrid>
        <w:gridCol w:w="2500"/>
        <w:gridCol w:w="6660"/>
      </w:tblGrid>
      <w:tr>
        <w:trPr>
          <w:tblHeader/>
        </w:trPr>
        <w:tc>
          <w:tcPr>
            <w:tcW w:type="dxa" w:w="250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Término</w:t>
            </w:r>
          </w:p>
        </w:tc>
        <w:tc>
          <w:tcPr>
            <w:tcW w:type="dxa" w:w="6660"/>
            <w:shd w:fill="1F4E79" w:color="auto" w:val="clear"/>
            <w:tcMar>
              <w:top w:type="dxa" w:w="60"/>
              <w:left w:type="dxa" w:w="90"/>
              <w:bottom w:type="dxa" w:w="60"/>
              <w:right w:type="dxa" w:w="90"/>
            </w:tcMar>
          </w:tcPr>
          <w:p>
            <w:pPr>
              <w:spacing w:after="20" w:line="250"/>
              <w:jc w:val="left"/>
            </w:pPr>
            <w:r>
              <w:rPr>
                <w:rFonts w:ascii="Calibri" w:cs="Calibri" w:eastAsia="Calibri" w:hAnsi="Calibri"/>
                <w:b/>
                <w:bCs/>
                <w:color w:val="FFFFFF"/>
                <w:sz w:val="19"/>
                <w:szCs w:val="19"/>
              </w:rPr>
              <w:t xml:space="preserve">Explicación sencilla</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API</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Conjunto de «puertas» con reglas por las que dos programas se comunican.</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Backend</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«cocina»: el programa del servidor, invisible al usuario. Aquí, NestJS.</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Base64</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Forma de escribir un archivo (como un PDF) usando solo texto, para enviarlo por internet.</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bcrypt</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Método para guardar contraseñas cifradas de forma que nadie las pueda leer.</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Componente (React)</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Pieza reutilizable de pantalla: un botón, una tarjeta, una página. Como un Lego.</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Controlador</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La «recepción»: recibe los pedidos y los deriva al servicio.</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Decorador</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Etiqueta con @ que da un significado especial a un trozo de código (ej. @Get).</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DTO</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«Formulario con reglas» que valida cómo deben llegar los datos de un pedido.</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Endpoint</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Cada «puerta» concreta de la API: una dirección más un verbo. Ej. GET /api/file/listar.</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Frontend</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«comedor»: lo que el usuario ve en el navegador. Aquí, React + Vite.</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Git</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Herramienta para guardar versiones del código y trabajar en equipo.</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Guard</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«Vigilante» que decide si un pedido puede pasar (identidad y permisos).</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Hash / SHA-256</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Huella digital única de un archivo. Si el archivo cambia, la huella cambia.</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HTTP</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«idioma» por el que viajan los pedidos web. Sus verbos: GET, POST, PATCH, DELETE.</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JSON</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Formato de texto estándar para intercambiar datos entre programas.</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JWT (token)</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«Pase o brazalete» firmado que prueba que ya iniciaste sesión.</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Migración</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Actualización controlada de la base de datos cuando cambia su plano.</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Módulo</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«Departamento» del backend que agrupa todo lo relativo a un tema.</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Node.js</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Programa que permite ejecutar JavaScript en el servidor.</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ORM</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«Traductor» entre el código y la base de datos. Aquí es Prisma.</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PAdES</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Estándar técnico de firma digital para PDF con validez legal.</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Prisma</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ORM del proyecto: traduce instrucciones sencillas al idioma de la base de datos.</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React</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Librería para construir la interfaz con componentes reutilizables.</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ReFirma</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Software oficial de la RENIEC para firmar PDFs con validez legal.</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Refresh token</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«Pase de renovación» de larga duración para obtener un token nuevo sin re-loguearse.</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Rol</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Nivel de permisos de un usuario: ADMIN (todo) u OPERADOR (documentos).</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Servicio</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El «trabajador experto» que ejecuta la lógica de negocio real.</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SQL</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Lenguaje que entienden las bases de datos. Prisma lo escribe por nosotros.</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SQLite / PostgreSQL</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Dos tipos de base de datos: SQLite (un archivo, para empezar) y PostgreSQL (robusta, producción).</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Store (Zustand)</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«Pizarra compartida» de estado global en el frontend.</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Tailwind CSS</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Herramienta de estilos mediante clases cortas (bg-primary, text-lg).</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TypeScript</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JavaScript con «tipos»: avisa de errores antes de ejecutar. Archivos .ts / .tsx.</w:t>
            </w:r>
          </w:p>
        </w:tc>
      </w:tr>
      <w:tr>
        <w:tc>
          <w:tcPr>
            <w:tcW w:type="dxa" w:w="250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Vite</w:t>
            </w:r>
          </w:p>
        </w:tc>
        <w:tc>
          <w:tcPr>
            <w:tcW w:type="dxa" w:w="6660"/>
            <w:shd w:fill="FFFFFF"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Empaquetador y servidor de desarrollo del frontend.</w:t>
            </w:r>
          </w:p>
        </w:tc>
      </w:tr>
      <w:tr>
        <w:tc>
          <w:tcPr>
            <w:tcW w:type="dxa" w:w="250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Zustand</w:t>
            </w:r>
          </w:p>
        </w:tc>
        <w:tc>
          <w:tcPr>
            <w:tcW w:type="dxa" w:w="6660"/>
            <w:shd w:fill="EEF3F8" w:color="auto" w:val="clear"/>
            <w:tcMar>
              <w:top w:type="dxa" w:w="60"/>
              <w:left w:type="dxa" w:w="90"/>
              <w:bottom w:type="dxa" w:w="60"/>
              <w:right w:type="dxa" w:w="90"/>
            </w:tcMar>
          </w:tcPr>
          <w:p>
            <w:pPr>
              <w:spacing w:after="20" w:line="250"/>
              <w:jc w:val="left"/>
            </w:pPr>
            <w:r>
              <w:rPr>
                <w:rFonts w:ascii="Calibri" w:cs="Calibri" w:eastAsia="Calibri" w:hAnsi="Calibri"/>
                <w:b w:val="false"/>
                <w:bCs w:val="false"/>
                <w:color w:val="1A1A1A"/>
                <w:sz w:val="19"/>
                <w:szCs w:val="19"/>
              </w:rPr>
              <w:t xml:space="preserve">Librería sencilla para manejar el estado global (las «pizarras»).</w:t>
            </w:r>
          </w:p>
        </w:tc>
      </w:tr>
    </w:tbl>
    <w:p>
      <w:pPr>
        <w:spacing w:after="120"/>
      </w:pPr>
      <w:r>
        <w:rPr>
          <w:rFonts w:ascii="Calibri" w:cs="Calibri" w:eastAsia="Calibri" w:hAnsi="Calibri"/>
          <w:b w:val="false"/>
          <w:bCs w:val="false"/>
          <w:i w:val="false"/>
          <w:iCs w:val="false"/>
          <w:color w:val="1A1A1A"/>
          <w:sz w:val="22"/>
          <w:szCs w:val="22"/>
        </w:rPr>
        <w:t xml:space="preserve"/>
      </w:r>
    </w:p>
    <w:p>
      <w:pPr>
        <w:pBdr>
          <w:left w:val="single" w:color="1E8449" w:sz="24" w:space="10"/>
        </w:pBdr>
        <w:shd w:fill="EAF6EF" w:color="auto" w:val="clear"/>
        <w:spacing w:after="160" w:before="100" w:line="276"/>
        <w:ind w:left="120" w:right="120"/>
      </w:pPr>
      <w:r>
        <w:rPr>
          <w:rFonts w:ascii="Calibri" w:cs="Calibri" w:eastAsia="Calibri" w:hAnsi="Calibri"/>
          <w:b/>
          <w:bCs/>
          <w:color w:val="1E8449"/>
          <w:sz w:val="18"/>
          <w:szCs w:val="18"/>
        </w:rPr>
        <w:t xml:space="preserve">BUENA PRÁCTICA  </w:t>
      </w:r>
      <w:r>
        <w:rPr>
          <w:rFonts w:ascii="Calibri" w:cs="Calibri" w:eastAsia="Calibri" w:hAnsi="Calibri"/>
          <w:color w:val="1A1A1A"/>
          <w:sz w:val="21"/>
          <w:szCs w:val="21"/>
        </w:rPr>
        <w:t xml:space="preserve">Con esto tienen la base para dominar el proyecto. El siguiente paso recomendado es leer docs/03-capacitacion-tecnica.md con esta guía al lado, y practicar el recorrido del capítulo 8 dentro del código real. ¡Mucho éxito!</w:t>
      </w:r>
    </w:p>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2" w:sz="4" w:space="4"/>
      </w:pBdr>
      <w:jc w:val="center"/>
    </w:pPr>
    <w:r>
      <w:rPr>
        <w:rFonts w:ascii="Calibri" w:cs="Calibri" w:eastAsia="Calibri" w:hAnsi="Calibri"/>
        <w:color w:val="5B6B7B"/>
        <w:sz w:val="16"/>
        <w:szCs w:val="16"/>
      </w:rPr>
      <w:t xml:space="preserve">Página </w:t>
    </w:r>
    <w:r>
      <w:rPr>
        <w:rFonts w:ascii="Calibri" w:cs="Calibri" w:eastAsia="Calibri" w:hAnsi="Calibri"/>
        <w:color w:val="5B6B7B"/>
        <w:sz w:val="16"/>
        <w:szCs w:val="16"/>
      </w:rPr>
      <w:fldChar w:fldCharType="begin"/>
      <w:instrText xml:space="preserve">PAGE</w:instrText>
      <w:fldChar w:fldCharType="separate"/>
      <w:fldChar w:fldCharType="end"/>
    </w:r>
    <w:r>
      <w:rPr>
        <w:rFonts w:ascii="Calibri" w:cs="Calibri" w:eastAsia="Calibri" w:hAnsi="Calibri"/>
        <w:color w:val="5B6B7B"/>
        <w:sz w:val="16"/>
        <w:szCs w:val="16"/>
      </w:rPr>
      <w:t xml:space="preserve"> de </w:t>
    </w:r>
    <w:r>
      <w:rPr>
        <w:rFonts w:ascii="Calibri" w:cs="Calibri" w:eastAsia="Calibri" w:hAnsi="Calibri"/>
        <w:color w:val="5B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4" w:space="4"/>
      </w:pBdr>
      <w:jc w:val="right"/>
    </w:pPr>
    <w:r>
      <w:rPr>
        <w:rFonts w:ascii="Calibri" w:cs="Calibri" w:eastAsia="Calibri" w:hAnsi="Calibri"/>
        <w:color w:val="5B6B7B"/>
        <w:sz w:val="16"/>
        <w:szCs w:val="16"/>
      </w:rPr>
      <w:t xml:space="preserve">Firma Digital Pro · Guía para dominar 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86C1"/>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86C1"/>
      <w:sz w:val="26"/>
      <w:szCs w:val="26"/>
    </w:rPr>
  </w:style>
  <w:style w:type="paragraph" w:styleId="Heading3">
    <w:name w:val="Heading 3"/>
    <w:basedOn w:val="Normal"/>
    <w:next w:val="Normal"/>
    <w:qFormat/>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Dominar el Proyecto — Firma Digital Pro</dc:title>
  <dc:creator>Falconext</dc:creator>
  <dc:description>Guía para principiantes del proyecto Firma Digital Pro</dc:description>
  <cp:lastModifiedBy>Un-named</cp:lastModifiedBy>
  <cp:revision>1</cp:revision>
  <dcterms:created xsi:type="dcterms:W3CDTF">2026-08-14T02:06:41.692Z</dcterms:created>
  <dcterms:modified xsi:type="dcterms:W3CDTF">2026-08-14T02:06:41.693Z</dcterms:modified>
</cp:coreProperties>
</file>

<file path=docProps/custom.xml><?xml version="1.0" encoding="utf-8"?>
<Properties xmlns="http://schemas.openxmlformats.org/officeDocument/2006/custom-properties" xmlns:vt="http://schemas.openxmlformats.org/officeDocument/2006/docPropsVTypes"/>
</file>