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rFonts w:ascii="Calibri" w:hAnsi="Calibri" w:asciiTheme="minorHAnsi" w:hAnsiTheme="minorHAnsi"/>
          <w:b/>
          <w:b/>
          <w:sz w:val="24"/>
          <w:szCs w:val="24"/>
        </w:rPr>
      </w:pPr>
      <w:r>
        <w:rPr>
          <w:rFonts w:asciiTheme="minorHAnsi" w:hAnsiTheme="minorHAnsi"/>
          <w:b/>
          <w:sz w:val="24"/>
          <w:szCs w:val="24"/>
        </w:rPr>
        <w:t xml:space="preserve">LC DZ Taak 1.5: Beroepsallergie </w:t>
      </w:r>
    </w:p>
    <w:p>
      <w:pPr>
        <w:pStyle w:val="NoSpacing"/>
        <w:rPr>
          <w:rFonts w:ascii="Calibri" w:hAnsi="Calibri" w:asciiTheme="minorHAnsi" w:hAnsiTheme="minorHAnsi"/>
          <w:b/>
          <w:b/>
          <w:i/>
          <w:i/>
          <w:sz w:val="24"/>
          <w:szCs w:val="24"/>
        </w:rPr>
      </w:pPr>
      <w:r>
        <w:rPr>
          <w:rFonts w:asciiTheme="minorHAnsi" w:hAnsiTheme="minorHAnsi"/>
          <w:b/>
          <w:i/>
          <w:sz w:val="24"/>
          <w:szCs w:val="24"/>
        </w:rPr>
        <w:t>Thema 5 jaar 1 (2018-2019): Afweer: week 16, 17 en 18</w:t>
      </w:r>
    </w:p>
    <w:p>
      <w:pPr>
        <w:pStyle w:val="NoSpacing"/>
        <w:rPr>
          <w:rFonts w:ascii="Calibri" w:hAnsi="Calibri" w:asciiTheme="minorHAnsi" w:hAnsiTheme="minorHAnsi"/>
          <w:b/>
          <w:b/>
          <w:i/>
          <w:i/>
          <w:sz w:val="24"/>
          <w:szCs w:val="24"/>
        </w:rPr>
      </w:pPr>
      <w:r>
        <w:rPr>
          <w:rFonts w:asciiTheme="minorHAnsi" w:hAnsiTheme="minorHAnsi"/>
          <w:b/>
          <w:i/>
          <w:sz w:val="24"/>
          <w:szCs w:val="24"/>
        </w:rPr>
      </w:r>
    </w:p>
    <w:p>
      <w:pPr>
        <w:pStyle w:val="NoSpacing"/>
        <w:rPr>
          <w:rFonts w:ascii="Calibri" w:hAnsi="Calibri" w:asciiTheme="minorHAnsi" w:hAnsiTheme="minorHAnsi"/>
          <w:i/>
          <w:i/>
          <w:sz w:val="24"/>
          <w:szCs w:val="24"/>
        </w:rPr>
      </w:pPr>
      <w:r>
        <w:rPr>
          <w:rFonts w:asciiTheme="minorHAnsi" w:hAnsiTheme="minorHAnsi"/>
          <w:i/>
          <w:sz w:val="24"/>
          <w:szCs w:val="24"/>
        </w:rPr>
        <w:t>Studentversie 4 december 2018</w:t>
      </w:r>
    </w:p>
    <w:p>
      <w:pPr>
        <w:pStyle w:val="NoSpacing"/>
        <w:rPr>
          <w:rFonts w:ascii="Calibri" w:hAnsi="Calibri" w:asciiTheme="minorHAnsi" w:hAnsiTheme="minorHAnsi"/>
          <w:sz w:val="24"/>
          <w:szCs w:val="24"/>
          <w:u w:val="single"/>
        </w:rPr>
      </w:pPr>
      <w:r>
        <w:rPr>
          <w:rFonts w:asciiTheme="minorHAnsi" w:hAnsiTheme="minorHAnsi"/>
          <w:sz w:val="24"/>
          <w:szCs w:val="24"/>
          <w:u w:val="single"/>
        </w:rPr>
      </w:r>
    </w:p>
    <w:p>
      <w:pPr>
        <w:pStyle w:val="Normal"/>
        <w:widowControl w:val="false"/>
        <w:spacing w:lineRule="auto" w:line="240" w:before="0" w:after="0"/>
        <w:rPr>
          <w:rFonts w:ascii="Calibri" w:hAnsi="Calibri" w:asciiTheme="minorHAnsi" w:hAnsiTheme="minorHAnsi"/>
          <w:sz w:val="24"/>
          <w:szCs w:val="24"/>
        </w:rPr>
      </w:pPr>
      <w:r>
        <w:rPr>
          <w:rFonts w:asciiTheme="minorHAnsi" w:hAnsiTheme="minorHAnsi"/>
          <w:sz w:val="24"/>
          <w:szCs w:val="24"/>
        </w:rPr>
        <w:t xml:space="preserve">De komende drie weken staat in het basisprogramma het thema Afweer centraal. </w:t>
      </w:r>
    </w:p>
    <w:p>
      <w:pPr>
        <w:pStyle w:val="Normal"/>
        <w:widowControl w:val="false"/>
        <w:spacing w:lineRule="auto" w:line="240" w:before="0" w:after="0"/>
        <w:rPr>
          <w:rFonts w:ascii="Calibri" w:hAnsi="Calibri" w:asciiTheme="minorHAnsi" w:hAnsiTheme="minorHAnsi"/>
          <w:sz w:val="24"/>
          <w:szCs w:val="24"/>
          <w:u w:val="single"/>
        </w:rPr>
      </w:pPr>
      <w:r>
        <w:rPr>
          <w:rFonts w:asciiTheme="minorHAnsi" w:hAnsiTheme="minorHAnsi"/>
          <w:sz w:val="24"/>
          <w:szCs w:val="24"/>
        </w:rPr>
        <w:t xml:space="preserve">De onderwerpen van de weken zijn: </w:t>
      </w:r>
    </w:p>
    <w:p>
      <w:pPr>
        <w:pStyle w:val="NoSpacing"/>
        <w:rPr>
          <w:rFonts w:ascii="Calibri" w:hAnsi="Calibri" w:asciiTheme="minorHAnsi" w:hAnsiTheme="minorHAnsi"/>
          <w:sz w:val="24"/>
          <w:szCs w:val="24"/>
        </w:rPr>
      </w:pPr>
      <w:r>
        <w:rPr>
          <w:rFonts w:asciiTheme="minorHAnsi" w:hAnsiTheme="minorHAnsi"/>
          <w:sz w:val="24"/>
          <w:szCs w:val="24"/>
        </w:rPr>
        <w:t xml:space="preserve">Week 16: Vaak ziek </w:t>
      </w:r>
    </w:p>
    <w:p>
      <w:pPr>
        <w:pStyle w:val="NoSpacing"/>
        <w:rPr>
          <w:rFonts w:ascii="Calibri" w:hAnsi="Calibri" w:asciiTheme="minorHAnsi" w:hAnsiTheme="minorHAnsi"/>
          <w:sz w:val="24"/>
          <w:szCs w:val="24"/>
        </w:rPr>
      </w:pPr>
      <w:r>
        <w:rPr>
          <w:rFonts w:asciiTheme="minorHAnsi" w:hAnsiTheme="minorHAnsi"/>
          <w:sz w:val="24"/>
          <w:szCs w:val="24"/>
        </w:rPr>
        <w:t>Week 17: Pijnlijke gewrichten</w:t>
      </w:r>
    </w:p>
    <w:p>
      <w:pPr>
        <w:pStyle w:val="NoSpacing"/>
        <w:rPr>
          <w:rFonts w:ascii="Calibri" w:hAnsi="Calibri" w:asciiTheme="minorHAnsi" w:hAnsiTheme="minorHAnsi"/>
          <w:sz w:val="24"/>
          <w:szCs w:val="24"/>
        </w:rPr>
      </w:pPr>
      <w:r>
        <w:rPr>
          <w:rFonts w:asciiTheme="minorHAnsi" w:hAnsiTheme="minorHAnsi"/>
          <w:sz w:val="24"/>
          <w:szCs w:val="24"/>
        </w:rPr>
        <w:t>Week 18: Niezen en brandende ogen</w:t>
      </w:r>
    </w:p>
    <w:p>
      <w:pPr>
        <w:pStyle w:val="NoSpacing"/>
        <w:rPr>
          <w:rFonts w:ascii="Calibri" w:hAnsi="Calibri" w:asciiTheme="minorHAnsi" w:hAnsiTheme="minorHAnsi"/>
          <w:sz w:val="24"/>
          <w:szCs w:val="24"/>
        </w:rPr>
      </w:pPr>
      <w:r>
        <w:rPr>
          <w:rFonts w:asciiTheme="minorHAnsi" w:hAnsiTheme="minorHAnsi"/>
          <w:sz w:val="24"/>
          <w:szCs w:val="24"/>
        </w:rPr>
      </w:r>
    </w:p>
    <w:p>
      <w:pPr>
        <w:pStyle w:val="NoSpacing"/>
        <w:rPr>
          <w:rFonts w:ascii="Calibri" w:hAnsi="Calibri" w:asciiTheme="minorHAnsi" w:hAnsiTheme="minorHAnsi"/>
          <w:sz w:val="24"/>
          <w:szCs w:val="24"/>
        </w:rPr>
      </w:pPr>
      <w:r>
        <w:rPr>
          <w:rFonts w:asciiTheme="minorHAnsi" w:hAnsiTheme="minorHAnsi"/>
          <w:sz w:val="24"/>
          <w:szCs w:val="24"/>
        </w:rPr>
        <w:t>Let op: in deze taak vindt er slechts één coachgroepbijeenkomst plaats</w:t>
      </w:r>
    </w:p>
    <w:p>
      <w:pPr>
        <w:pStyle w:val="NoSpacing"/>
        <w:rPr>
          <w:rFonts w:ascii="Calibri" w:hAnsi="Calibri" w:asciiTheme="minorHAnsi" w:hAnsiTheme="minorHAnsi"/>
          <w:sz w:val="24"/>
          <w:szCs w:val="24"/>
        </w:rPr>
      </w:pPr>
      <w:r>
        <w:rPr>
          <w:rFonts w:asciiTheme="minorHAnsi" w:hAnsiTheme="minorHAnsi"/>
          <w:sz w:val="24"/>
          <w:szCs w:val="24"/>
        </w:rPr>
      </w:r>
    </w:p>
    <w:p>
      <w:pPr>
        <w:pStyle w:val="NoSpacing"/>
        <w:rPr>
          <w:rFonts w:ascii="Calibri" w:hAnsi="Calibri" w:asciiTheme="minorHAnsi" w:hAnsiTheme="minorHAnsi"/>
          <w:sz w:val="24"/>
          <w:szCs w:val="24"/>
        </w:rPr>
      </w:pPr>
      <w:r>
        <w:rPr>
          <w:rFonts w:asciiTheme="minorHAnsi" w:hAnsiTheme="minorHAnsi"/>
          <w:b/>
          <w:sz w:val="24"/>
          <w:szCs w:val="24"/>
        </w:rPr>
        <w:t>Algemene informatie</w:t>
      </w:r>
    </w:p>
    <w:tbl>
      <w:tblPr>
        <w:tblStyle w:val="Tabelraster"/>
        <w:tblW w:w="9016" w:type="dxa"/>
        <w:jc w:val="left"/>
        <w:tblInd w:w="0" w:type="dxa"/>
        <w:tblCellMar>
          <w:top w:w="0" w:type="dxa"/>
          <w:left w:w="108" w:type="dxa"/>
          <w:bottom w:w="0" w:type="dxa"/>
          <w:right w:w="108" w:type="dxa"/>
        </w:tblCellMar>
        <w:tblLook w:noVBand="1" w:val="04a0" w:noHBand="0" w:lastColumn="0" w:firstColumn="1" w:lastRow="0" w:firstRow="1"/>
      </w:tblPr>
      <w:tblGrid>
        <w:gridCol w:w="2098"/>
        <w:gridCol w:w="2756"/>
        <w:gridCol w:w="1972"/>
        <w:gridCol w:w="2189"/>
      </w:tblGrid>
      <w:tr>
        <w:trPr/>
        <w:tc>
          <w:tcPr>
            <w:tcW w:w="2098" w:type="dxa"/>
            <w:tcBorders/>
            <w:shd w:fill="auto" w:val="clear"/>
          </w:tcPr>
          <w:p>
            <w:pPr>
              <w:pStyle w:val="NoSpacing"/>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Titel taak</w:t>
            </w:r>
          </w:p>
        </w:tc>
        <w:tc>
          <w:tcPr>
            <w:tcW w:w="6917" w:type="dxa"/>
            <w:gridSpan w:val="3"/>
            <w:tcBorders/>
            <w:shd w:fill="auto" w:val="clear"/>
          </w:tcPr>
          <w:p>
            <w:pPr>
              <w:pStyle w:val="NoSpacing"/>
              <w:spacing w:lineRule="auto" w:line="240" w:before="0" w:after="0"/>
              <w:rPr>
                <w:rFonts w:ascii="Calibri" w:hAnsi="Calibri" w:asciiTheme="minorHAnsi" w:hAnsiTheme="minorHAnsi"/>
                <w:b/>
                <w:b/>
                <w:i/>
                <w:i/>
                <w:sz w:val="24"/>
                <w:szCs w:val="24"/>
              </w:rPr>
            </w:pPr>
            <w:r>
              <w:rPr>
                <w:rFonts w:eastAsia="Times New Roman" w:cs="Times New Roman"/>
                <w:b/>
                <w:sz w:val="24"/>
                <w:szCs w:val="24"/>
                <w:lang w:eastAsia="nl-NL"/>
              </w:rPr>
              <w:t>Beroepsallergie</w:t>
            </w:r>
          </w:p>
        </w:tc>
      </w:tr>
      <w:tr>
        <w:trPr/>
        <w:tc>
          <w:tcPr>
            <w:tcW w:w="2098" w:type="dxa"/>
            <w:tcBorders/>
            <w:shd w:fill="auto" w:val="clear"/>
          </w:tcPr>
          <w:p>
            <w:pPr>
              <w:pStyle w:val="NoSpacing"/>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Doel van de taak</w:t>
            </w:r>
          </w:p>
        </w:tc>
        <w:tc>
          <w:tcPr>
            <w:tcW w:w="6917" w:type="dxa"/>
            <w:gridSpan w:val="3"/>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 xml:space="preserve">Kennismaken met de preventiegerichte aanpak van beroepsallergie en de rol van de bedrijfsarts daarbij. </w:t>
            </w:r>
          </w:p>
        </w:tc>
      </w:tr>
      <w:tr>
        <w:trPr/>
        <w:tc>
          <w:tcPr>
            <w:tcW w:w="2098" w:type="dxa"/>
            <w:tcBorders/>
            <w:shd w:fill="auto" w:val="clear"/>
          </w:tcPr>
          <w:p>
            <w:pPr>
              <w:pStyle w:val="NoSpacing"/>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Plaats in de bachelor opleiding</w:t>
            </w:r>
          </w:p>
        </w:tc>
        <w:tc>
          <w:tcPr>
            <w:tcW w:w="6917" w:type="dxa"/>
            <w:gridSpan w:val="3"/>
            <w:tcBorders/>
            <w:shd w:fill="auto" w:val="clear"/>
          </w:tcPr>
          <w:p>
            <w:pPr>
              <w:pStyle w:val="NoSpacing"/>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De opdracht vindt plaats in jaar 1, semester 1, week 16 t/m 18.</w:t>
            </w:r>
          </w:p>
        </w:tc>
      </w:tr>
      <w:tr>
        <w:trPr/>
        <w:tc>
          <w:tcPr>
            <w:tcW w:w="2098" w:type="dxa"/>
            <w:tcBorders/>
            <w:shd w:fill="auto" w:val="clear"/>
          </w:tcPr>
          <w:p>
            <w:pPr>
              <w:pStyle w:val="NoSpacing"/>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Duur van de gehele taak uitgedrukt in uren</w:t>
            </w:r>
          </w:p>
        </w:tc>
        <w:tc>
          <w:tcPr>
            <w:tcW w:w="2756" w:type="dxa"/>
            <w:tcBorders/>
            <w:shd w:fill="auto" w:val="clear"/>
          </w:tcPr>
          <w:p>
            <w:pPr>
              <w:pStyle w:val="NoSpacing"/>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Onderwijsactiviteiten: 6</w:t>
            </w:r>
          </w:p>
        </w:tc>
        <w:tc>
          <w:tcPr>
            <w:tcW w:w="1972" w:type="dxa"/>
            <w:tcBorders/>
            <w:shd w:fill="auto" w:val="clear"/>
          </w:tcPr>
          <w:p>
            <w:pPr>
              <w:pStyle w:val="NoSpacing"/>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Zelfstudie: 15</w:t>
            </w:r>
          </w:p>
        </w:tc>
        <w:tc>
          <w:tcPr>
            <w:tcW w:w="2189" w:type="dxa"/>
            <w:tcBorders/>
            <w:shd w:fill="auto" w:val="clear"/>
          </w:tcPr>
          <w:p>
            <w:pPr>
              <w:pStyle w:val="NoSpacing"/>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Toetsing: Beoordeling van adviesrapport</w:t>
            </w:r>
          </w:p>
        </w:tc>
      </w:tr>
      <w:tr>
        <w:trPr/>
        <w:tc>
          <w:tcPr>
            <w:tcW w:w="2098" w:type="dxa"/>
            <w:tcBorders/>
            <w:shd w:fill="auto" w:val="clear"/>
          </w:tcPr>
          <w:p>
            <w:pPr>
              <w:pStyle w:val="NoSpacing"/>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Taal van de gehele taak</w:t>
            </w:r>
          </w:p>
        </w:tc>
        <w:tc>
          <w:tcPr>
            <w:tcW w:w="6917" w:type="dxa"/>
            <w:gridSpan w:val="3"/>
            <w:tcBorders/>
            <w:shd w:fill="auto" w:val="clear"/>
          </w:tcPr>
          <w:p>
            <w:pPr>
              <w:pStyle w:val="NoSpacing"/>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Nederlands</w:t>
            </w:r>
          </w:p>
        </w:tc>
      </w:tr>
      <w:tr>
        <w:trPr/>
        <w:tc>
          <w:tcPr>
            <w:tcW w:w="2098" w:type="dxa"/>
            <w:tcBorders/>
            <w:shd w:fill="auto" w:val="clear"/>
          </w:tcPr>
          <w:p>
            <w:pPr>
              <w:pStyle w:val="NoSpacing"/>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Coördinator</w:t>
            </w:r>
          </w:p>
        </w:tc>
        <w:tc>
          <w:tcPr>
            <w:tcW w:w="6917" w:type="dxa"/>
            <w:gridSpan w:val="3"/>
            <w:tcBorders/>
            <w:shd w:fill="auto" w:val="clear"/>
          </w:tcPr>
          <w:p>
            <w:pPr>
              <w:pStyle w:val="NoSpacing"/>
              <w:spacing w:lineRule="auto" w:line="240" w:before="0" w:after="0"/>
              <w:rPr>
                <w:rFonts w:ascii="Calibri" w:hAnsi="Calibri" w:asciiTheme="minorHAnsi" w:hAnsiTheme="minorHAnsi"/>
                <w:sz w:val="24"/>
                <w:szCs w:val="24"/>
              </w:rPr>
            </w:pPr>
            <w:r>
              <w:rPr>
                <w:rFonts w:eastAsia="Times New Roman" w:cs="Times New Roman"/>
                <w:sz w:val="24"/>
                <w:szCs w:val="24"/>
                <w:lang w:val="fr-FR" w:eastAsia="nl-NL"/>
              </w:rPr>
              <w:t>lcdz@umcg.nl</w:t>
            </w:r>
          </w:p>
        </w:tc>
      </w:tr>
    </w:tbl>
    <w:p>
      <w:pPr>
        <w:pStyle w:val="NoSpacing"/>
        <w:rPr>
          <w:rFonts w:ascii="Calibri" w:hAnsi="Calibri" w:asciiTheme="minorHAnsi" w:hAnsiTheme="minorHAnsi"/>
          <w:b/>
          <w:b/>
          <w:sz w:val="24"/>
          <w:szCs w:val="24"/>
        </w:rPr>
      </w:pPr>
      <w:r>
        <w:rPr>
          <w:rFonts w:asciiTheme="minorHAnsi" w:hAnsiTheme="minorHAnsi"/>
          <w:b/>
          <w:sz w:val="24"/>
          <w:szCs w:val="24"/>
        </w:rPr>
      </w:r>
    </w:p>
    <w:p>
      <w:pPr>
        <w:pStyle w:val="NoSpacing"/>
        <w:rPr>
          <w:rFonts w:ascii="Calibri" w:hAnsi="Calibri" w:asciiTheme="minorHAnsi" w:hAnsiTheme="minorHAnsi"/>
          <w:b/>
          <w:b/>
          <w:sz w:val="24"/>
          <w:szCs w:val="24"/>
          <w:u w:val="single"/>
        </w:rPr>
      </w:pPr>
      <w:r>
        <w:rPr>
          <w:rFonts w:asciiTheme="minorHAnsi" w:hAnsiTheme="minorHAnsi"/>
          <w:b/>
          <w:sz w:val="24"/>
          <w:szCs w:val="24"/>
          <w:u w:val="single"/>
        </w:rPr>
        <w:t>Inleiding</w:t>
      </w:r>
    </w:p>
    <w:p>
      <w:pPr>
        <w:pStyle w:val="Normal"/>
        <w:spacing w:lineRule="auto" w:line="240" w:before="0" w:after="0"/>
        <w:rPr>
          <w:sz w:val="24"/>
          <w:szCs w:val="24"/>
        </w:rPr>
      </w:pPr>
      <w:r>
        <w:rPr>
          <w:sz w:val="24"/>
          <w:szCs w:val="24"/>
        </w:rPr>
        <w:t>In deze LC taak richten we ons op allergie en de invloed daarvan op de patient als werknemer. Je maakt in deze taak kennis met de bedrijfsgeneeskunde en met preventieve interventies bij beroepsallergieen. De competenties die worden ontwikkeld zijn Organiseren/Leiderschap en Gezondheid bevorderen. In deze taak kruip je in de huid van een bedrijfsarts die een advies moet geven aan een werkgever en zijn werknemer over een beroepsallergie</w:t>
      </w:r>
    </w:p>
    <w:p>
      <w:pPr>
        <w:pStyle w:val="Normal"/>
        <w:spacing w:lineRule="auto" w:line="240" w:before="0" w:after="0"/>
        <w:rPr>
          <w:color w:val="FF0000"/>
          <w:sz w:val="24"/>
          <w:szCs w:val="24"/>
        </w:rPr>
      </w:pPr>
      <w:r>
        <w:rPr>
          <w:color w:val="FF0000"/>
          <w:sz w:val="24"/>
          <w:szCs w:val="24"/>
        </w:rPr>
      </w:r>
    </w:p>
    <w:p>
      <w:pPr>
        <w:pStyle w:val="Normal"/>
        <w:spacing w:lineRule="auto" w:line="240" w:before="0" w:after="0"/>
        <w:rPr>
          <w:b/>
          <w:b/>
          <w:sz w:val="24"/>
          <w:szCs w:val="24"/>
          <w:u w:val="single"/>
        </w:rPr>
      </w:pPr>
      <w:r>
        <w:rPr>
          <w:b/>
          <w:sz w:val="24"/>
          <w:szCs w:val="24"/>
          <w:u w:val="single"/>
        </w:rPr>
        <w:t>Leerdoelen per competentie:</w:t>
      </w:r>
    </w:p>
    <w:p>
      <w:pPr>
        <w:pStyle w:val="Normal"/>
        <w:spacing w:lineRule="auto" w:line="240" w:before="0" w:after="0"/>
        <w:rPr>
          <w:i/>
          <w:i/>
          <w:sz w:val="24"/>
          <w:szCs w:val="24"/>
        </w:rPr>
      </w:pPr>
      <w:r>
        <w:rPr>
          <w:i/>
          <w:sz w:val="24"/>
          <w:szCs w:val="24"/>
        </w:rPr>
        <w:t xml:space="preserve">Organiseren/Leiderschap:  </w:t>
      </w:r>
    </w:p>
    <w:p>
      <w:pPr>
        <w:pStyle w:val="Normal"/>
        <w:spacing w:lineRule="auto" w:line="240" w:before="0" w:after="0"/>
        <w:rPr>
          <w:sz w:val="24"/>
          <w:szCs w:val="24"/>
        </w:rPr>
      </w:pPr>
      <w:r>
        <w:rPr>
          <w:sz w:val="24"/>
          <w:szCs w:val="24"/>
        </w:rPr>
        <w:t>De student:</w:t>
      </w:r>
    </w:p>
    <w:p>
      <w:pPr>
        <w:pStyle w:val="ListParagraph"/>
        <w:numPr>
          <w:ilvl w:val="0"/>
          <w:numId w:val="2"/>
        </w:numPr>
        <w:spacing w:lineRule="auto" w:line="240" w:before="0" w:after="0"/>
        <w:contextualSpacing/>
        <w:rPr>
          <w:sz w:val="24"/>
          <w:szCs w:val="24"/>
        </w:rPr>
      </w:pPr>
      <w:r>
        <w:rPr>
          <w:sz w:val="24"/>
          <w:szCs w:val="24"/>
        </w:rPr>
        <w:t>is in staat adequate beslissingen te nemen over het effectief inzetten van</w:t>
      </w:r>
    </w:p>
    <w:p>
      <w:pPr>
        <w:pStyle w:val="ListParagraph"/>
        <w:spacing w:lineRule="auto" w:line="240" w:before="0" w:after="0"/>
        <w:contextualSpacing/>
        <w:rPr>
          <w:sz w:val="24"/>
          <w:szCs w:val="24"/>
        </w:rPr>
      </w:pPr>
      <w:r>
        <w:rPr>
          <w:sz w:val="24"/>
          <w:szCs w:val="24"/>
        </w:rPr>
        <w:t>gelimiteerde middelen voor de gezondheidszorg en ter zake effectief te handelen.</w:t>
      </w:r>
    </w:p>
    <w:p>
      <w:pPr>
        <w:pStyle w:val="ListParagraph"/>
        <w:numPr>
          <w:ilvl w:val="0"/>
          <w:numId w:val="2"/>
        </w:numPr>
        <w:spacing w:lineRule="auto" w:line="240" w:before="0" w:after="0"/>
        <w:contextualSpacing/>
        <w:rPr>
          <w:sz w:val="24"/>
          <w:szCs w:val="24"/>
        </w:rPr>
      </w:pPr>
      <w:r>
        <w:rPr>
          <w:sz w:val="24"/>
          <w:szCs w:val="24"/>
        </w:rPr>
        <w:t>heeft inzicht in de organisatie en financiering van de zorg rondom de</w:t>
      </w:r>
    </w:p>
    <w:p>
      <w:pPr>
        <w:pStyle w:val="ListParagraph"/>
        <w:spacing w:lineRule="auto" w:line="240" w:before="0" w:after="0"/>
        <w:contextualSpacing/>
        <w:rPr>
          <w:sz w:val="24"/>
          <w:szCs w:val="24"/>
        </w:rPr>
      </w:pPr>
      <w:r>
        <w:rPr>
          <w:sz w:val="24"/>
          <w:szCs w:val="24"/>
        </w:rPr>
        <w:t>patiënt met beroepsallergie.</w:t>
      </w:r>
    </w:p>
    <w:p>
      <w:pPr>
        <w:pStyle w:val="Normal"/>
        <w:spacing w:lineRule="auto" w:line="240" w:before="0" w:after="0"/>
        <w:rPr>
          <w:b/>
          <w:b/>
          <w:sz w:val="24"/>
          <w:szCs w:val="24"/>
        </w:rPr>
      </w:pPr>
      <w:r>
        <w:rPr>
          <w:b/>
          <w:sz w:val="24"/>
          <w:szCs w:val="24"/>
        </w:rPr>
      </w:r>
    </w:p>
    <w:p>
      <w:pPr>
        <w:pStyle w:val="Normal"/>
        <w:spacing w:lineRule="auto" w:line="240" w:before="0" w:after="0"/>
        <w:rPr>
          <w:i/>
          <w:i/>
          <w:sz w:val="24"/>
          <w:szCs w:val="24"/>
        </w:rPr>
      </w:pPr>
      <w:r>
        <w:rPr>
          <w:i/>
          <w:sz w:val="24"/>
          <w:szCs w:val="24"/>
        </w:rPr>
        <w:t xml:space="preserve">Gezondheid bevorderen: </w:t>
      </w:r>
    </w:p>
    <w:p>
      <w:pPr>
        <w:pStyle w:val="Normal"/>
        <w:spacing w:lineRule="auto" w:line="240" w:before="0" w:after="0"/>
        <w:rPr>
          <w:sz w:val="24"/>
          <w:szCs w:val="24"/>
        </w:rPr>
      </w:pPr>
      <w:r>
        <w:rPr>
          <w:sz w:val="24"/>
          <w:szCs w:val="24"/>
        </w:rPr>
        <w:t>De student:</w:t>
      </w:r>
    </w:p>
    <w:p>
      <w:pPr>
        <w:pStyle w:val="ListParagraph"/>
        <w:numPr>
          <w:ilvl w:val="0"/>
          <w:numId w:val="2"/>
        </w:numPr>
        <w:spacing w:lineRule="auto" w:line="240" w:before="0" w:after="0"/>
        <w:contextualSpacing/>
        <w:rPr>
          <w:sz w:val="24"/>
          <w:szCs w:val="24"/>
        </w:rPr>
      </w:pPr>
      <w:r>
        <w:rPr>
          <w:sz w:val="24"/>
          <w:szCs w:val="24"/>
        </w:rPr>
        <w:t>begrijpt het ontstaan van bepaalde allergieën en kan voorlichting geven</w:t>
      </w:r>
    </w:p>
    <w:p>
      <w:pPr>
        <w:pStyle w:val="ListParagraph"/>
        <w:spacing w:lineRule="auto" w:line="240" w:before="0" w:after="0"/>
        <w:contextualSpacing/>
        <w:rPr>
          <w:sz w:val="24"/>
          <w:szCs w:val="24"/>
        </w:rPr>
      </w:pPr>
      <w:r>
        <w:rPr>
          <w:sz w:val="24"/>
          <w:szCs w:val="24"/>
        </w:rPr>
        <w:t>over interventie en preventie.</w:t>
      </w:r>
    </w:p>
    <w:p>
      <w:pPr>
        <w:pStyle w:val="Normal"/>
        <w:spacing w:lineRule="auto" w:line="240" w:before="0" w:after="0"/>
        <w:rPr>
          <w:color w:val="FF0000"/>
          <w:sz w:val="24"/>
          <w:szCs w:val="24"/>
        </w:rPr>
      </w:pPr>
      <w:r>
        <w:rPr>
          <w:color w:val="FF0000"/>
          <w:sz w:val="24"/>
          <w:szCs w:val="24"/>
        </w:rPr>
      </w:r>
    </w:p>
    <w:p>
      <w:pPr>
        <w:pStyle w:val="Normal"/>
        <w:spacing w:lineRule="auto" w:line="240" w:before="0" w:after="0"/>
        <w:rPr>
          <w:b/>
          <w:b/>
          <w:sz w:val="24"/>
          <w:szCs w:val="24"/>
          <w:u w:val="single"/>
        </w:rPr>
      </w:pPr>
      <w:r>
        <w:rPr>
          <w:b/>
          <w:sz w:val="24"/>
          <w:szCs w:val="24"/>
          <w:u w:val="single"/>
        </w:rPr>
      </w:r>
    </w:p>
    <w:p>
      <w:pPr>
        <w:pStyle w:val="Normal"/>
        <w:spacing w:lineRule="auto" w:line="240" w:before="0" w:after="0"/>
        <w:rPr>
          <w:b/>
          <w:b/>
          <w:sz w:val="24"/>
          <w:szCs w:val="24"/>
          <w:u w:val="single"/>
        </w:rPr>
      </w:pPr>
      <w:r>
        <w:rPr>
          <w:b/>
          <w:sz w:val="24"/>
          <w:szCs w:val="24"/>
          <w:u w:val="single"/>
        </w:rPr>
      </w:r>
    </w:p>
    <w:p>
      <w:pPr>
        <w:pStyle w:val="Normal"/>
        <w:spacing w:lineRule="auto" w:line="240" w:before="0" w:after="0"/>
        <w:rPr>
          <w:b/>
          <w:b/>
          <w:sz w:val="24"/>
          <w:szCs w:val="24"/>
          <w:u w:val="single"/>
        </w:rPr>
      </w:pPr>
      <w:r>
        <w:rPr>
          <w:b/>
          <w:sz w:val="24"/>
          <w:szCs w:val="24"/>
          <w:u w:val="single"/>
        </w:rPr>
        <w:t>Beschrijving van de taak</w:t>
      </w:r>
    </w:p>
    <w:p>
      <w:pPr>
        <w:pStyle w:val="Normal"/>
        <w:spacing w:lineRule="auto" w:line="240" w:before="0" w:after="0"/>
        <w:rPr>
          <w:sz w:val="24"/>
          <w:szCs w:val="24"/>
        </w:rPr>
      </w:pPr>
      <w:r>
        <w:rPr>
          <w:sz w:val="24"/>
          <w:szCs w:val="24"/>
        </w:rPr>
        <w:t xml:space="preserve">Om tot een goede uitwerking van de taak te komen is het noodzakelijk de verschillende werkcolleges te volgen. Het eerste college in de taak is de kick-off door dr. M.L. Schuttelaar over de dermatoloog en allergie. Daarnaast vindt er een college door dr. M.L. Schuttelaar (dermatoloog) en dr. B. Sorgdrager (bedrijfsarts) plaats over beroepsastma en beroepseczeem en verzorgt dr. B. Sorgdrager een college over ziekte en arbeidsongeschiktheid. De colleges bieden inzicht in optreden, symptomatologie, beloop, behandeling, prognose en consequenties van deze ziektebeelden en geven je nadere instructie voor het schrijven van het adviesrapport. </w:t>
      </w:r>
      <w:r>
        <w:rPr>
          <w:b/>
          <w:sz w:val="24"/>
          <w:szCs w:val="24"/>
        </w:rPr>
        <w:t>Let op:</w:t>
      </w:r>
      <w:r>
        <w:rPr>
          <w:sz w:val="24"/>
          <w:szCs w:val="24"/>
        </w:rPr>
        <w:t xml:space="preserve"> omdat er in deze taak slechte één coachgroepbijeenkomst is dienen jullie zelfstandig een begin te maken met het schrijven van het adviesrapport.  </w:t>
      </w:r>
    </w:p>
    <w:p>
      <w:pPr>
        <w:pStyle w:val="Normal"/>
        <w:spacing w:lineRule="auto" w:line="240" w:before="0" w:after="0"/>
        <w:rPr>
          <w:b/>
          <w:b/>
          <w:sz w:val="24"/>
          <w:szCs w:val="24"/>
        </w:rPr>
      </w:pPr>
      <w:r>
        <w:rPr>
          <w:b/>
          <w:sz w:val="24"/>
          <w:szCs w:val="24"/>
        </w:rPr>
      </w:r>
    </w:p>
    <w:p>
      <w:pPr>
        <w:pStyle w:val="Normal"/>
        <w:spacing w:lineRule="auto" w:line="240" w:before="0" w:after="0"/>
        <w:rPr>
          <w:b/>
          <w:b/>
          <w:sz w:val="24"/>
          <w:szCs w:val="24"/>
        </w:rPr>
      </w:pPr>
      <w:r>
        <w:rPr>
          <w:b/>
          <w:sz w:val="24"/>
          <w:szCs w:val="24"/>
        </w:rPr>
        <w:t xml:space="preserve">Invulling coachgroepbijeenkomst </w:t>
      </w:r>
    </w:p>
    <w:p>
      <w:pPr>
        <w:pStyle w:val="Normal"/>
        <w:spacing w:lineRule="auto" w:line="240" w:before="0" w:after="0"/>
        <w:rPr>
          <w:b/>
          <w:b/>
          <w:sz w:val="24"/>
          <w:szCs w:val="24"/>
        </w:rPr>
      </w:pPr>
      <w:r>
        <w:rPr>
          <w:sz w:val="24"/>
          <w:szCs w:val="24"/>
        </w:rPr>
        <w:t xml:space="preserve">Van jullie coach ontvangen jullie een indeling in duo’s (en evt. een trio) waarin jullie het adviesrapport gaan schrijven. Als duo/trio kiezen jullie een van de casussen uit (zie eind van deze taakomschrijving). Zorg er door onderling te overleggen voor dat elk duo/trio uit jullie groep een andere casus gebruikt. Ter voorbereiding op de coachgroepbijeenkomst beantwoorden jullie de vragen die in de casus genoemd staan. Hierbij maak je gebruik van hetgeen in de colleges behandeld wordt, het aangeboden ondersteunend materiaal en informatie die jullie zelf gaan opzoeken. Het uitwerken van deze vragen vormt de eerste stap van het schrijven van het adviesrapport. </w:t>
      </w:r>
    </w:p>
    <w:p>
      <w:pPr>
        <w:pStyle w:val="NoSpacing"/>
        <w:rPr>
          <w:sz w:val="24"/>
          <w:szCs w:val="24"/>
        </w:rPr>
      </w:pPr>
      <w:r>
        <w:rPr>
          <w:sz w:val="24"/>
          <w:szCs w:val="24"/>
        </w:rPr>
        <w:t xml:space="preserve">Tijdens de coachgroepbijeenkomst </w:t>
      </w:r>
      <w:r>
        <w:rPr>
          <w:rFonts w:asciiTheme="minorHAnsi" w:hAnsiTheme="minorHAnsi"/>
          <w:sz w:val="24"/>
          <w:szCs w:val="24"/>
        </w:rPr>
        <w:t xml:space="preserve">presenteren jullie in duo’s/trio’s jullie bevindingen. De medestudenten en de coach geven feedback en stellen kritische vragen. Bedenk zelf van te voren ook welke vragen je nog voor zou willen leggen aan de groep en je coach over je casus en het afronden van het adviesrapport. </w:t>
      </w:r>
    </w:p>
    <w:p>
      <w:pPr>
        <w:pStyle w:val="Normal"/>
        <w:spacing w:lineRule="auto" w:line="240" w:before="0" w:after="0"/>
        <w:rPr>
          <w:b/>
          <w:b/>
          <w:sz w:val="24"/>
          <w:szCs w:val="24"/>
          <w:u w:val="single"/>
        </w:rPr>
      </w:pPr>
      <w:r>
        <w:rPr>
          <w:b/>
          <w:sz w:val="24"/>
          <w:szCs w:val="24"/>
          <w:u w:val="single"/>
        </w:rPr>
      </w:r>
    </w:p>
    <w:p>
      <w:pPr>
        <w:pStyle w:val="Normal"/>
        <w:spacing w:lineRule="auto" w:line="240" w:before="0" w:after="0"/>
        <w:rPr>
          <w:b/>
          <w:b/>
          <w:sz w:val="24"/>
          <w:szCs w:val="24"/>
        </w:rPr>
      </w:pPr>
      <w:r>
        <w:rPr>
          <w:b/>
          <w:sz w:val="24"/>
          <w:szCs w:val="24"/>
        </w:rPr>
        <w:t>Adviesrapport</w:t>
      </w:r>
    </w:p>
    <w:p>
      <w:pPr>
        <w:pStyle w:val="Normal"/>
        <w:spacing w:lineRule="auto" w:line="240" w:before="0" w:after="0"/>
        <w:rPr>
          <w:rFonts w:ascii="Calibri" w:hAnsi="Calibri" w:asciiTheme="minorHAnsi" w:hAnsiTheme="minorHAnsi"/>
          <w:sz w:val="24"/>
          <w:szCs w:val="24"/>
        </w:rPr>
      </w:pPr>
      <w:r>
        <w:rPr>
          <w:sz w:val="24"/>
          <w:szCs w:val="24"/>
        </w:rPr>
        <w:t xml:space="preserve">In deze taak schrijf je samen met een medestudent een adviesrapport naar aanleiding van een casusbeschrijving. In dit adviesrapport beschrijf je </w:t>
      </w:r>
      <w:r>
        <w:rPr>
          <w:rFonts w:asciiTheme="minorHAnsi" w:hAnsiTheme="minorHAnsi"/>
          <w:sz w:val="24"/>
          <w:szCs w:val="24"/>
        </w:rPr>
        <w:t>de wijze van ontstaan van de specifieke allergische aandoening en een aanpak voor interventie en preventie van de betreffende allergie. Per mail ontvangen jullie van de coach een indeling in duo’s (en incidenteel een trio in het geval van een oneven aantal) waarin jullie het verslag gaan schrijven. Aan het eind van deze taakomschrijving zijn vijf casussen opgenomen waarvan julllie er één uitkiezen om het adviesrapport over te schrijven.</w:t>
      </w:r>
      <w:r>
        <w:rPr>
          <w:sz w:val="24"/>
          <w:szCs w:val="24"/>
        </w:rPr>
        <w:t xml:space="preserve"> </w:t>
      </w:r>
      <w:r>
        <w:rPr>
          <w:b/>
          <w:sz w:val="24"/>
          <w:szCs w:val="24"/>
        </w:rPr>
        <w:t>Let op:</w:t>
      </w:r>
      <w:r>
        <w:rPr>
          <w:sz w:val="24"/>
          <w:szCs w:val="24"/>
        </w:rPr>
        <w:t xml:space="preserve"> zorg er door onderling te overleggen voor dat elk duo/trio uit jullie groep een andere casus gebruikt. </w:t>
      </w:r>
      <w:r>
        <w:rPr>
          <w:rFonts w:asciiTheme="minorHAnsi" w:hAnsiTheme="minorHAnsi"/>
          <w:sz w:val="24"/>
          <w:szCs w:val="24"/>
        </w:rPr>
        <w:t xml:space="preserve">Leef je bij het schrijven van het rapport in in de rol van bedrijfsarts die een adviesrapport moet schrijven aan een werkgever en zijn/ haar werknemer. </w:t>
      </w:r>
    </w:p>
    <w:p>
      <w:pPr>
        <w:pStyle w:val="Normal"/>
        <w:spacing w:lineRule="auto" w:line="240" w:before="0" w:after="0"/>
        <w:rPr>
          <w:rFonts w:ascii="Calibri" w:hAnsi="Calibri" w:asciiTheme="minorHAnsi" w:hAnsiTheme="minorHAnsi"/>
          <w:sz w:val="24"/>
          <w:szCs w:val="24"/>
        </w:rPr>
      </w:pPr>
      <w:r>
        <w:rPr>
          <w:rFonts w:asciiTheme="minorHAnsi" w:hAnsiTheme="minorHAnsi"/>
          <w:sz w:val="24"/>
          <w:szCs w:val="24"/>
        </w:rPr>
        <w:t xml:space="preserve">In het adviesrapport moeten in ieder geval onderstaande onderdelen opgenomen worden: </w:t>
      </w:r>
    </w:p>
    <w:p>
      <w:pPr>
        <w:pStyle w:val="NoSpacing"/>
        <w:numPr>
          <w:ilvl w:val="0"/>
          <w:numId w:val="3"/>
        </w:numPr>
        <w:rPr>
          <w:rFonts w:ascii="Calibri" w:hAnsi="Calibri" w:asciiTheme="minorHAnsi" w:hAnsiTheme="minorHAnsi"/>
          <w:sz w:val="24"/>
          <w:szCs w:val="24"/>
        </w:rPr>
      </w:pPr>
      <w:r>
        <w:rPr>
          <w:rFonts w:asciiTheme="minorHAnsi" w:hAnsiTheme="minorHAnsi"/>
          <w:sz w:val="24"/>
          <w:szCs w:val="24"/>
        </w:rPr>
        <w:t>Probleemschets: wat is het probleem? (in heldere taal, gericht op de lezer)</w:t>
      </w:r>
    </w:p>
    <w:p>
      <w:pPr>
        <w:pStyle w:val="NoSpacing"/>
        <w:numPr>
          <w:ilvl w:val="0"/>
          <w:numId w:val="3"/>
        </w:numPr>
        <w:rPr>
          <w:rFonts w:ascii="Calibri" w:hAnsi="Calibri" w:asciiTheme="minorHAnsi" w:hAnsiTheme="minorHAnsi"/>
          <w:sz w:val="24"/>
          <w:szCs w:val="24"/>
        </w:rPr>
      </w:pPr>
      <w:r>
        <w:rPr>
          <w:rFonts w:asciiTheme="minorHAnsi" w:hAnsiTheme="minorHAnsi"/>
          <w:sz w:val="24"/>
          <w:szCs w:val="24"/>
        </w:rPr>
        <w:t>Stappen uit het stappenplan diagnostiek beroepsziekten</w:t>
      </w:r>
    </w:p>
    <w:p>
      <w:pPr>
        <w:pStyle w:val="NoSpacing"/>
        <w:numPr>
          <w:ilvl w:val="0"/>
          <w:numId w:val="3"/>
        </w:numPr>
        <w:rPr>
          <w:rFonts w:ascii="Calibri" w:hAnsi="Calibri" w:asciiTheme="minorHAnsi" w:hAnsiTheme="minorHAnsi"/>
          <w:sz w:val="24"/>
          <w:szCs w:val="24"/>
        </w:rPr>
      </w:pPr>
      <w:r>
        <w:rPr>
          <w:rFonts w:asciiTheme="minorHAnsi" w:hAnsiTheme="minorHAnsi"/>
          <w:sz w:val="24"/>
          <w:szCs w:val="24"/>
        </w:rPr>
        <w:t>Overwegingen met betrekking tot arbeidsgeschiktheid</w:t>
      </w:r>
    </w:p>
    <w:p>
      <w:pPr>
        <w:pStyle w:val="NoSpacing"/>
        <w:numPr>
          <w:ilvl w:val="0"/>
          <w:numId w:val="3"/>
        </w:numPr>
        <w:rPr>
          <w:rFonts w:ascii="Calibri" w:hAnsi="Calibri" w:asciiTheme="minorHAnsi" w:hAnsiTheme="minorHAnsi"/>
          <w:sz w:val="24"/>
          <w:szCs w:val="24"/>
        </w:rPr>
      </w:pPr>
      <w:r>
        <w:rPr>
          <w:rFonts w:asciiTheme="minorHAnsi" w:hAnsiTheme="minorHAnsi"/>
          <w:sz w:val="24"/>
          <w:szCs w:val="24"/>
        </w:rPr>
        <w:t>Preventie: Hoe kan de betreffende allergie voorkomen worden?</w:t>
      </w:r>
    </w:p>
    <w:p>
      <w:pPr>
        <w:pStyle w:val="NoSpacing"/>
        <w:numPr>
          <w:ilvl w:val="0"/>
          <w:numId w:val="3"/>
        </w:numPr>
        <w:rPr>
          <w:rFonts w:ascii="Calibri" w:hAnsi="Calibri" w:asciiTheme="minorHAnsi" w:hAnsiTheme="minorHAnsi"/>
          <w:sz w:val="24"/>
          <w:szCs w:val="24"/>
        </w:rPr>
      </w:pPr>
      <w:r>
        <w:rPr>
          <w:rFonts w:asciiTheme="minorHAnsi" w:hAnsiTheme="minorHAnsi"/>
          <w:sz w:val="24"/>
          <w:szCs w:val="24"/>
        </w:rPr>
        <w:t>Organisatie: Wie betaalt de kosten?</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In het werkcollege Beroepseczeem en beroepsallergie op 14 januari wordt nadere instructie gegeven over het schrijven van het rapport. </w:t>
      </w:r>
    </w:p>
    <w:p>
      <w:pPr>
        <w:pStyle w:val="Normal"/>
        <w:spacing w:lineRule="auto" w:line="240" w:before="0" w:after="0"/>
        <w:rPr>
          <w:sz w:val="24"/>
          <w:szCs w:val="24"/>
        </w:rPr>
      </w:pPr>
      <w:r>
        <w:rPr>
          <w:sz w:val="24"/>
          <w:szCs w:val="24"/>
        </w:rPr>
      </w:r>
    </w:p>
    <w:p>
      <w:pPr>
        <w:pStyle w:val="Normal"/>
        <w:spacing w:lineRule="auto" w:line="240" w:before="0" w:after="0"/>
        <w:rPr/>
      </w:pPr>
      <w:r>
        <w:rPr>
          <w:sz w:val="24"/>
          <w:szCs w:val="24"/>
        </w:rPr>
        <w:t xml:space="preserve">Je adviesrapport zal beoordeeld worden door twee experts: </w:t>
      </w:r>
      <w:r>
        <w:rPr>
          <w:rFonts w:asciiTheme="minorHAnsi" w:hAnsiTheme="minorHAnsi"/>
          <w:sz w:val="24"/>
          <w:szCs w:val="24"/>
        </w:rPr>
        <w:t xml:space="preserve">dr. M.L. Schuttelaar (dermatoloog) en dr. B. Sorgdrager (bedrijfsarts). Stuur </w:t>
      </w:r>
      <w:r>
        <w:rPr>
          <w:sz w:val="24"/>
          <w:szCs w:val="24"/>
        </w:rPr>
        <w:t xml:space="preserve">uiterlijk </w:t>
      </w:r>
      <w:r>
        <w:rPr>
          <w:b/>
          <w:sz w:val="24"/>
          <w:szCs w:val="24"/>
        </w:rPr>
        <w:t>22 januari 2019</w:t>
      </w:r>
      <w:r>
        <w:rPr>
          <w:sz w:val="24"/>
          <w:szCs w:val="24"/>
        </w:rPr>
        <w:t xml:space="preserve"> je verslag d.m.v. een Scorionuitnodiging naar dr. B. Sorgdrager (</w:t>
      </w:r>
      <w:hyperlink r:id="rId2">
        <w:r>
          <w:rPr>
            <w:rStyle w:val="InternetLink"/>
            <w:rFonts w:asciiTheme="minorHAnsi" w:hAnsiTheme="minorHAnsi"/>
            <w:color w:val="auto"/>
            <w:sz w:val="24"/>
            <w:szCs w:val="24"/>
            <w:lang w:val="fr-FR"/>
          </w:rPr>
          <w:t>b.sorgdrager01@umcg.nl</w:t>
        </w:r>
      </w:hyperlink>
      <w:r>
        <w:rPr>
          <w:rFonts w:asciiTheme="minorHAnsi" w:hAnsiTheme="minorHAnsi"/>
          <w:sz w:val="24"/>
          <w:szCs w:val="24"/>
          <w:lang w:val="fr-FR"/>
        </w:rPr>
        <w:t xml:space="preserve">). Geef in de paper duidelijk aan wie de auteurs zijn (gebruik als bestandsnaam </w:t>
      </w:r>
      <w:r>
        <w:rPr>
          <w:rFonts w:asciiTheme="minorHAnsi" w:hAnsiTheme="minorHAnsi"/>
          <w:sz w:val="24"/>
          <w:szCs w:val="24"/>
        </w:rPr>
        <w:t>“Opdracht LC DZ taak 1.5 “naam studenten”</w:t>
      </w:r>
      <w:r>
        <w:rPr>
          <w:rFonts w:asciiTheme="minorHAnsi" w:hAnsiTheme="minorHAnsi"/>
          <w:sz w:val="24"/>
          <w:szCs w:val="24"/>
          <w:lang w:val="fr-FR"/>
        </w:rPr>
        <w:t xml:space="preserve">) en geef duidelijk aan welke casus jullie hebben gebruikt. </w:t>
      </w:r>
    </w:p>
    <w:p>
      <w:pPr>
        <w:pStyle w:val="NoSpacing"/>
        <w:rPr>
          <w:b/>
          <w:b/>
          <w:sz w:val="24"/>
          <w:szCs w:val="24"/>
        </w:rPr>
      </w:pPr>
      <w:r>
        <w:rPr>
          <w:b/>
          <w:sz w:val="24"/>
          <w:szCs w:val="24"/>
        </w:rPr>
      </w:r>
    </w:p>
    <w:p>
      <w:pPr>
        <w:pStyle w:val="NoSpacing"/>
        <w:rPr>
          <w:b/>
          <w:b/>
          <w:sz w:val="24"/>
          <w:szCs w:val="24"/>
        </w:rPr>
      </w:pPr>
      <w:r>
        <w:rPr>
          <w:b/>
          <w:sz w:val="24"/>
          <w:szCs w:val="24"/>
        </w:rPr>
        <w:t>Inleveren in Ephorus</w:t>
      </w:r>
    </w:p>
    <w:p>
      <w:pPr>
        <w:pStyle w:val="NoSpacing"/>
        <w:rPr>
          <w:sz w:val="24"/>
          <w:szCs w:val="24"/>
        </w:rPr>
      </w:pPr>
      <w:r>
        <w:rPr>
          <w:sz w:val="24"/>
          <w:szCs w:val="24"/>
        </w:rPr>
        <w:t xml:space="preserve">Met ingang van dit studiejaar worden diverse geschreven producten gescand op plagiaat. Dit gebeurt in Nestor d.m.v. de Ephorus plagiaat scanner. In deze taak wordt het adviesrapport gescand op plagiaat. Hiervoor leveren jullie je verslag ook in op Nestor via de inleverknop die daarvoor op de Nestorsite van de taak staat. De deadline hiervoor is </w:t>
      </w:r>
      <w:r>
        <w:rPr>
          <w:b/>
          <w:sz w:val="24"/>
          <w:szCs w:val="24"/>
        </w:rPr>
        <w:t>22 januari 2019</w:t>
      </w:r>
      <w:r>
        <w:rPr>
          <w:sz w:val="24"/>
          <w:szCs w:val="24"/>
        </w:rPr>
        <w:t>. Gezamenlijke verslagen dienen per groepje/duo slechts eenmaal ingeleverd te worden. Spreek onderling goed af wie van jullie dit doet en zet in de omschrijving met welke student je dit samen hebt gedaan.</w:t>
      </w:r>
    </w:p>
    <w:p>
      <w:pPr>
        <w:pStyle w:val="NoSpacing"/>
        <w:rPr>
          <w:sz w:val="24"/>
          <w:szCs w:val="24"/>
        </w:rPr>
      </w:pPr>
      <w:r>
        <w:rPr>
          <w:sz w:val="24"/>
          <w:szCs w:val="24"/>
        </w:rPr>
      </w:r>
    </w:p>
    <w:p>
      <w:pPr>
        <w:pStyle w:val="NoSpacing"/>
        <w:rPr>
          <w:b/>
          <w:b/>
          <w:sz w:val="24"/>
          <w:szCs w:val="24"/>
          <w:u w:val="single"/>
        </w:rPr>
      </w:pPr>
      <w:r>
        <w:rPr>
          <w:b/>
          <w:sz w:val="24"/>
          <w:szCs w:val="24"/>
          <w:u w:val="single"/>
        </w:rPr>
        <w:t>Beoordeling van de taak</w:t>
      </w:r>
    </w:p>
    <w:p>
      <w:pPr>
        <w:pStyle w:val="NoSpacing"/>
        <w:rPr>
          <w:sz w:val="24"/>
          <w:szCs w:val="24"/>
        </w:rPr>
      </w:pPr>
      <w:r>
        <w:rPr>
          <w:sz w:val="24"/>
          <w:szCs w:val="24"/>
        </w:rPr>
        <w:t>Op basis van onderstaande vragen zal de beoordelaar zich een oordeel vormen over het product van de taak:</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Organiseren:  </w:t>
      </w:r>
    </w:p>
    <w:p>
      <w:pPr>
        <w:pStyle w:val="Normal"/>
        <w:spacing w:lineRule="auto" w:line="240" w:before="0" w:after="0"/>
        <w:rPr>
          <w:sz w:val="24"/>
          <w:szCs w:val="24"/>
        </w:rPr>
      </w:pPr>
      <w:r>
        <w:rPr>
          <w:sz w:val="24"/>
          <w:szCs w:val="24"/>
        </w:rPr>
        <w:t>Blijkt uit het adviesrapport dat de student…</w:t>
      </w:r>
    </w:p>
    <w:p>
      <w:pPr>
        <w:pStyle w:val="ListParagraph"/>
        <w:numPr>
          <w:ilvl w:val="0"/>
          <w:numId w:val="4"/>
        </w:numPr>
        <w:spacing w:lineRule="auto" w:line="240" w:before="0" w:after="0"/>
        <w:ind w:left="360" w:hanging="360"/>
        <w:contextualSpacing/>
        <w:rPr>
          <w:sz w:val="24"/>
          <w:szCs w:val="24"/>
        </w:rPr>
      </w:pPr>
      <w:r>
        <w:rPr>
          <w:sz w:val="24"/>
          <w:szCs w:val="24"/>
        </w:rPr>
        <w:t>in staat is adequate beslissingen te nemen over het effectief inzetten van</w:t>
      </w:r>
    </w:p>
    <w:p>
      <w:pPr>
        <w:pStyle w:val="ListParagraph"/>
        <w:spacing w:lineRule="auto" w:line="240" w:before="0" w:after="0"/>
        <w:ind w:left="360" w:hanging="0"/>
        <w:contextualSpacing/>
        <w:rPr>
          <w:sz w:val="24"/>
          <w:szCs w:val="24"/>
        </w:rPr>
      </w:pPr>
      <w:r>
        <w:rPr>
          <w:sz w:val="24"/>
          <w:szCs w:val="24"/>
        </w:rPr>
        <w:t>gelimiteerde middelen voor de gezondheidszorg en ter zake effectief te handelen.</w:t>
      </w:r>
    </w:p>
    <w:p>
      <w:pPr>
        <w:pStyle w:val="ListParagraph"/>
        <w:numPr>
          <w:ilvl w:val="0"/>
          <w:numId w:val="4"/>
        </w:numPr>
        <w:spacing w:lineRule="auto" w:line="240" w:before="0" w:after="0"/>
        <w:ind w:left="360" w:hanging="360"/>
        <w:contextualSpacing/>
        <w:rPr>
          <w:sz w:val="24"/>
          <w:szCs w:val="24"/>
        </w:rPr>
      </w:pPr>
      <w:r>
        <w:rPr>
          <w:sz w:val="24"/>
          <w:szCs w:val="24"/>
        </w:rPr>
        <w:t>inzicht heeft in de organisatie en financiering van de zorg rondom de patiënt met beroepsallergie.</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i/>
          <w:sz w:val="24"/>
          <w:szCs w:val="24"/>
        </w:rPr>
        <w:t>Gezondheid bevorderen</w:t>
      </w:r>
      <w:r>
        <w:rPr>
          <w:sz w:val="24"/>
          <w:szCs w:val="24"/>
        </w:rPr>
        <w:t xml:space="preserve">: </w:t>
      </w:r>
    </w:p>
    <w:p>
      <w:pPr>
        <w:pStyle w:val="Normal"/>
        <w:spacing w:lineRule="auto" w:line="240" w:before="0" w:after="0"/>
        <w:rPr>
          <w:sz w:val="24"/>
          <w:szCs w:val="24"/>
        </w:rPr>
      </w:pPr>
      <w:r>
        <w:rPr>
          <w:sz w:val="24"/>
          <w:szCs w:val="24"/>
        </w:rPr>
        <w:t>Blijkt uit het adviesrapport dat de student…</w:t>
      </w:r>
    </w:p>
    <w:p>
      <w:pPr>
        <w:pStyle w:val="ListParagraph"/>
        <w:numPr>
          <w:ilvl w:val="0"/>
          <w:numId w:val="5"/>
        </w:numPr>
        <w:spacing w:lineRule="auto" w:line="240" w:before="0" w:after="0"/>
        <w:ind w:left="360" w:hanging="360"/>
        <w:contextualSpacing/>
        <w:rPr>
          <w:sz w:val="24"/>
          <w:szCs w:val="24"/>
        </w:rPr>
      </w:pPr>
      <w:r>
        <w:rPr>
          <w:sz w:val="24"/>
          <w:szCs w:val="24"/>
        </w:rPr>
        <w:t>het ontstaan van bepaalde allergieën begrijpt en voorlichting kan geven</w:t>
      </w:r>
    </w:p>
    <w:p>
      <w:pPr>
        <w:pStyle w:val="ListParagraph"/>
        <w:spacing w:lineRule="auto" w:line="240" w:before="0" w:after="0"/>
        <w:ind w:left="360" w:hanging="0"/>
        <w:contextualSpacing/>
        <w:rPr>
          <w:sz w:val="24"/>
          <w:szCs w:val="24"/>
        </w:rPr>
      </w:pPr>
      <w:r>
        <w:rPr>
          <w:sz w:val="24"/>
          <w:szCs w:val="24"/>
        </w:rPr>
        <w:t>over interventie en preventie.</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De expert beoordeelt het product van de taak met behulp van het beoordelingsformulier. </w:t>
      </w:r>
    </w:p>
    <w:p>
      <w:pPr>
        <w:pStyle w:val="Normal"/>
        <w:spacing w:lineRule="auto" w:line="240" w:before="0" w:after="0"/>
        <w:rPr>
          <w:color w:val="FF0000"/>
          <w:sz w:val="24"/>
          <w:szCs w:val="24"/>
        </w:rPr>
      </w:pPr>
      <w:r>
        <w:rPr>
          <w:color w:val="FF0000"/>
          <w:sz w:val="24"/>
          <w:szCs w:val="24"/>
        </w:rPr>
      </w:r>
    </w:p>
    <w:p>
      <w:pPr>
        <w:pStyle w:val="Normal"/>
        <w:spacing w:lineRule="auto" w:line="240" w:before="120" w:after="0"/>
        <w:rPr>
          <w:sz w:val="24"/>
          <w:szCs w:val="24"/>
          <w:u w:val="single"/>
        </w:rPr>
      </w:pPr>
      <w:r>
        <w:rPr>
          <w:b/>
          <w:sz w:val="24"/>
          <w:szCs w:val="24"/>
          <w:u w:val="single"/>
        </w:rPr>
        <w:t>Activiteiten gedurende thema 5, taak 1.5: “Beroeps</w:t>
      </w:r>
      <w:r>
        <w:rPr>
          <w:rFonts w:asciiTheme="minorHAnsi" w:hAnsiTheme="minorHAnsi"/>
          <w:b/>
          <w:sz w:val="24"/>
          <w:szCs w:val="24"/>
          <w:u w:val="single"/>
        </w:rPr>
        <w:t>allergie”</w:t>
      </w:r>
    </w:p>
    <w:p>
      <w:pPr>
        <w:pStyle w:val="Normal"/>
        <w:spacing w:lineRule="auto" w:line="240" w:before="0" w:after="0"/>
        <w:rPr>
          <w:sz w:val="24"/>
          <w:szCs w:val="24"/>
        </w:rPr>
      </w:pPr>
      <w:r>
        <w:rPr>
          <w:sz w:val="24"/>
          <w:szCs w:val="24"/>
        </w:rPr>
        <w:t>In dit thema zijn er naast de patiëntcolleges, het tutoronderwijs en het analytisch redeneren  coachgroepbijeenkomsten, practica en werkcolleges die je ofwel helpen bij de leerdoelen van het basisprogramma (BP) ofwel nodig zijn om de taak goed te kunnen uitvoeren. Alle onderwijsactiviteiten bereid je voor. Indien niet vermeld in onderstaand overzicht kijk je altijd op Nestor of hier specifieke instructie voor wordt gegeven. Let op: wijzigingen voorbehouden. De roostergenerator is leidend.</w:t>
      </w:r>
    </w:p>
    <w:p>
      <w:pPr>
        <w:pStyle w:val="Normal"/>
        <w:spacing w:lineRule="auto" w:line="240" w:before="0" w:after="0"/>
        <w:rPr>
          <w:color w:val="FF0000"/>
          <w:sz w:val="24"/>
          <w:szCs w:val="24"/>
          <w:highlight w:val="green"/>
          <w:u w:val="single"/>
        </w:rPr>
      </w:pPr>
      <w:r>
        <w:rPr>
          <w:color w:val="FF0000"/>
          <w:sz w:val="24"/>
          <w:szCs w:val="24"/>
          <w:highlight w:val="green"/>
          <w:u w:val="single"/>
        </w:rPr>
      </w:r>
    </w:p>
    <w:tbl>
      <w:tblPr>
        <w:tblStyle w:val="Tabelraster"/>
        <w:tblW w:w="9351" w:type="dxa"/>
        <w:jc w:val="left"/>
        <w:tblInd w:w="0" w:type="dxa"/>
        <w:tblCellMar>
          <w:top w:w="0" w:type="dxa"/>
          <w:left w:w="108" w:type="dxa"/>
          <w:bottom w:w="0" w:type="dxa"/>
          <w:right w:w="108" w:type="dxa"/>
        </w:tblCellMar>
        <w:tblLook w:noVBand="1" w:val="04a0" w:noHBand="0" w:lastColumn="0" w:firstColumn="1" w:lastRow="0" w:firstRow="1"/>
      </w:tblPr>
      <w:tblGrid>
        <w:gridCol w:w="846"/>
        <w:gridCol w:w="5245"/>
        <w:gridCol w:w="1416"/>
        <w:gridCol w:w="1843"/>
      </w:tblGrid>
      <w:tr>
        <w:trPr/>
        <w:tc>
          <w:tcPr>
            <w:tcW w:w="846"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Wk 16:</w:t>
            </w:r>
          </w:p>
        </w:tc>
        <w:tc>
          <w:tcPr>
            <w:tcW w:w="5245"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 xml:space="preserve">Activiteit: </w:t>
            </w:r>
          </w:p>
        </w:tc>
        <w:tc>
          <w:tcPr>
            <w:tcW w:w="1416"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 xml:space="preserve">Ter onder-steuning van: </w:t>
            </w:r>
          </w:p>
        </w:tc>
        <w:tc>
          <w:tcPr>
            <w:tcW w:w="1843"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Voorbereiden:</w:t>
            </w:r>
          </w:p>
        </w:tc>
      </w:tr>
      <w:tr>
        <w:trPr/>
        <w:tc>
          <w:tcPr>
            <w:tcW w:w="846"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19/12</w:t>
            </w:r>
          </w:p>
        </w:tc>
        <w:tc>
          <w:tcPr>
            <w:tcW w:w="5245"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 xml:space="preserve">Introductie van de week </w:t>
            </w:r>
          </w:p>
        </w:tc>
        <w:tc>
          <w:tcPr>
            <w:tcW w:w="1416"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3" w:type="dxa"/>
            <w:tcBorders/>
            <w:shd w:fill="auto" w:val="clear"/>
          </w:tcPr>
          <w:p>
            <w:pPr>
              <w:pStyle w:val="Normal"/>
              <w:spacing w:lineRule="auto" w:line="240" w:before="0" w:after="0"/>
              <w:rPr>
                <w:rFonts w:ascii="Times New Roman" w:hAnsi="Times New Roman" w:eastAsia="Times New Roman" w:cs="Times New Roman"/>
                <w:b/>
                <w:b/>
                <w:sz w:val="20"/>
                <w:szCs w:val="20"/>
                <w:lang w:eastAsia="nl-NL"/>
              </w:rPr>
            </w:pPr>
            <w:r>
              <w:rPr>
                <w:rFonts w:eastAsia="Times New Roman" w:cs="Times New Roman" w:ascii="Times New Roman" w:hAnsi="Times New Roman"/>
                <w:b/>
                <w:sz w:val="20"/>
                <w:szCs w:val="20"/>
                <w:lang w:eastAsia="nl-NL"/>
              </w:rPr>
            </w:r>
          </w:p>
        </w:tc>
      </w:tr>
      <w:tr>
        <w:trPr/>
        <w:tc>
          <w:tcPr>
            <w:tcW w:w="846"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19/12</w:t>
            </w:r>
          </w:p>
        </w:tc>
        <w:tc>
          <w:tcPr>
            <w:tcW w:w="5245"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 xml:space="preserve">Patiëntinterview </w:t>
            </w:r>
          </w:p>
        </w:tc>
        <w:tc>
          <w:tcPr>
            <w:tcW w:w="1416"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3"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846"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19/12</w:t>
            </w:r>
          </w:p>
        </w:tc>
        <w:tc>
          <w:tcPr>
            <w:tcW w:w="5245"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Tutorgroep</w:t>
            </w:r>
          </w:p>
        </w:tc>
        <w:tc>
          <w:tcPr>
            <w:tcW w:w="1416"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3"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846"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20/12</w:t>
            </w:r>
          </w:p>
        </w:tc>
        <w:tc>
          <w:tcPr>
            <w:tcW w:w="5245"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JSM Course</w:t>
            </w:r>
          </w:p>
        </w:tc>
        <w:tc>
          <w:tcPr>
            <w:tcW w:w="1416"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3"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846"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20/12</w:t>
            </w:r>
          </w:p>
        </w:tc>
        <w:tc>
          <w:tcPr>
            <w:tcW w:w="5245"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 xml:space="preserve">Toets </w:t>
            </w:r>
          </w:p>
        </w:tc>
        <w:tc>
          <w:tcPr>
            <w:tcW w:w="1416"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3"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846" w:type="dxa"/>
            <w:tcBorders/>
            <w:shd w:color="A6A6A6" w:fill="FFFFFF" w:themeColor="background1" w:themeFill="background1" w:themeShade="a6" w:val="thinReverseDiagStripe"/>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24/12</w:t>
            </w:r>
          </w:p>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t/m</w:t>
            </w:r>
          </w:p>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6/1</w:t>
            </w:r>
          </w:p>
        </w:tc>
        <w:tc>
          <w:tcPr>
            <w:tcW w:w="5245" w:type="dxa"/>
            <w:tcBorders/>
            <w:shd w:color="A6A6A6" w:fill="FFFFFF" w:themeColor="background1" w:themeFill="background1" w:themeShade="a6" w:val="thinReverseDiagStripe"/>
            <w:vAlign w:val="center"/>
          </w:tcPr>
          <w:p>
            <w:pPr>
              <w:pStyle w:val="Normal"/>
              <w:spacing w:lineRule="auto" w:line="240" w:before="0" w:after="0"/>
              <w:jc w:val="center"/>
              <w:rPr>
                <w:rFonts w:ascii="Calibri" w:hAnsi="Calibri" w:asciiTheme="minorHAnsi" w:hAnsiTheme="minorHAnsi"/>
                <w:b/>
                <w:b/>
                <w:sz w:val="24"/>
                <w:szCs w:val="24"/>
              </w:rPr>
            </w:pPr>
            <w:r>
              <w:rPr>
                <w:rFonts w:eastAsia="Times New Roman" w:cs="Times New Roman"/>
                <w:b/>
                <w:sz w:val="24"/>
                <w:szCs w:val="24"/>
                <w:lang w:eastAsia="nl-NL"/>
              </w:rPr>
              <w:t>Kerstvakantie</w:t>
            </w:r>
          </w:p>
          <w:p>
            <w:pPr>
              <w:pStyle w:val="Normal"/>
              <w:spacing w:lineRule="auto" w:line="240" w:before="0" w:after="0"/>
              <w:jc w:val="center"/>
              <w:rPr>
                <w:rFonts w:ascii="Calibri" w:hAnsi="Calibri" w:eastAsia="Times New Roman" w:cs="Times New Roman" w:asciiTheme="minorHAnsi" w:hAnsiTheme="minorHAnsi"/>
                <w:b/>
                <w:b/>
                <w:sz w:val="24"/>
                <w:szCs w:val="24"/>
                <w:lang w:eastAsia="nl-NL"/>
              </w:rPr>
            </w:pPr>
            <w:r>
              <w:rPr>
                <w:rFonts w:eastAsia="Times New Roman" w:cs="Times New Roman"/>
                <w:b/>
                <w:sz w:val="24"/>
                <w:szCs w:val="24"/>
                <w:lang w:eastAsia="nl-NL"/>
              </w:rPr>
            </w:r>
          </w:p>
        </w:tc>
        <w:tc>
          <w:tcPr>
            <w:tcW w:w="1416" w:type="dxa"/>
            <w:tcBorders/>
            <w:shd w:color="A6A6A6" w:fill="FFFFFF" w:themeColor="background1" w:themeFill="background1" w:themeShade="a6" w:val="thinReverseDiagStripe"/>
          </w:tcPr>
          <w:p>
            <w:pPr>
              <w:pStyle w:val="Normal"/>
              <w:spacing w:lineRule="auto" w:line="240" w:before="0" w:after="0"/>
              <w:rPr>
                <w:rFonts w:ascii="Times New Roman" w:hAnsi="Times New Roman" w:eastAsia="Times New Roman" w:cs="Times New Roman"/>
                <w:b/>
                <w:b/>
                <w:sz w:val="20"/>
                <w:szCs w:val="20"/>
                <w:lang w:eastAsia="nl-NL"/>
              </w:rPr>
            </w:pPr>
            <w:r>
              <w:rPr>
                <w:rFonts w:eastAsia="Times New Roman" w:cs="Times New Roman" w:ascii="Times New Roman" w:hAnsi="Times New Roman"/>
                <w:b/>
                <w:sz w:val="20"/>
                <w:szCs w:val="20"/>
                <w:lang w:eastAsia="nl-NL"/>
              </w:rPr>
            </w:r>
          </w:p>
        </w:tc>
        <w:tc>
          <w:tcPr>
            <w:tcW w:w="1843" w:type="dxa"/>
            <w:tcBorders/>
            <w:shd w:color="A6A6A6" w:fill="FFFFFF" w:themeColor="background1" w:themeFill="background1" w:themeShade="a6" w:val="thinReverseDiagStripe"/>
          </w:tcPr>
          <w:p>
            <w:pPr>
              <w:pStyle w:val="Normal"/>
              <w:spacing w:lineRule="auto" w:line="240" w:before="0" w:after="0"/>
              <w:rPr>
                <w:rFonts w:ascii="Times New Roman" w:hAnsi="Times New Roman" w:eastAsia="Times New Roman" w:cs="Times New Roman"/>
                <w:b/>
                <w:b/>
                <w:sz w:val="20"/>
                <w:szCs w:val="20"/>
                <w:lang w:eastAsia="nl-NL"/>
              </w:rPr>
            </w:pPr>
            <w:r>
              <w:rPr>
                <w:rFonts w:eastAsia="Times New Roman" w:cs="Times New Roman" w:ascii="Times New Roman" w:hAnsi="Times New Roman"/>
                <w:b/>
                <w:sz w:val="20"/>
                <w:szCs w:val="20"/>
                <w:lang w:eastAsia="nl-NL"/>
              </w:rPr>
            </w:r>
          </w:p>
        </w:tc>
      </w:tr>
      <w:tr>
        <w:trPr/>
        <w:tc>
          <w:tcPr>
            <w:tcW w:w="846"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7/1</w:t>
            </w:r>
          </w:p>
        </w:tc>
        <w:tc>
          <w:tcPr>
            <w:tcW w:w="5245"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 xml:space="preserve">1 uur Kick-off Taak 1.5: De dermatoloog en allergie (dr. M.L. Schuttelaar) </w:t>
            </w:r>
          </w:p>
          <w:p>
            <w:pPr>
              <w:pStyle w:val="Normal"/>
              <w:spacing w:lineRule="auto" w:line="240" w:before="0" w:after="0"/>
              <w:rPr>
                <w:rFonts w:ascii="Calibri" w:hAnsi="Calibri" w:eastAsia="Times New Roman" w:cs="Times New Roman" w:asciiTheme="minorHAnsi" w:hAnsiTheme="minorHAnsi"/>
                <w:b/>
                <w:b/>
                <w:sz w:val="24"/>
                <w:szCs w:val="24"/>
                <w:lang w:eastAsia="nl-NL"/>
              </w:rPr>
            </w:pPr>
            <w:r>
              <w:rPr>
                <w:rFonts w:eastAsia="Times New Roman" w:cs="Times New Roman"/>
                <w:b/>
                <w:sz w:val="24"/>
                <w:szCs w:val="24"/>
                <w:lang w:eastAsia="nl-NL"/>
              </w:rPr>
            </w:r>
          </w:p>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 xml:space="preserve">In dit kick-off college vertelt de dermatoloog over haar werk met patienten met (beroeps)allergie. Dit college vormt de inleiding op deze taak. </w:t>
            </w:r>
          </w:p>
          <w:p>
            <w:pPr>
              <w:pStyle w:val="Normal"/>
              <w:spacing w:lineRule="auto" w:line="240" w:before="0" w:after="0"/>
              <w:rPr>
                <w:rFonts w:ascii="Calibri" w:hAnsi="Calibri" w:eastAsia="Times New Roman" w:cs="Times New Roman" w:asciiTheme="minorHAnsi" w:hAnsiTheme="minorHAnsi"/>
                <w:b/>
                <w:b/>
                <w:sz w:val="24"/>
                <w:szCs w:val="24"/>
                <w:lang w:eastAsia="nl-NL"/>
              </w:rPr>
            </w:pPr>
            <w:r>
              <w:rPr>
                <w:rFonts w:eastAsia="Times New Roman" w:cs="Times New Roman"/>
                <w:b/>
                <w:sz w:val="24"/>
                <w:szCs w:val="24"/>
                <w:lang w:eastAsia="nl-NL"/>
              </w:rPr>
            </w:r>
          </w:p>
        </w:tc>
        <w:tc>
          <w:tcPr>
            <w:tcW w:w="1416"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Taak</w:t>
            </w:r>
          </w:p>
        </w:tc>
        <w:tc>
          <w:tcPr>
            <w:tcW w:w="1843"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846"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7/1</w:t>
            </w:r>
          </w:p>
        </w:tc>
        <w:tc>
          <w:tcPr>
            <w:tcW w:w="5245"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Werkcollege Immuunpathologie mazelen</w:t>
            </w:r>
          </w:p>
        </w:tc>
        <w:tc>
          <w:tcPr>
            <w:tcW w:w="1416"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3"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846"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7/1</w:t>
            </w:r>
          </w:p>
        </w:tc>
        <w:tc>
          <w:tcPr>
            <w:tcW w:w="5245"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Tutorgroep</w:t>
            </w:r>
          </w:p>
        </w:tc>
        <w:tc>
          <w:tcPr>
            <w:tcW w:w="1416"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3"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846"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8/1</w:t>
            </w:r>
          </w:p>
        </w:tc>
        <w:tc>
          <w:tcPr>
            <w:tcW w:w="5245"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College Redeneren</w:t>
            </w:r>
          </w:p>
        </w:tc>
        <w:tc>
          <w:tcPr>
            <w:tcW w:w="1416"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3"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846"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8/1</w:t>
            </w:r>
          </w:p>
        </w:tc>
        <w:tc>
          <w:tcPr>
            <w:tcW w:w="5245"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Practicum Lymfoïde organen (op inschrijving)</w:t>
            </w:r>
          </w:p>
        </w:tc>
        <w:tc>
          <w:tcPr>
            <w:tcW w:w="1416"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3"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846"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8/1</w:t>
            </w:r>
          </w:p>
        </w:tc>
        <w:tc>
          <w:tcPr>
            <w:tcW w:w="5245"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Inhaaltoets deeltentamen 1</w:t>
            </w:r>
          </w:p>
        </w:tc>
        <w:tc>
          <w:tcPr>
            <w:tcW w:w="1416"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3"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846" w:type="dxa"/>
            <w:tcBorders/>
            <w:shd w:color="auto" w:fill="A6A6A6" w:themeFill="background1" w:themeFillShade="a6" w:val="clear"/>
          </w:tcPr>
          <w:p>
            <w:pPr>
              <w:pStyle w:val="Normal"/>
              <w:spacing w:lineRule="auto" w:line="240" w:before="0" w:after="0"/>
              <w:rPr>
                <w:rFonts w:ascii="Times New Roman" w:hAnsi="Times New Roman" w:eastAsia="Times New Roman" w:cs="Times New Roman"/>
                <w:b/>
                <w:b/>
                <w:color w:val="FF0000"/>
                <w:sz w:val="20"/>
                <w:szCs w:val="20"/>
                <w:highlight w:val="green"/>
                <w:lang w:eastAsia="nl-NL"/>
              </w:rPr>
            </w:pPr>
            <w:r>
              <w:rPr>
                <w:rFonts w:eastAsia="Times New Roman" w:cs="Times New Roman" w:ascii="Times New Roman" w:hAnsi="Times New Roman"/>
                <w:b/>
                <w:color w:val="FF0000"/>
                <w:sz w:val="20"/>
                <w:szCs w:val="20"/>
                <w:highlight w:val="green"/>
                <w:lang w:eastAsia="nl-NL"/>
              </w:rPr>
            </w:r>
          </w:p>
        </w:tc>
        <w:tc>
          <w:tcPr>
            <w:tcW w:w="5245" w:type="dxa"/>
            <w:tcBorders/>
            <w:shd w:color="auto" w:fill="A6A6A6" w:themeFill="background1" w:themeFillShade="a6" w:val="clear"/>
          </w:tcPr>
          <w:p>
            <w:pPr>
              <w:pStyle w:val="Normal"/>
              <w:spacing w:lineRule="auto" w:line="240" w:before="0" w:after="0"/>
              <w:rPr>
                <w:rFonts w:ascii="Times New Roman" w:hAnsi="Times New Roman" w:eastAsia="Times New Roman" w:cs="Times New Roman"/>
                <w:b/>
                <w:b/>
                <w:color w:val="FF0000"/>
                <w:sz w:val="20"/>
                <w:szCs w:val="20"/>
                <w:highlight w:val="green"/>
                <w:lang w:eastAsia="nl-NL"/>
              </w:rPr>
            </w:pPr>
            <w:r>
              <w:rPr>
                <w:rFonts w:eastAsia="Times New Roman" w:cs="Times New Roman" w:ascii="Times New Roman" w:hAnsi="Times New Roman"/>
                <w:b/>
                <w:color w:val="FF0000"/>
                <w:sz w:val="20"/>
                <w:szCs w:val="20"/>
                <w:highlight w:val="green"/>
                <w:lang w:eastAsia="nl-NL"/>
              </w:rPr>
            </w:r>
          </w:p>
        </w:tc>
        <w:tc>
          <w:tcPr>
            <w:tcW w:w="1416" w:type="dxa"/>
            <w:tcBorders/>
            <w:shd w:color="auto" w:fill="A6A6A6" w:themeFill="background1" w:themeFillShade="a6" w:val="clear"/>
          </w:tcPr>
          <w:p>
            <w:pPr>
              <w:pStyle w:val="Normal"/>
              <w:spacing w:lineRule="auto" w:line="240" w:before="0" w:after="0"/>
              <w:rPr>
                <w:rFonts w:ascii="Times New Roman" w:hAnsi="Times New Roman" w:eastAsia="Times New Roman" w:cs="Times New Roman"/>
                <w:b/>
                <w:b/>
                <w:color w:val="FF0000"/>
                <w:sz w:val="20"/>
                <w:szCs w:val="20"/>
                <w:highlight w:val="green"/>
                <w:lang w:eastAsia="nl-NL"/>
              </w:rPr>
            </w:pPr>
            <w:r>
              <w:rPr>
                <w:rFonts w:eastAsia="Times New Roman" w:cs="Times New Roman" w:ascii="Times New Roman" w:hAnsi="Times New Roman"/>
                <w:b/>
                <w:color w:val="FF0000"/>
                <w:sz w:val="20"/>
                <w:szCs w:val="20"/>
                <w:highlight w:val="green"/>
                <w:lang w:eastAsia="nl-NL"/>
              </w:rPr>
            </w:r>
          </w:p>
        </w:tc>
        <w:tc>
          <w:tcPr>
            <w:tcW w:w="1843" w:type="dxa"/>
            <w:tcBorders/>
            <w:shd w:color="auto" w:fill="A6A6A6" w:themeFill="background1" w:themeFillShade="a6" w:val="clear"/>
          </w:tcPr>
          <w:p>
            <w:pPr>
              <w:pStyle w:val="Normal"/>
              <w:spacing w:lineRule="auto" w:line="240" w:before="0" w:after="0"/>
              <w:rPr>
                <w:rFonts w:ascii="Times New Roman" w:hAnsi="Times New Roman" w:eastAsia="Times New Roman" w:cs="Times New Roman"/>
                <w:b/>
                <w:b/>
                <w:color w:val="FF0000"/>
                <w:sz w:val="20"/>
                <w:szCs w:val="20"/>
                <w:highlight w:val="green"/>
                <w:lang w:eastAsia="nl-NL"/>
              </w:rPr>
            </w:pPr>
            <w:r>
              <w:rPr>
                <w:rFonts w:eastAsia="Times New Roman" w:cs="Times New Roman" w:ascii="Times New Roman" w:hAnsi="Times New Roman"/>
                <w:b/>
                <w:color w:val="FF0000"/>
                <w:sz w:val="20"/>
                <w:szCs w:val="20"/>
                <w:highlight w:val="green"/>
                <w:lang w:eastAsia="nl-NL"/>
              </w:rPr>
            </w:r>
          </w:p>
        </w:tc>
      </w:tr>
      <w:tr>
        <w:trPr/>
        <w:tc>
          <w:tcPr>
            <w:tcW w:w="846"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 xml:space="preserve">Wk 17: </w:t>
            </w:r>
          </w:p>
        </w:tc>
        <w:tc>
          <w:tcPr>
            <w:tcW w:w="5245"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Activiteit:</w:t>
            </w:r>
          </w:p>
        </w:tc>
        <w:tc>
          <w:tcPr>
            <w:tcW w:w="1416"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Ter onder- steuning van:</w:t>
            </w:r>
          </w:p>
        </w:tc>
        <w:tc>
          <w:tcPr>
            <w:tcW w:w="1843"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Voorbereiden:</w:t>
            </w:r>
          </w:p>
        </w:tc>
      </w:tr>
      <w:tr>
        <w:trPr/>
        <w:tc>
          <w:tcPr>
            <w:tcW w:w="846"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9/1</w:t>
            </w:r>
          </w:p>
        </w:tc>
        <w:tc>
          <w:tcPr>
            <w:tcW w:w="5245"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Practicum Lymfoïde organen (op inschrijving)</w:t>
            </w:r>
          </w:p>
        </w:tc>
        <w:tc>
          <w:tcPr>
            <w:tcW w:w="1416"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3"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846"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9/1</w:t>
            </w:r>
          </w:p>
        </w:tc>
        <w:tc>
          <w:tcPr>
            <w:tcW w:w="5245"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 xml:space="preserve">Introductie van de week </w:t>
            </w:r>
          </w:p>
        </w:tc>
        <w:tc>
          <w:tcPr>
            <w:tcW w:w="1416"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3" w:type="dxa"/>
            <w:tcBorders/>
            <w:shd w:fill="auto" w:val="clear"/>
          </w:tcPr>
          <w:p>
            <w:pPr>
              <w:pStyle w:val="Normal"/>
              <w:spacing w:lineRule="auto" w:line="240" w:before="0" w:after="0"/>
              <w:rPr>
                <w:rFonts w:ascii="Times New Roman" w:hAnsi="Times New Roman" w:eastAsia="Times New Roman" w:cs="Times New Roman"/>
                <w:b/>
                <w:b/>
                <w:sz w:val="20"/>
                <w:szCs w:val="20"/>
                <w:lang w:eastAsia="nl-NL"/>
              </w:rPr>
            </w:pPr>
            <w:r>
              <w:rPr>
                <w:rFonts w:eastAsia="Times New Roman" w:cs="Times New Roman" w:ascii="Times New Roman" w:hAnsi="Times New Roman"/>
                <w:b/>
                <w:sz w:val="20"/>
                <w:szCs w:val="20"/>
                <w:lang w:eastAsia="nl-NL"/>
              </w:rPr>
            </w:r>
          </w:p>
        </w:tc>
      </w:tr>
      <w:tr>
        <w:trPr/>
        <w:tc>
          <w:tcPr>
            <w:tcW w:w="846"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9/1</w:t>
            </w:r>
          </w:p>
        </w:tc>
        <w:tc>
          <w:tcPr>
            <w:tcW w:w="5245"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 xml:space="preserve">Patiëntinterview </w:t>
            </w:r>
          </w:p>
        </w:tc>
        <w:tc>
          <w:tcPr>
            <w:tcW w:w="1416"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3"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846"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9/1</w:t>
            </w:r>
          </w:p>
        </w:tc>
        <w:tc>
          <w:tcPr>
            <w:tcW w:w="5245"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1 uur Werkcollege Ziek en arbeidsongeschikt? (dr. B. Sorgdrager)</w:t>
            </w:r>
          </w:p>
          <w:p>
            <w:pPr>
              <w:pStyle w:val="Normal"/>
              <w:spacing w:lineRule="auto" w:line="240" w:before="0" w:after="0"/>
              <w:rPr>
                <w:rFonts w:ascii="Calibri" w:hAnsi="Calibri" w:eastAsia="Times New Roman" w:cs="Times New Roman" w:asciiTheme="minorHAnsi" w:hAnsiTheme="minorHAnsi"/>
                <w:b/>
                <w:b/>
                <w:sz w:val="24"/>
                <w:szCs w:val="24"/>
                <w:lang w:eastAsia="nl-NL"/>
              </w:rPr>
            </w:pPr>
            <w:r>
              <w:rPr>
                <w:rFonts w:eastAsia="Times New Roman" w:cs="Times New Roman"/>
                <w:b/>
                <w:sz w:val="24"/>
                <w:szCs w:val="24"/>
                <w:lang w:eastAsia="nl-NL"/>
              </w:rPr>
            </w:r>
          </w:p>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 xml:space="preserve">In dit werkcollege maak je kennis met de bedrijfsgeneeskunde. Hoe gaat een bedrijfsarts om met kwesties van ziekte en arbeidsongeschiktheid en hoe zijn zaken geregeld voor patienten met een beroepsallergie? Dit college biedt ondersteuning bij het schrijven van het adviesrapport in deze taak.  </w:t>
            </w:r>
          </w:p>
          <w:p>
            <w:pPr>
              <w:pStyle w:val="Normal"/>
              <w:spacing w:lineRule="auto" w:line="240" w:before="0" w:after="0"/>
              <w:rPr>
                <w:rFonts w:ascii="Calibri" w:hAnsi="Calibri" w:eastAsia="Times New Roman" w:cs="Times New Roman" w:asciiTheme="minorHAnsi" w:hAnsiTheme="minorHAnsi"/>
                <w:b/>
                <w:b/>
                <w:sz w:val="24"/>
                <w:szCs w:val="24"/>
                <w:lang w:eastAsia="nl-NL"/>
              </w:rPr>
            </w:pPr>
            <w:r>
              <w:rPr>
                <w:rFonts w:eastAsia="Times New Roman" w:cs="Times New Roman"/>
                <w:b/>
                <w:sz w:val="24"/>
                <w:szCs w:val="24"/>
                <w:lang w:eastAsia="nl-NL"/>
              </w:rPr>
            </w:r>
          </w:p>
        </w:tc>
        <w:tc>
          <w:tcPr>
            <w:tcW w:w="1416"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Taak</w:t>
            </w:r>
          </w:p>
        </w:tc>
        <w:tc>
          <w:tcPr>
            <w:tcW w:w="1843" w:type="dxa"/>
            <w:tcBorders/>
            <w:shd w:fill="auto" w:val="clear"/>
          </w:tcPr>
          <w:p>
            <w:pPr>
              <w:pStyle w:val="Normal"/>
              <w:spacing w:lineRule="auto" w:line="240" w:before="0" w:after="0"/>
              <w:rPr>
                <w:rFonts w:ascii="Times New Roman" w:hAnsi="Times New Roman" w:eastAsia="Times New Roman" w:cs="Times New Roman"/>
                <w:b/>
                <w:b/>
                <w:sz w:val="20"/>
                <w:szCs w:val="20"/>
                <w:lang w:eastAsia="nl-NL"/>
              </w:rPr>
            </w:pPr>
            <w:r>
              <w:rPr>
                <w:rFonts w:eastAsia="Times New Roman" w:cs="Times New Roman" w:ascii="Times New Roman" w:hAnsi="Times New Roman"/>
                <w:b/>
                <w:sz w:val="20"/>
                <w:szCs w:val="20"/>
                <w:lang w:eastAsia="nl-NL"/>
              </w:rPr>
            </w:r>
          </w:p>
        </w:tc>
      </w:tr>
      <w:tr>
        <w:trPr/>
        <w:tc>
          <w:tcPr>
            <w:tcW w:w="846"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9/1</w:t>
            </w:r>
          </w:p>
        </w:tc>
        <w:tc>
          <w:tcPr>
            <w:tcW w:w="5245" w:type="dxa"/>
            <w:tcBorders/>
            <w:shd w:fill="auto" w:val="clear"/>
          </w:tcPr>
          <w:p>
            <w:pPr>
              <w:pStyle w:val="Normal"/>
              <w:widowControl w:val="false"/>
              <w:spacing w:lineRule="auto" w:line="240" w:before="0" w:after="0"/>
              <w:rPr>
                <w:rFonts w:ascii="Calibri" w:hAnsi="Calibri" w:asciiTheme="minorHAnsi" w:hAnsiTheme="minorHAnsi"/>
                <w:b/>
                <w:b/>
                <w:sz w:val="24"/>
                <w:szCs w:val="24"/>
              </w:rPr>
            </w:pPr>
            <w:r>
              <w:rPr>
                <w:rFonts w:eastAsia="Times New Roman" w:cs="Times New Roman"/>
                <w:sz w:val="24"/>
                <w:szCs w:val="24"/>
                <w:lang w:eastAsia="nl-NL"/>
              </w:rPr>
              <w:t>Capita selecta</w:t>
            </w:r>
          </w:p>
        </w:tc>
        <w:tc>
          <w:tcPr>
            <w:tcW w:w="1416"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sz w:val="24"/>
                <w:szCs w:val="24"/>
                <w:lang w:eastAsia="nl-NL"/>
              </w:rPr>
              <w:t>BP</w:t>
            </w:r>
          </w:p>
        </w:tc>
        <w:tc>
          <w:tcPr>
            <w:tcW w:w="1843" w:type="dxa"/>
            <w:tcBorders/>
            <w:shd w:fill="auto" w:val="clear"/>
          </w:tcPr>
          <w:p>
            <w:pPr>
              <w:pStyle w:val="Normal"/>
              <w:spacing w:lineRule="auto" w:line="240" w:before="0" w:after="0"/>
              <w:rPr>
                <w:rFonts w:ascii="Times New Roman" w:hAnsi="Times New Roman" w:eastAsia="Times New Roman" w:cs="Times New Roman"/>
                <w:b/>
                <w:b/>
                <w:sz w:val="20"/>
                <w:szCs w:val="20"/>
                <w:lang w:eastAsia="nl-NL"/>
              </w:rPr>
            </w:pPr>
            <w:r>
              <w:rPr>
                <w:rFonts w:eastAsia="Times New Roman" w:cs="Times New Roman" w:ascii="Times New Roman" w:hAnsi="Times New Roman"/>
                <w:b/>
                <w:sz w:val="20"/>
                <w:szCs w:val="20"/>
                <w:lang w:eastAsia="nl-NL"/>
              </w:rPr>
            </w:r>
          </w:p>
        </w:tc>
      </w:tr>
      <w:tr>
        <w:trPr/>
        <w:tc>
          <w:tcPr>
            <w:tcW w:w="846"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9/1</w:t>
            </w:r>
          </w:p>
        </w:tc>
        <w:tc>
          <w:tcPr>
            <w:tcW w:w="5245" w:type="dxa"/>
            <w:tcBorders/>
            <w:shd w:fill="auto" w:val="clear"/>
          </w:tcPr>
          <w:p>
            <w:pPr>
              <w:pStyle w:val="Normal"/>
              <w:widowControl w:val="false"/>
              <w:spacing w:lineRule="auto" w:line="240" w:before="0" w:after="0"/>
              <w:rPr>
                <w:rFonts w:ascii="Calibri" w:hAnsi="Calibri" w:asciiTheme="minorHAnsi" w:hAnsiTheme="minorHAnsi"/>
                <w:b/>
                <w:b/>
                <w:sz w:val="24"/>
                <w:szCs w:val="24"/>
              </w:rPr>
            </w:pPr>
            <w:r>
              <w:rPr>
                <w:rFonts w:eastAsia="Times New Roman" w:cs="Times New Roman"/>
                <w:sz w:val="24"/>
                <w:szCs w:val="24"/>
                <w:lang w:eastAsia="nl-NL"/>
              </w:rPr>
              <w:t>Tutorgroep</w:t>
            </w:r>
          </w:p>
        </w:tc>
        <w:tc>
          <w:tcPr>
            <w:tcW w:w="1416"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sz w:val="24"/>
                <w:szCs w:val="24"/>
                <w:lang w:eastAsia="nl-NL"/>
              </w:rPr>
              <w:t>BP</w:t>
            </w:r>
          </w:p>
        </w:tc>
        <w:tc>
          <w:tcPr>
            <w:tcW w:w="1843" w:type="dxa"/>
            <w:tcBorders/>
            <w:shd w:fill="auto" w:val="clear"/>
          </w:tcPr>
          <w:p>
            <w:pPr>
              <w:pStyle w:val="Normal"/>
              <w:spacing w:lineRule="auto" w:line="240" w:before="0" w:after="0"/>
              <w:rPr>
                <w:rFonts w:ascii="Times New Roman" w:hAnsi="Times New Roman" w:eastAsia="Times New Roman" w:cs="Times New Roman"/>
                <w:b/>
                <w:b/>
                <w:sz w:val="20"/>
                <w:szCs w:val="20"/>
                <w:lang w:eastAsia="nl-NL"/>
              </w:rPr>
            </w:pPr>
            <w:r>
              <w:rPr>
                <w:rFonts w:eastAsia="Times New Roman" w:cs="Times New Roman" w:ascii="Times New Roman" w:hAnsi="Times New Roman"/>
                <w:b/>
                <w:sz w:val="20"/>
                <w:szCs w:val="20"/>
                <w:lang w:eastAsia="nl-NL"/>
              </w:rPr>
            </w:r>
          </w:p>
        </w:tc>
      </w:tr>
      <w:tr>
        <w:trPr/>
        <w:tc>
          <w:tcPr>
            <w:tcW w:w="846"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10/1</w:t>
            </w:r>
          </w:p>
        </w:tc>
        <w:tc>
          <w:tcPr>
            <w:tcW w:w="5245" w:type="dxa"/>
            <w:tcBorders/>
            <w:shd w:fill="auto" w:val="clear"/>
          </w:tcPr>
          <w:p>
            <w:pPr>
              <w:pStyle w:val="Normal"/>
              <w:widowControl w:val="false"/>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Werkcollege Pathogenese van Sjogren</w:t>
            </w:r>
          </w:p>
        </w:tc>
        <w:tc>
          <w:tcPr>
            <w:tcW w:w="1416"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3" w:type="dxa"/>
            <w:tcBorders/>
            <w:shd w:fill="auto" w:val="clear"/>
          </w:tcPr>
          <w:p>
            <w:pPr>
              <w:pStyle w:val="Normal"/>
              <w:spacing w:lineRule="auto" w:line="240" w:before="0" w:after="0"/>
              <w:rPr>
                <w:rFonts w:ascii="Times New Roman" w:hAnsi="Times New Roman" w:eastAsia="Times New Roman" w:cs="Times New Roman"/>
                <w:b/>
                <w:b/>
                <w:sz w:val="20"/>
                <w:szCs w:val="20"/>
                <w:lang w:eastAsia="nl-NL"/>
              </w:rPr>
            </w:pPr>
            <w:r>
              <w:rPr>
                <w:rFonts w:eastAsia="Times New Roman" w:cs="Times New Roman" w:ascii="Times New Roman" w:hAnsi="Times New Roman"/>
                <w:b/>
                <w:sz w:val="20"/>
                <w:szCs w:val="20"/>
                <w:lang w:eastAsia="nl-NL"/>
              </w:rPr>
            </w:r>
          </w:p>
        </w:tc>
      </w:tr>
      <w:tr>
        <w:trPr/>
        <w:tc>
          <w:tcPr>
            <w:tcW w:w="846"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10/1</w:t>
            </w:r>
          </w:p>
        </w:tc>
        <w:tc>
          <w:tcPr>
            <w:tcW w:w="5245" w:type="dxa"/>
            <w:tcBorders/>
            <w:shd w:fill="auto" w:val="clear"/>
          </w:tcPr>
          <w:p>
            <w:pPr>
              <w:pStyle w:val="Normal"/>
              <w:widowControl w:val="false"/>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JSM Course</w:t>
            </w:r>
          </w:p>
        </w:tc>
        <w:tc>
          <w:tcPr>
            <w:tcW w:w="1416"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3" w:type="dxa"/>
            <w:tcBorders/>
            <w:shd w:fill="auto" w:val="clear"/>
          </w:tcPr>
          <w:p>
            <w:pPr>
              <w:pStyle w:val="Normal"/>
              <w:spacing w:lineRule="auto" w:line="240" w:before="0" w:after="0"/>
              <w:rPr>
                <w:rFonts w:ascii="Times New Roman" w:hAnsi="Times New Roman" w:eastAsia="Times New Roman" w:cs="Times New Roman"/>
                <w:b/>
                <w:b/>
                <w:sz w:val="20"/>
                <w:szCs w:val="20"/>
                <w:lang w:eastAsia="nl-NL"/>
              </w:rPr>
            </w:pPr>
            <w:r>
              <w:rPr>
                <w:rFonts w:eastAsia="Times New Roman" w:cs="Times New Roman" w:ascii="Times New Roman" w:hAnsi="Times New Roman"/>
                <w:b/>
                <w:sz w:val="20"/>
                <w:szCs w:val="20"/>
                <w:lang w:eastAsia="nl-NL"/>
              </w:rPr>
            </w:r>
          </w:p>
        </w:tc>
      </w:tr>
      <w:tr>
        <w:trPr/>
        <w:tc>
          <w:tcPr>
            <w:tcW w:w="846"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11/1</w:t>
            </w:r>
          </w:p>
        </w:tc>
        <w:tc>
          <w:tcPr>
            <w:tcW w:w="5245" w:type="dxa"/>
            <w:tcBorders/>
            <w:shd w:fill="auto" w:val="clear"/>
          </w:tcPr>
          <w:p>
            <w:pPr>
              <w:pStyle w:val="Normal"/>
              <w:widowControl w:val="false"/>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Workshop Medische Statistiek III</w:t>
            </w:r>
          </w:p>
        </w:tc>
        <w:tc>
          <w:tcPr>
            <w:tcW w:w="1416"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3" w:type="dxa"/>
            <w:tcBorders/>
            <w:shd w:fill="auto" w:val="clear"/>
          </w:tcPr>
          <w:p>
            <w:pPr>
              <w:pStyle w:val="Normal"/>
              <w:spacing w:lineRule="auto" w:line="240" w:before="0" w:after="0"/>
              <w:rPr>
                <w:rFonts w:ascii="Times New Roman" w:hAnsi="Times New Roman" w:eastAsia="Times New Roman" w:cs="Times New Roman"/>
                <w:b/>
                <w:b/>
                <w:sz w:val="20"/>
                <w:szCs w:val="20"/>
                <w:lang w:eastAsia="nl-NL"/>
              </w:rPr>
            </w:pPr>
            <w:r>
              <w:rPr>
                <w:rFonts w:eastAsia="Times New Roman" w:cs="Times New Roman" w:ascii="Times New Roman" w:hAnsi="Times New Roman"/>
                <w:b/>
                <w:sz w:val="20"/>
                <w:szCs w:val="20"/>
                <w:lang w:eastAsia="nl-NL"/>
              </w:rPr>
            </w:r>
          </w:p>
        </w:tc>
      </w:tr>
      <w:tr>
        <w:trPr/>
        <w:tc>
          <w:tcPr>
            <w:tcW w:w="846"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14/1</w:t>
            </w:r>
          </w:p>
        </w:tc>
        <w:tc>
          <w:tcPr>
            <w:tcW w:w="5245" w:type="dxa"/>
            <w:tcBorders/>
            <w:shd w:fill="auto" w:val="clear"/>
          </w:tcPr>
          <w:p>
            <w:pPr>
              <w:pStyle w:val="Normal"/>
              <w:spacing w:lineRule="auto" w:line="240" w:before="0" w:after="0"/>
              <w:rPr>
                <w:b/>
                <w:b/>
                <w:sz w:val="24"/>
                <w:szCs w:val="24"/>
              </w:rPr>
            </w:pPr>
            <w:r>
              <w:rPr>
                <w:rFonts w:eastAsia="Times New Roman" w:cs="Times New Roman"/>
                <w:b/>
                <w:sz w:val="24"/>
                <w:szCs w:val="24"/>
                <w:lang w:eastAsia="nl-NL"/>
              </w:rPr>
              <w:t xml:space="preserve">1,5 uur Werkcollege Beroepsastma en Beroepseczeem (dr. B. Sorgdrager en dr. </w:t>
            </w:r>
            <w:r>
              <w:rPr>
                <w:rFonts w:eastAsia="Times New Roman" w:cs="Times New Roman"/>
                <w:b/>
                <w:sz w:val="24"/>
                <w:szCs w:val="24"/>
                <w:lang w:eastAsia="nl-NL"/>
              </w:rPr>
              <w:t xml:space="preserve">M.L. Schuttelaar) </w:t>
            </w:r>
          </w:p>
          <w:p>
            <w:pPr>
              <w:pStyle w:val="Normal"/>
              <w:spacing w:lineRule="auto" w:line="240" w:before="0" w:after="0"/>
              <w:rPr>
                <w:rFonts w:eastAsia="Times New Roman" w:cs="Times New Roman"/>
                <w:b/>
                <w:b/>
                <w:sz w:val="24"/>
                <w:szCs w:val="24"/>
                <w:lang w:eastAsia="nl-NL"/>
              </w:rPr>
            </w:pPr>
            <w:r>
              <w:rPr>
                <w:rFonts w:eastAsia="Times New Roman" w:cs="Times New Roman"/>
                <w:b/>
                <w:sz w:val="24"/>
                <w:szCs w:val="24"/>
                <w:lang w:eastAsia="nl-NL"/>
              </w:rPr>
            </w:r>
          </w:p>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 xml:space="preserve">Dit college geeft uitleg over beroepsastma en beroepseczeem. Jullie leren hierover vanuit het perspectief van zowel de dermatoloog als de bedrijfsarts. In het college wordt uitleg gegeven over de casuistiek in deze taak en wordt nadere instructie gegeven voor het schrijven van het adviesrapport. </w:t>
            </w:r>
          </w:p>
          <w:p>
            <w:pPr>
              <w:pStyle w:val="Normal"/>
              <w:spacing w:lineRule="auto" w:line="240" w:before="0" w:after="0"/>
              <w:rPr>
                <w:rFonts w:ascii="Calibri" w:hAnsi="Calibri" w:eastAsia="Times New Roman" w:cs="Times New Roman" w:asciiTheme="minorHAnsi" w:hAnsiTheme="minorHAnsi"/>
                <w:b/>
                <w:b/>
                <w:sz w:val="24"/>
                <w:szCs w:val="24"/>
                <w:lang w:eastAsia="nl-NL"/>
              </w:rPr>
            </w:pPr>
            <w:r>
              <w:rPr>
                <w:rFonts w:eastAsia="Times New Roman" w:cs="Times New Roman"/>
                <w:b/>
                <w:sz w:val="24"/>
                <w:szCs w:val="24"/>
                <w:lang w:eastAsia="nl-NL"/>
              </w:rPr>
            </w:r>
          </w:p>
        </w:tc>
        <w:tc>
          <w:tcPr>
            <w:tcW w:w="1416"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Taak</w:t>
            </w:r>
          </w:p>
        </w:tc>
        <w:tc>
          <w:tcPr>
            <w:tcW w:w="1843"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846"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14/1</w:t>
            </w:r>
          </w:p>
        </w:tc>
        <w:tc>
          <w:tcPr>
            <w:tcW w:w="5245" w:type="dxa"/>
            <w:tcBorders/>
            <w:shd w:fill="auto" w:val="clear"/>
          </w:tcPr>
          <w:p>
            <w:pPr>
              <w:pStyle w:val="Normal"/>
              <w:widowControl w:val="false"/>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Capita selecta</w:t>
            </w:r>
          </w:p>
        </w:tc>
        <w:tc>
          <w:tcPr>
            <w:tcW w:w="1416"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3" w:type="dxa"/>
            <w:tcBorders/>
            <w:shd w:fill="auto" w:val="clear"/>
          </w:tcPr>
          <w:p>
            <w:pPr>
              <w:pStyle w:val="Normal"/>
              <w:spacing w:lineRule="auto" w:line="240" w:before="0" w:after="0"/>
              <w:rPr>
                <w:rFonts w:ascii="Times New Roman" w:hAnsi="Times New Roman" w:eastAsia="Times New Roman" w:cs="Times New Roman"/>
                <w:b/>
                <w:b/>
                <w:sz w:val="20"/>
                <w:szCs w:val="20"/>
                <w:lang w:eastAsia="nl-NL"/>
              </w:rPr>
            </w:pPr>
            <w:r>
              <w:rPr>
                <w:rFonts w:eastAsia="Times New Roman" w:cs="Times New Roman" w:ascii="Times New Roman" w:hAnsi="Times New Roman"/>
                <w:b/>
                <w:sz w:val="20"/>
                <w:szCs w:val="20"/>
                <w:lang w:eastAsia="nl-NL"/>
              </w:rPr>
            </w:r>
          </w:p>
        </w:tc>
      </w:tr>
      <w:tr>
        <w:trPr/>
        <w:tc>
          <w:tcPr>
            <w:tcW w:w="846"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14/1</w:t>
            </w:r>
          </w:p>
        </w:tc>
        <w:tc>
          <w:tcPr>
            <w:tcW w:w="5245"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Tutorgroep</w:t>
            </w:r>
          </w:p>
        </w:tc>
        <w:tc>
          <w:tcPr>
            <w:tcW w:w="1416"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3"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846"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15/1</w:t>
            </w:r>
          </w:p>
        </w:tc>
        <w:tc>
          <w:tcPr>
            <w:tcW w:w="5245"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College Redeneren</w:t>
            </w:r>
          </w:p>
        </w:tc>
        <w:tc>
          <w:tcPr>
            <w:tcW w:w="1416"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3"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846" w:type="dxa"/>
            <w:tcBorders/>
            <w:shd w:color="auto" w:fill="A6A6A6" w:themeFill="background1" w:themeFillShade="a6" w:val="clear"/>
          </w:tcPr>
          <w:p>
            <w:pPr>
              <w:pStyle w:val="Normal"/>
              <w:spacing w:lineRule="auto" w:line="240" w:before="0" w:after="0"/>
              <w:rPr>
                <w:rFonts w:ascii="Times New Roman" w:hAnsi="Times New Roman" w:eastAsia="Times New Roman" w:cs="Times New Roman"/>
                <w:b/>
                <w:b/>
                <w:color w:val="FF0000"/>
                <w:sz w:val="20"/>
                <w:szCs w:val="20"/>
                <w:highlight w:val="green"/>
                <w:lang w:eastAsia="nl-NL"/>
              </w:rPr>
            </w:pPr>
            <w:r>
              <w:rPr>
                <w:rFonts w:eastAsia="Times New Roman" w:cs="Times New Roman" w:ascii="Times New Roman" w:hAnsi="Times New Roman"/>
                <w:b/>
                <w:color w:val="FF0000"/>
                <w:sz w:val="20"/>
                <w:szCs w:val="20"/>
                <w:highlight w:val="green"/>
                <w:lang w:eastAsia="nl-NL"/>
              </w:rPr>
            </w:r>
          </w:p>
        </w:tc>
        <w:tc>
          <w:tcPr>
            <w:tcW w:w="5245" w:type="dxa"/>
            <w:tcBorders/>
            <w:shd w:color="auto" w:fill="A6A6A6" w:themeFill="background1" w:themeFillShade="a6" w:val="clear"/>
          </w:tcPr>
          <w:p>
            <w:pPr>
              <w:pStyle w:val="Normal"/>
              <w:spacing w:lineRule="auto" w:line="240" w:before="0" w:after="0"/>
              <w:rPr>
                <w:rFonts w:ascii="Times New Roman" w:hAnsi="Times New Roman" w:eastAsia="Times New Roman" w:cs="Times New Roman"/>
                <w:b/>
                <w:b/>
                <w:color w:val="FF0000"/>
                <w:sz w:val="20"/>
                <w:szCs w:val="20"/>
                <w:highlight w:val="green"/>
                <w:lang w:eastAsia="nl-NL"/>
              </w:rPr>
            </w:pPr>
            <w:r>
              <w:rPr>
                <w:rFonts w:eastAsia="Times New Roman" w:cs="Times New Roman" w:ascii="Times New Roman" w:hAnsi="Times New Roman"/>
                <w:b/>
                <w:color w:val="FF0000"/>
                <w:sz w:val="20"/>
                <w:szCs w:val="20"/>
                <w:highlight w:val="green"/>
                <w:lang w:eastAsia="nl-NL"/>
              </w:rPr>
            </w:r>
          </w:p>
        </w:tc>
        <w:tc>
          <w:tcPr>
            <w:tcW w:w="1416" w:type="dxa"/>
            <w:tcBorders/>
            <w:shd w:color="auto" w:fill="A6A6A6" w:themeFill="background1" w:themeFillShade="a6" w:val="clear"/>
          </w:tcPr>
          <w:p>
            <w:pPr>
              <w:pStyle w:val="Normal"/>
              <w:spacing w:lineRule="auto" w:line="240" w:before="0" w:after="0"/>
              <w:rPr>
                <w:rFonts w:ascii="Times New Roman" w:hAnsi="Times New Roman" w:eastAsia="Times New Roman" w:cs="Times New Roman"/>
                <w:b/>
                <w:b/>
                <w:color w:val="FF0000"/>
                <w:sz w:val="20"/>
                <w:szCs w:val="20"/>
                <w:highlight w:val="green"/>
                <w:lang w:eastAsia="nl-NL"/>
              </w:rPr>
            </w:pPr>
            <w:r>
              <w:rPr>
                <w:rFonts w:eastAsia="Times New Roman" w:cs="Times New Roman" w:ascii="Times New Roman" w:hAnsi="Times New Roman"/>
                <w:b/>
                <w:color w:val="FF0000"/>
                <w:sz w:val="20"/>
                <w:szCs w:val="20"/>
                <w:highlight w:val="green"/>
                <w:lang w:eastAsia="nl-NL"/>
              </w:rPr>
            </w:r>
          </w:p>
        </w:tc>
        <w:tc>
          <w:tcPr>
            <w:tcW w:w="1843" w:type="dxa"/>
            <w:tcBorders/>
            <w:shd w:color="auto" w:fill="A6A6A6" w:themeFill="background1" w:themeFillShade="a6" w:val="clear"/>
          </w:tcPr>
          <w:p>
            <w:pPr>
              <w:pStyle w:val="Normal"/>
              <w:spacing w:lineRule="auto" w:line="240" w:before="0" w:after="0"/>
              <w:rPr>
                <w:rFonts w:ascii="Times New Roman" w:hAnsi="Times New Roman" w:eastAsia="Times New Roman" w:cs="Times New Roman"/>
                <w:b/>
                <w:b/>
                <w:color w:val="FF0000"/>
                <w:sz w:val="20"/>
                <w:szCs w:val="20"/>
                <w:highlight w:val="green"/>
                <w:lang w:eastAsia="nl-NL"/>
              </w:rPr>
            </w:pPr>
            <w:r>
              <w:rPr>
                <w:rFonts w:eastAsia="Times New Roman" w:cs="Times New Roman" w:ascii="Times New Roman" w:hAnsi="Times New Roman"/>
                <w:b/>
                <w:color w:val="FF0000"/>
                <w:sz w:val="20"/>
                <w:szCs w:val="20"/>
                <w:highlight w:val="green"/>
                <w:lang w:eastAsia="nl-NL"/>
              </w:rPr>
            </w:r>
          </w:p>
        </w:tc>
      </w:tr>
      <w:tr>
        <w:trPr/>
        <w:tc>
          <w:tcPr>
            <w:tcW w:w="846"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 xml:space="preserve">Wk 18: </w:t>
            </w:r>
          </w:p>
        </w:tc>
        <w:tc>
          <w:tcPr>
            <w:tcW w:w="5245"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Activiteit:</w:t>
            </w:r>
          </w:p>
        </w:tc>
        <w:tc>
          <w:tcPr>
            <w:tcW w:w="1416"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Ter onder- steuning van:</w:t>
            </w:r>
          </w:p>
        </w:tc>
        <w:tc>
          <w:tcPr>
            <w:tcW w:w="1843"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Voorbereiden:</w:t>
            </w:r>
          </w:p>
        </w:tc>
      </w:tr>
      <w:tr>
        <w:trPr/>
        <w:tc>
          <w:tcPr>
            <w:tcW w:w="846"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16/1</w:t>
            </w:r>
          </w:p>
        </w:tc>
        <w:tc>
          <w:tcPr>
            <w:tcW w:w="5245"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Workshop Medische Statistiek IV</w:t>
            </w:r>
          </w:p>
        </w:tc>
        <w:tc>
          <w:tcPr>
            <w:tcW w:w="1416"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3" w:type="dxa"/>
            <w:tcBorders/>
            <w:shd w:fill="auto" w:val="clear"/>
          </w:tcPr>
          <w:p>
            <w:pPr>
              <w:pStyle w:val="Normal"/>
              <w:spacing w:lineRule="auto" w:line="240" w:before="0" w:after="0"/>
              <w:rPr>
                <w:rFonts w:ascii="Times New Roman" w:hAnsi="Times New Roman" w:eastAsia="Times New Roman" w:cs="Times New Roman"/>
                <w:b/>
                <w:b/>
                <w:sz w:val="20"/>
                <w:szCs w:val="20"/>
                <w:lang w:eastAsia="nl-NL"/>
              </w:rPr>
            </w:pPr>
            <w:r>
              <w:rPr>
                <w:rFonts w:eastAsia="Times New Roman" w:cs="Times New Roman" w:ascii="Times New Roman" w:hAnsi="Times New Roman"/>
                <w:b/>
                <w:sz w:val="20"/>
                <w:szCs w:val="20"/>
                <w:lang w:eastAsia="nl-NL"/>
              </w:rPr>
            </w:r>
          </w:p>
        </w:tc>
      </w:tr>
      <w:tr>
        <w:trPr/>
        <w:tc>
          <w:tcPr>
            <w:tcW w:w="846"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16/1</w:t>
            </w:r>
          </w:p>
        </w:tc>
        <w:tc>
          <w:tcPr>
            <w:tcW w:w="5245"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Afsluitend college Medische Statistiek</w:t>
            </w:r>
          </w:p>
        </w:tc>
        <w:tc>
          <w:tcPr>
            <w:tcW w:w="1416"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3" w:type="dxa"/>
            <w:tcBorders/>
            <w:shd w:fill="auto" w:val="clear"/>
          </w:tcPr>
          <w:p>
            <w:pPr>
              <w:pStyle w:val="Normal"/>
              <w:spacing w:lineRule="auto" w:line="240" w:before="0" w:after="0"/>
              <w:rPr>
                <w:rFonts w:ascii="Times New Roman" w:hAnsi="Times New Roman" w:eastAsia="Times New Roman" w:cs="Times New Roman"/>
                <w:b/>
                <w:b/>
                <w:sz w:val="20"/>
                <w:szCs w:val="20"/>
                <w:lang w:eastAsia="nl-NL"/>
              </w:rPr>
            </w:pPr>
            <w:r>
              <w:rPr>
                <w:rFonts w:eastAsia="Times New Roman" w:cs="Times New Roman" w:ascii="Times New Roman" w:hAnsi="Times New Roman"/>
                <w:b/>
                <w:sz w:val="20"/>
                <w:szCs w:val="20"/>
                <w:lang w:eastAsia="nl-NL"/>
              </w:rPr>
            </w:r>
          </w:p>
        </w:tc>
      </w:tr>
      <w:tr>
        <w:trPr/>
        <w:tc>
          <w:tcPr>
            <w:tcW w:w="846"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16/1</w:t>
            </w:r>
          </w:p>
        </w:tc>
        <w:tc>
          <w:tcPr>
            <w:tcW w:w="5245"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Introductie van de week</w:t>
            </w:r>
          </w:p>
        </w:tc>
        <w:tc>
          <w:tcPr>
            <w:tcW w:w="1416"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3" w:type="dxa"/>
            <w:tcBorders/>
            <w:shd w:fill="auto" w:val="clear"/>
          </w:tcPr>
          <w:p>
            <w:pPr>
              <w:pStyle w:val="Normal"/>
              <w:spacing w:lineRule="auto" w:line="240" w:before="0" w:after="0"/>
              <w:rPr>
                <w:rFonts w:ascii="Times New Roman" w:hAnsi="Times New Roman" w:eastAsia="Times New Roman" w:cs="Times New Roman"/>
                <w:b/>
                <w:b/>
                <w:sz w:val="20"/>
                <w:szCs w:val="20"/>
                <w:lang w:eastAsia="nl-NL"/>
              </w:rPr>
            </w:pPr>
            <w:r>
              <w:rPr>
                <w:rFonts w:eastAsia="Times New Roman" w:cs="Times New Roman" w:ascii="Times New Roman" w:hAnsi="Times New Roman"/>
                <w:b/>
                <w:sz w:val="20"/>
                <w:szCs w:val="20"/>
                <w:lang w:eastAsia="nl-NL"/>
              </w:rPr>
            </w:r>
          </w:p>
        </w:tc>
      </w:tr>
      <w:tr>
        <w:trPr/>
        <w:tc>
          <w:tcPr>
            <w:tcW w:w="846"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16/1</w:t>
            </w:r>
          </w:p>
        </w:tc>
        <w:tc>
          <w:tcPr>
            <w:tcW w:w="5245"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 xml:space="preserve">Patiëntinterview </w:t>
            </w:r>
          </w:p>
        </w:tc>
        <w:tc>
          <w:tcPr>
            <w:tcW w:w="1416"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3" w:type="dxa"/>
            <w:tcBorders/>
            <w:shd w:fill="auto" w:val="clear"/>
          </w:tcPr>
          <w:p>
            <w:pPr>
              <w:pStyle w:val="Normal"/>
              <w:spacing w:lineRule="auto" w:line="240" w:before="0" w:after="0"/>
              <w:rPr>
                <w:rFonts w:ascii="Times New Roman" w:hAnsi="Times New Roman" w:eastAsia="Times New Roman" w:cs="Times New Roman"/>
                <w:b/>
                <w:b/>
                <w:sz w:val="20"/>
                <w:szCs w:val="20"/>
                <w:lang w:eastAsia="nl-NL"/>
              </w:rPr>
            </w:pPr>
            <w:r>
              <w:rPr>
                <w:rFonts w:eastAsia="Times New Roman" w:cs="Times New Roman" w:ascii="Times New Roman" w:hAnsi="Times New Roman"/>
                <w:b/>
                <w:sz w:val="20"/>
                <w:szCs w:val="20"/>
                <w:lang w:eastAsia="nl-NL"/>
              </w:rPr>
            </w:r>
          </w:p>
        </w:tc>
      </w:tr>
      <w:tr>
        <w:trPr/>
        <w:tc>
          <w:tcPr>
            <w:tcW w:w="846"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16/1</w:t>
            </w:r>
          </w:p>
        </w:tc>
        <w:tc>
          <w:tcPr>
            <w:tcW w:w="5245"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Tutorgroep</w:t>
            </w:r>
          </w:p>
        </w:tc>
        <w:tc>
          <w:tcPr>
            <w:tcW w:w="1416"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3" w:type="dxa"/>
            <w:tcBorders/>
            <w:shd w:fill="auto" w:val="clear"/>
          </w:tcPr>
          <w:p>
            <w:pPr>
              <w:pStyle w:val="Normal"/>
              <w:spacing w:lineRule="auto" w:line="240" w:before="0" w:after="0"/>
              <w:rPr>
                <w:rFonts w:ascii="Times New Roman" w:hAnsi="Times New Roman" w:eastAsia="Times New Roman" w:cs="Times New Roman"/>
                <w:b/>
                <w:b/>
                <w:sz w:val="20"/>
                <w:szCs w:val="20"/>
                <w:lang w:eastAsia="nl-NL"/>
              </w:rPr>
            </w:pPr>
            <w:r>
              <w:rPr>
                <w:rFonts w:eastAsia="Times New Roman" w:cs="Times New Roman" w:ascii="Times New Roman" w:hAnsi="Times New Roman"/>
                <w:b/>
                <w:sz w:val="20"/>
                <w:szCs w:val="20"/>
                <w:lang w:eastAsia="nl-NL"/>
              </w:rPr>
            </w:r>
          </w:p>
        </w:tc>
      </w:tr>
      <w:tr>
        <w:trPr/>
        <w:tc>
          <w:tcPr>
            <w:tcW w:w="846"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17/1</w:t>
            </w:r>
          </w:p>
        </w:tc>
        <w:tc>
          <w:tcPr>
            <w:tcW w:w="5245"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JSM Course</w:t>
            </w:r>
          </w:p>
        </w:tc>
        <w:tc>
          <w:tcPr>
            <w:tcW w:w="1416"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3" w:type="dxa"/>
            <w:tcBorders/>
            <w:shd w:fill="auto" w:val="clear"/>
          </w:tcPr>
          <w:p>
            <w:pPr>
              <w:pStyle w:val="Normal"/>
              <w:spacing w:lineRule="auto" w:line="240" w:before="0" w:after="0"/>
              <w:rPr>
                <w:rFonts w:ascii="Times New Roman" w:hAnsi="Times New Roman" w:eastAsia="Times New Roman" w:cs="Times New Roman"/>
                <w:b/>
                <w:b/>
                <w:sz w:val="20"/>
                <w:szCs w:val="20"/>
                <w:lang w:eastAsia="nl-NL"/>
              </w:rPr>
            </w:pPr>
            <w:r>
              <w:rPr>
                <w:rFonts w:eastAsia="Times New Roman" w:cs="Times New Roman" w:ascii="Times New Roman" w:hAnsi="Times New Roman"/>
                <w:b/>
                <w:sz w:val="20"/>
                <w:szCs w:val="20"/>
                <w:lang w:eastAsia="nl-NL"/>
              </w:rPr>
            </w:r>
          </w:p>
        </w:tc>
      </w:tr>
      <w:tr>
        <w:trPr/>
        <w:tc>
          <w:tcPr>
            <w:tcW w:w="846"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18/1</w:t>
            </w:r>
          </w:p>
          <w:p>
            <w:pPr>
              <w:pStyle w:val="Normal"/>
              <w:spacing w:lineRule="auto" w:line="240" w:before="0" w:after="0"/>
              <w:rPr>
                <w:rFonts w:ascii="Calibri" w:hAnsi="Calibri" w:eastAsia="Times New Roman" w:cs="Times New Roman" w:asciiTheme="minorHAnsi" w:hAnsiTheme="minorHAnsi"/>
                <w:b/>
                <w:b/>
                <w:sz w:val="24"/>
                <w:szCs w:val="24"/>
                <w:lang w:eastAsia="nl-NL"/>
              </w:rPr>
            </w:pPr>
            <w:r>
              <w:rPr>
                <w:rFonts w:eastAsia="Times New Roman" w:cs="Times New Roman"/>
                <w:b/>
                <w:sz w:val="24"/>
                <w:szCs w:val="24"/>
                <w:lang w:eastAsia="nl-NL"/>
              </w:rPr>
            </w:r>
          </w:p>
          <w:p>
            <w:pPr>
              <w:pStyle w:val="Normal"/>
              <w:spacing w:lineRule="auto" w:line="240" w:before="0" w:after="0"/>
              <w:rPr>
                <w:rFonts w:ascii="Calibri" w:hAnsi="Calibri" w:eastAsia="Times New Roman" w:cs="Times New Roman" w:asciiTheme="minorHAnsi" w:hAnsiTheme="minorHAnsi"/>
                <w:b/>
                <w:b/>
                <w:sz w:val="24"/>
                <w:szCs w:val="24"/>
                <w:lang w:eastAsia="nl-NL"/>
              </w:rPr>
            </w:pPr>
            <w:r>
              <w:rPr>
                <w:rFonts w:eastAsia="Times New Roman" w:cs="Times New Roman"/>
                <w:b/>
                <w:sz w:val="24"/>
                <w:szCs w:val="24"/>
                <w:lang w:eastAsia="nl-NL"/>
              </w:rPr>
            </w:r>
          </w:p>
        </w:tc>
        <w:tc>
          <w:tcPr>
            <w:tcW w:w="5245"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 xml:space="preserve">2 uur Coachgroepbijeenkomst </w:t>
            </w:r>
          </w:p>
          <w:p>
            <w:pPr>
              <w:pStyle w:val="Normal"/>
              <w:spacing w:lineRule="auto" w:line="240" w:before="0" w:after="0"/>
              <w:rPr>
                <w:rFonts w:ascii="Calibri" w:hAnsi="Calibri" w:eastAsia="Times New Roman" w:cs="Times New Roman" w:asciiTheme="minorHAnsi" w:hAnsiTheme="minorHAnsi"/>
                <w:sz w:val="24"/>
                <w:szCs w:val="24"/>
                <w:lang w:eastAsia="nl-NL"/>
              </w:rPr>
            </w:pPr>
            <w:r>
              <w:rPr>
                <w:rFonts w:eastAsia="Times New Roman" w:cs="Times New Roman"/>
                <w:sz w:val="24"/>
                <w:szCs w:val="24"/>
                <w:lang w:eastAsia="nl-NL"/>
              </w:rPr>
            </w:r>
          </w:p>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 xml:space="preserve">In deze bijeenkomst presenteren de studenten per duo/trio de uitwerking van de vragen bij de casus. De medestudenten en de coach geven feedback en stellen kritische vragen. Er is ruimte voor het stellen van vragen voor het afronden van het adviesrapport. </w:t>
            </w:r>
          </w:p>
          <w:p>
            <w:pPr>
              <w:pStyle w:val="Normal"/>
              <w:spacing w:lineRule="auto" w:line="240" w:before="0" w:after="0"/>
              <w:rPr>
                <w:rFonts w:ascii="Calibri" w:hAnsi="Calibri" w:eastAsia="Times New Roman" w:cs="Times New Roman" w:asciiTheme="minorHAnsi" w:hAnsiTheme="minorHAnsi"/>
                <w:sz w:val="24"/>
                <w:szCs w:val="24"/>
                <w:lang w:eastAsia="nl-NL"/>
              </w:rPr>
            </w:pPr>
            <w:r>
              <w:rPr>
                <w:rFonts w:eastAsia="Times New Roman" w:cs="Times New Roman"/>
                <w:sz w:val="24"/>
                <w:szCs w:val="24"/>
                <w:lang w:eastAsia="nl-NL"/>
              </w:rPr>
            </w:r>
          </w:p>
        </w:tc>
        <w:tc>
          <w:tcPr>
            <w:tcW w:w="1416"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Taak</w:t>
            </w:r>
          </w:p>
        </w:tc>
        <w:tc>
          <w:tcPr>
            <w:tcW w:w="1843"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Voorbereiden van een presentatie over de vragen in jullie casus.</w:t>
            </w:r>
          </w:p>
          <w:p>
            <w:pPr>
              <w:pStyle w:val="Normal"/>
              <w:spacing w:lineRule="auto" w:line="240" w:before="0" w:after="0"/>
              <w:rPr>
                <w:rFonts w:ascii="Calibri" w:hAnsi="Calibri" w:eastAsia="Times New Roman" w:cs="Times New Roman" w:asciiTheme="minorHAnsi" w:hAnsiTheme="minorHAnsi"/>
                <w:sz w:val="24"/>
                <w:szCs w:val="24"/>
                <w:lang w:eastAsia="nl-NL"/>
              </w:rPr>
            </w:pPr>
            <w:r>
              <w:rPr>
                <w:rFonts w:eastAsia="Times New Roman" w:cs="Times New Roman"/>
                <w:sz w:val="24"/>
                <w:szCs w:val="24"/>
                <w:lang w:eastAsia="nl-NL"/>
              </w:rPr>
            </w:r>
          </w:p>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Formuleren van vragen aan de groep/de coach voor het afronden van het adviesrapport.</w:t>
            </w:r>
          </w:p>
        </w:tc>
      </w:tr>
      <w:tr>
        <w:trPr/>
        <w:tc>
          <w:tcPr>
            <w:tcW w:w="846"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21/1</w:t>
            </w:r>
          </w:p>
        </w:tc>
        <w:tc>
          <w:tcPr>
            <w:tcW w:w="5245" w:type="dxa"/>
            <w:tcBorders/>
            <w:shd w:fill="auto" w:val="clear"/>
          </w:tcPr>
          <w:p>
            <w:pPr>
              <w:pStyle w:val="Normal"/>
              <w:widowControl w:val="false"/>
              <w:spacing w:lineRule="auto" w:line="240" w:before="0" w:after="0"/>
              <w:rPr>
                <w:rFonts w:ascii="Calibri" w:hAnsi="Calibri" w:asciiTheme="minorHAnsi" w:hAnsiTheme="minorHAnsi"/>
                <w:b/>
                <w:b/>
                <w:sz w:val="24"/>
                <w:szCs w:val="24"/>
              </w:rPr>
            </w:pPr>
            <w:r>
              <w:rPr>
                <w:rFonts w:eastAsia="Times New Roman" w:cs="Times New Roman"/>
                <w:sz w:val="24"/>
                <w:szCs w:val="24"/>
                <w:lang w:eastAsia="nl-NL"/>
              </w:rPr>
              <w:t>Recap: Vragen over toets 1.5</w:t>
            </w:r>
          </w:p>
        </w:tc>
        <w:tc>
          <w:tcPr>
            <w:tcW w:w="1416"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sz w:val="24"/>
                <w:szCs w:val="24"/>
                <w:lang w:eastAsia="nl-NL"/>
              </w:rPr>
              <w:t>BP</w:t>
            </w:r>
          </w:p>
        </w:tc>
        <w:tc>
          <w:tcPr>
            <w:tcW w:w="1843"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846"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21/1</w:t>
            </w:r>
          </w:p>
        </w:tc>
        <w:tc>
          <w:tcPr>
            <w:tcW w:w="5245"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Capita Selecta</w:t>
            </w:r>
          </w:p>
        </w:tc>
        <w:tc>
          <w:tcPr>
            <w:tcW w:w="1416"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3"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846"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21/1</w:t>
            </w:r>
          </w:p>
        </w:tc>
        <w:tc>
          <w:tcPr>
            <w:tcW w:w="5245"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Tutorgroep</w:t>
            </w:r>
          </w:p>
        </w:tc>
        <w:tc>
          <w:tcPr>
            <w:tcW w:w="1416"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3"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846"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22/1</w:t>
            </w:r>
          </w:p>
        </w:tc>
        <w:tc>
          <w:tcPr>
            <w:tcW w:w="5245"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JSM Course</w:t>
            </w:r>
          </w:p>
        </w:tc>
        <w:tc>
          <w:tcPr>
            <w:tcW w:w="1416"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3"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846"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22/1</w:t>
            </w:r>
          </w:p>
        </w:tc>
        <w:tc>
          <w:tcPr>
            <w:tcW w:w="5245"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College Redeneren</w:t>
            </w:r>
          </w:p>
        </w:tc>
        <w:tc>
          <w:tcPr>
            <w:tcW w:w="1416"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3" w:type="dxa"/>
            <w:tcBorders/>
            <w:shd w:fill="auto" w:val="clear"/>
          </w:tcPr>
          <w:p>
            <w:pPr>
              <w:pStyle w:val="Normal"/>
              <w:spacing w:lineRule="auto" w:line="240" w:before="0" w:after="0"/>
              <w:rPr>
                <w:rFonts w:ascii="Times New Roman" w:hAnsi="Times New Roman" w:eastAsia="Times New Roman" w:cs="Times New Roman"/>
                <w:sz w:val="20"/>
                <w:szCs w:val="20"/>
                <w:highlight w:val="green"/>
                <w:lang w:eastAsia="nl-NL"/>
              </w:rPr>
            </w:pPr>
            <w:r>
              <w:rPr>
                <w:rFonts w:eastAsia="Times New Roman" w:cs="Times New Roman" w:ascii="Times New Roman" w:hAnsi="Times New Roman"/>
                <w:sz w:val="20"/>
                <w:szCs w:val="20"/>
                <w:highlight w:val="green"/>
                <w:lang w:eastAsia="nl-NL"/>
              </w:rPr>
            </w:r>
          </w:p>
        </w:tc>
      </w:tr>
      <w:tr>
        <w:trPr/>
        <w:tc>
          <w:tcPr>
            <w:tcW w:w="846"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23/1</w:t>
            </w:r>
          </w:p>
        </w:tc>
        <w:tc>
          <w:tcPr>
            <w:tcW w:w="5245"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Toets</w:t>
            </w:r>
          </w:p>
        </w:tc>
        <w:tc>
          <w:tcPr>
            <w:tcW w:w="1416"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3" w:type="dxa"/>
            <w:tcBorders/>
            <w:shd w:fill="auto" w:val="clear"/>
          </w:tcPr>
          <w:p>
            <w:pPr>
              <w:pStyle w:val="Normal"/>
              <w:spacing w:lineRule="auto" w:line="240" w:before="0" w:after="0"/>
              <w:rPr>
                <w:rFonts w:ascii="Times New Roman" w:hAnsi="Times New Roman" w:eastAsia="Times New Roman" w:cs="Times New Roman"/>
                <w:b/>
                <w:b/>
                <w:sz w:val="20"/>
                <w:szCs w:val="20"/>
                <w:lang w:eastAsia="nl-NL"/>
              </w:rPr>
            </w:pPr>
            <w:r>
              <w:rPr>
                <w:rFonts w:eastAsia="Times New Roman" w:cs="Times New Roman" w:ascii="Times New Roman" w:hAnsi="Times New Roman"/>
                <w:b/>
                <w:sz w:val="20"/>
                <w:szCs w:val="20"/>
                <w:lang w:eastAsia="nl-NL"/>
              </w:rPr>
            </w:r>
          </w:p>
        </w:tc>
      </w:tr>
    </w:tbl>
    <w:p>
      <w:pPr>
        <w:pStyle w:val="NoSpacing"/>
        <w:rPr>
          <w:rFonts w:ascii="Calibri" w:hAnsi="Calibri" w:asciiTheme="minorHAnsi" w:hAnsiTheme="minorHAnsi"/>
          <w:color w:val="FF0000"/>
          <w:sz w:val="24"/>
          <w:szCs w:val="24"/>
          <w:highlight w:val="green"/>
        </w:rPr>
      </w:pPr>
      <w:r>
        <w:rPr>
          <w:rFonts w:asciiTheme="minorHAnsi" w:hAnsiTheme="minorHAnsi"/>
          <w:color w:val="FF0000"/>
          <w:sz w:val="24"/>
          <w:szCs w:val="24"/>
          <w:highlight w:val="green"/>
        </w:rPr>
      </w:r>
    </w:p>
    <w:p>
      <w:pPr>
        <w:pStyle w:val="NoSpacing"/>
        <w:rPr>
          <w:rFonts w:ascii="Calibri" w:hAnsi="Calibri" w:asciiTheme="minorHAnsi" w:hAnsiTheme="minorHAnsi"/>
          <w:b/>
          <w:b/>
          <w:sz w:val="24"/>
          <w:szCs w:val="24"/>
          <w:u w:val="single"/>
        </w:rPr>
      </w:pPr>
      <w:r>
        <w:rPr>
          <w:rFonts w:asciiTheme="minorHAnsi" w:hAnsiTheme="minorHAnsi"/>
          <w:b/>
          <w:sz w:val="24"/>
          <w:szCs w:val="24"/>
          <w:u w:val="single"/>
        </w:rPr>
        <w:t>Ondersteunend materiaal:</w:t>
      </w:r>
    </w:p>
    <w:p>
      <w:pPr>
        <w:pStyle w:val="ListParagraph"/>
        <w:numPr>
          <w:ilvl w:val="0"/>
          <w:numId w:val="1"/>
        </w:numPr>
        <w:spacing w:lineRule="auto" w:line="240" w:before="0" w:after="0"/>
        <w:contextualSpacing/>
        <w:rPr/>
      </w:pPr>
      <w:r>
        <w:rPr>
          <w:rStyle w:val="InternetLink"/>
          <w:color w:val="auto"/>
          <w:sz w:val="24"/>
          <w:szCs w:val="24"/>
          <w:u w:val="none"/>
        </w:rPr>
        <w:t xml:space="preserve">Website met informatie over het zes stappenplan (incl. video) en richtlijnen voor de registratie van beroepsziekten (eczeem en astma): </w:t>
      </w:r>
      <w:hyperlink r:id="rId3">
        <w:r>
          <w:rPr>
            <w:rStyle w:val="InternetLink"/>
            <w:color w:val="auto"/>
            <w:sz w:val="24"/>
            <w:szCs w:val="24"/>
          </w:rPr>
          <w:t>https://www.beroepsziekten.nl/</w:t>
        </w:r>
      </w:hyperlink>
    </w:p>
    <w:p>
      <w:pPr>
        <w:pStyle w:val="ListParagraph"/>
        <w:numPr>
          <w:ilvl w:val="0"/>
          <w:numId w:val="1"/>
        </w:numPr>
        <w:spacing w:lineRule="auto" w:line="240" w:before="0" w:after="0"/>
        <w:contextualSpacing/>
        <w:rPr/>
      </w:pPr>
      <w:r>
        <w:rPr>
          <w:sz w:val="24"/>
          <w:szCs w:val="24"/>
        </w:rPr>
        <w:t xml:space="preserve">Website van de GGD Groningen met informatie over PUR en gezondheid: </w:t>
      </w:r>
      <w:hyperlink r:id="rId4">
        <w:r>
          <w:rPr>
            <w:rStyle w:val="InternetLink"/>
            <w:color w:val="auto"/>
            <w:sz w:val="24"/>
            <w:szCs w:val="24"/>
          </w:rPr>
          <w:t>https://ggd.groningen.nl/gezondheid/gezond-wonen/schadelijke-stoffen-huis/pur-schuim-en-gezondheidsklachten/</w:t>
        </w:r>
      </w:hyperlink>
    </w:p>
    <w:p>
      <w:pPr>
        <w:pStyle w:val="ListParagraph"/>
        <w:numPr>
          <w:ilvl w:val="0"/>
          <w:numId w:val="1"/>
        </w:numPr>
        <w:spacing w:lineRule="auto" w:line="240" w:before="0" w:after="0"/>
        <w:contextualSpacing/>
        <w:rPr/>
      </w:pPr>
      <w:r>
        <w:rPr>
          <w:sz w:val="24"/>
          <w:szCs w:val="24"/>
        </w:rPr>
        <w:t xml:space="preserve">Informatie over kapperseczeem: </w:t>
      </w:r>
      <w:hyperlink r:id="rId5">
        <w:r>
          <w:rPr>
            <w:rStyle w:val="InternetLink"/>
            <w:color w:val="auto"/>
            <w:sz w:val="24"/>
            <w:szCs w:val="24"/>
          </w:rPr>
          <w:t>http://www.vakkappers.nl/kappersvak.php?cat=Kapperseczeem&amp;par=333</w:t>
        </w:r>
      </w:hyperlink>
    </w:p>
    <w:p>
      <w:pPr>
        <w:pStyle w:val="ListParagraph"/>
        <w:numPr>
          <w:ilvl w:val="0"/>
          <w:numId w:val="1"/>
        </w:numPr>
        <w:spacing w:lineRule="auto" w:line="240" w:before="0" w:after="0"/>
        <w:contextualSpacing/>
        <w:rPr/>
      </w:pPr>
      <w:r>
        <w:rPr>
          <w:sz w:val="24"/>
          <w:szCs w:val="24"/>
        </w:rPr>
        <w:t xml:space="preserve">Informatie over cementeczeem: </w:t>
      </w:r>
      <w:hyperlink r:id="rId6">
        <w:r>
          <w:rPr>
            <w:rStyle w:val="InternetLink"/>
            <w:color w:val="auto"/>
            <w:sz w:val="24"/>
            <w:szCs w:val="24"/>
          </w:rPr>
          <w:t>https://www.beroepsziekten.nl/beroepsziekten/cementeczeem</w:t>
        </w:r>
      </w:hyperlink>
    </w:p>
    <w:p>
      <w:pPr>
        <w:pStyle w:val="ListParagraph"/>
        <w:numPr>
          <w:ilvl w:val="0"/>
          <w:numId w:val="1"/>
        </w:numPr>
        <w:spacing w:lineRule="auto" w:line="240" w:before="0" w:after="0"/>
        <w:contextualSpacing/>
        <w:rPr/>
      </w:pPr>
      <w:r>
        <w:rPr>
          <w:rFonts w:cs="ZurichBT-Italic"/>
          <w:iCs/>
          <w:sz w:val="24"/>
          <w:szCs w:val="24"/>
        </w:rPr>
        <w:t xml:space="preserve">Pentinga et al. (2008). </w:t>
      </w:r>
      <w:r>
        <w:rPr>
          <w:rFonts w:cs="ZurichBT-Bold"/>
          <w:bCs/>
          <w:sz w:val="24"/>
          <w:szCs w:val="24"/>
        </w:rPr>
        <w:t>Een kok die allergisch is voor zijn eigen gerechten.</w:t>
      </w:r>
      <w:r>
        <w:rPr>
          <w:rFonts w:cs="ZurichBT-Italic"/>
          <w:iCs/>
          <w:sz w:val="24"/>
          <w:szCs w:val="24"/>
        </w:rPr>
        <w:t xml:space="preserve"> Nederlands Tijdschrift voor Allergie: </w:t>
      </w:r>
      <w:hyperlink r:id="rId7">
        <w:r>
          <w:rPr>
            <w:rStyle w:val="InternetLink"/>
            <w:rFonts w:cs="ZurichBT-Italic"/>
            <w:iCs/>
            <w:color w:val="auto"/>
            <w:sz w:val="24"/>
            <w:szCs w:val="24"/>
          </w:rPr>
          <w:t>https://www.ariez.nl/wp-content/uploads/2018/08/132-5.pdf</w:t>
        </w:r>
      </w:hyperlink>
    </w:p>
    <w:p>
      <w:pPr>
        <w:pStyle w:val="ListParagraph"/>
        <w:numPr>
          <w:ilvl w:val="0"/>
          <w:numId w:val="1"/>
        </w:numPr>
        <w:spacing w:lineRule="auto" w:line="240" w:before="0" w:after="0"/>
        <w:contextualSpacing/>
        <w:rPr/>
      </w:pPr>
      <w:r>
        <w:rPr>
          <w:rFonts w:cs="ZurichBT-Italic"/>
          <w:iCs/>
          <w:sz w:val="24"/>
          <w:szCs w:val="24"/>
        </w:rPr>
        <w:t xml:space="preserve">Bakker et al (2014). Handeczeem, denk aan werk. Nederlands Tijdschrift voor Geneeskunde: </w:t>
      </w:r>
      <w:hyperlink r:id="rId8">
        <w:r>
          <w:rPr>
            <w:rStyle w:val="InternetLink"/>
            <w:rFonts w:cs="ZurichBT-Italic"/>
            <w:iCs/>
            <w:color w:val="auto"/>
            <w:sz w:val="24"/>
            <w:szCs w:val="24"/>
          </w:rPr>
          <w:t>https://www.ntvg.nl/artikelen/handeczeem-denk-aan-werk/volledig</w:t>
        </w:r>
      </w:hyperlink>
    </w:p>
    <w:p>
      <w:pPr>
        <w:pStyle w:val="ListParagraph"/>
        <w:numPr>
          <w:ilvl w:val="0"/>
          <w:numId w:val="1"/>
        </w:numPr>
        <w:spacing w:lineRule="auto" w:line="240" w:before="0" w:after="0"/>
        <w:contextualSpacing/>
        <w:rPr/>
      </w:pPr>
      <w:hyperlink r:id="rId9">
        <w:r>
          <w:rPr>
            <w:rStyle w:val="ListLabel103"/>
            <w:rFonts w:eastAsia="Times New Roman" w:cs="Arial"/>
            <w:sz w:val="24"/>
            <w:szCs w:val="24"/>
            <w:lang w:val="en-US" w:eastAsia="nl-NL"/>
          </w:rPr>
          <w:t>Kongerud &amp;</w:t>
        </w:r>
      </w:hyperlink>
      <w:r>
        <w:rPr>
          <w:rFonts w:eastAsia="Times New Roman" w:cs="Arial"/>
          <w:sz w:val="24"/>
          <w:szCs w:val="24"/>
          <w:lang w:val="en-US" w:eastAsia="nl-NL"/>
        </w:rPr>
        <w:t xml:space="preserve"> </w:t>
      </w:r>
      <w:hyperlink r:id="rId10">
        <w:r>
          <w:rPr>
            <w:rStyle w:val="ListLabel103"/>
            <w:rFonts w:eastAsia="Times New Roman" w:cs="Arial"/>
            <w:sz w:val="24"/>
            <w:szCs w:val="24"/>
            <w:lang w:val="en-US" w:eastAsia="nl-NL"/>
          </w:rPr>
          <w:t>Søyseth</w:t>
        </w:r>
      </w:hyperlink>
      <w:r>
        <w:rPr>
          <w:rFonts w:eastAsia="Times New Roman" w:cs="Arial"/>
          <w:sz w:val="24"/>
          <w:szCs w:val="24"/>
          <w:lang w:val="en-US" w:eastAsia="nl-NL"/>
        </w:rPr>
        <w:t xml:space="preserve"> (2014). </w:t>
      </w:r>
      <w:r>
        <w:rPr>
          <w:rFonts w:eastAsia="Times New Roman" w:cs="Arial"/>
          <w:bCs/>
          <w:kern w:val="2"/>
          <w:sz w:val="24"/>
          <w:szCs w:val="24"/>
          <w:lang w:val="en-US" w:eastAsia="nl-NL"/>
        </w:rPr>
        <w:t xml:space="preserve">Respiratory disorders in aluminum smelter workers. Journal of </w:t>
      </w:r>
      <w:r>
        <w:rPr>
          <w:rFonts w:eastAsia="Times New Roman" w:cs="Arial"/>
          <w:sz w:val="24"/>
          <w:szCs w:val="24"/>
          <w:lang w:val="en-US" w:eastAsia="nl-NL"/>
        </w:rPr>
        <w:t xml:space="preserve">Occupational and Environmental Medicine:  </w:t>
      </w:r>
      <w:hyperlink r:id="rId11">
        <w:r>
          <w:rPr>
            <w:rStyle w:val="InternetLink"/>
            <w:rFonts w:eastAsia="Times New Roman" w:cs="Arial"/>
            <w:color w:val="auto"/>
            <w:sz w:val="24"/>
            <w:szCs w:val="24"/>
            <w:lang w:val="en-US" w:eastAsia="nl-NL"/>
          </w:rPr>
          <w:t>https://www.ncbi.nlm.nih.gov/pmc/articles/PMC4131937/</w:t>
        </w:r>
      </w:hyperlink>
    </w:p>
    <w:p>
      <w:pPr>
        <w:pStyle w:val="ListParagraph"/>
        <w:numPr>
          <w:ilvl w:val="0"/>
          <w:numId w:val="1"/>
        </w:numPr>
        <w:spacing w:lineRule="auto" w:line="240" w:before="0" w:after="0"/>
        <w:contextualSpacing/>
        <w:rPr/>
      </w:pPr>
      <w:r>
        <w:rPr>
          <w:rStyle w:val="InternetLink"/>
          <w:rFonts w:eastAsia="Times New Roman" w:cs="Arial"/>
          <w:color w:val="auto"/>
          <w:sz w:val="24"/>
          <w:szCs w:val="24"/>
          <w:u w:val="none"/>
          <w:lang w:eastAsia="nl-NL"/>
        </w:rPr>
        <w:t xml:space="preserve">Website met informatie </w:t>
      </w:r>
      <w:r>
        <w:rPr>
          <w:rFonts w:eastAsia="Times New Roman" w:cs="Arial"/>
          <w:sz w:val="24"/>
          <w:szCs w:val="24"/>
          <w:lang w:eastAsia="nl-NL"/>
        </w:rPr>
        <w:t xml:space="preserve">over de rol van de bedrijfsarts en richtlijnen bij handeczeem en astma: </w:t>
      </w:r>
      <w:hyperlink r:id="rId12">
        <w:r>
          <w:rPr>
            <w:rStyle w:val="InternetLink"/>
            <w:rFonts w:eastAsia="Times New Roman" w:cs="Arial"/>
            <w:color w:val="auto"/>
            <w:sz w:val="24"/>
            <w:szCs w:val="24"/>
            <w:lang w:eastAsia="nl-NL"/>
          </w:rPr>
          <w:t>http://www.n,,vab-online.nl/</w:t>
        </w:r>
      </w:hyperlink>
    </w:p>
    <w:tbl>
      <w:tblPr>
        <w:tblStyle w:val="Tabelraster"/>
        <w:tblW w:w="9016" w:type="dxa"/>
        <w:jc w:val="left"/>
        <w:tblInd w:w="0" w:type="dxa"/>
        <w:tblCellMar>
          <w:top w:w="0" w:type="dxa"/>
          <w:left w:w="108" w:type="dxa"/>
          <w:bottom w:w="0" w:type="dxa"/>
          <w:right w:w="108" w:type="dxa"/>
        </w:tblCellMar>
        <w:tblLook w:noVBand="1" w:val="04a0" w:noHBand="0" w:lastColumn="0" w:firstColumn="1" w:lastRow="0" w:firstRow="1"/>
      </w:tblPr>
      <w:tblGrid>
        <w:gridCol w:w="9016"/>
      </w:tblGrid>
      <w:tr>
        <w:trPr/>
        <w:tc>
          <w:tcPr>
            <w:tcW w:w="9016" w:type="dxa"/>
            <w:tcBorders/>
            <w:shd w:fill="auto" w:val="clear"/>
          </w:tcPr>
          <w:p>
            <w:pPr>
              <w:pStyle w:val="Normal"/>
              <w:spacing w:lineRule="auto" w:line="240" w:before="0" w:after="0"/>
              <w:rPr>
                <w:rFonts w:ascii="Calibri" w:hAnsi="Calibri" w:asciiTheme="minorHAnsi" w:hAnsiTheme="minorHAnsi"/>
                <w:b/>
                <w:b/>
                <w:sz w:val="24"/>
                <w:szCs w:val="24"/>
                <w:u w:val="single"/>
              </w:rPr>
            </w:pPr>
            <w:bookmarkStart w:id="0" w:name="_GoBack"/>
            <w:bookmarkEnd w:id="0"/>
            <w:r>
              <w:rPr>
                <w:rFonts w:eastAsia="Times New Roman" w:cs="Times New Roman"/>
                <w:b/>
                <w:sz w:val="24"/>
                <w:szCs w:val="24"/>
                <w:u w:val="single"/>
                <w:lang w:eastAsia="nl-NL"/>
              </w:rPr>
              <w:t>Samenvatting taak 1.5: Beroepsallergie</w:t>
            </w:r>
          </w:p>
          <w:p>
            <w:pPr>
              <w:pStyle w:val="Normal"/>
              <w:spacing w:lineRule="auto" w:line="240" w:before="0" w:after="0"/>
              <w:rPr>
                <w:rFonts w:ascii="Calibri" w:hAnsi="Calibri" w:eastAsia="Times New Roman" w:cs="Times New Roman" w:asciiTheme="minorHAnsi" w:hAnsiTheme="minorHAnsi"/>
                <w:b/>
                <w:b/>
                <w:sz w:val="24"/>
                <w:szCs w:val="24"/>
                <w:lang w:eastAsia="nl-NL"/>
              </w:rPr>
            </w:pPr>
            <w:r>
              <w:rPr>
                <w:rFonts w:eastAsia="Times New Roman" w:cs="Times New Roman"/>
                <w:b/>
                <w:sz w:val="24"/>
                <w:szCs w:val="24"/>
                <w:lang w:eastAsia="nl-NL"/>
              </w:rPr>
            </w:r>
          </w:p>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 xml:space="preserve">Doel: </w:t>
            </w:r>
          </w:p>
          <w:p>
            <w:pPr>
              <w:pStyle w:val="Normal"/>
              <w:spacing w:lineRule="auto" w:line="240" w:before="0" w:after="0"/>
              <w:rPr>
                <w:rFonts w:ascii="Calibri" w:hAnsi="Calibri" w:asciiTheme="minorHAnsi" w:hAnsiTheme="minorHAnsi"/>
                <w:color w:val="FF0000"/>
                <w:sz w:val="24"/>
                <w:szCs w:val="24"/>
              </w:rPr>
            </w:pPr>
            <w:r>
              <w:rPr>
                <w:rFonts w:eastAsia="Times New Roman" w:cs="Times New Roman"/>
                <w:sz w:val="24"/>
                <w:szCs w:val="24"/>
                <w:lang w:eastAsia="nl-NL"/>
              </w:rPr>
              <w:t xml:space="preserve">Kennismaken met de preventiegerichte aanpak van beroepsallergie en de rol van de bedrijfsarts daarbij. </w:t>
            </w:r>
          </w:p>
          <w:p>
            <w:pPr>
              <w:pStyle w:val="Normal"/>
              <w:spacing w:lineRule="auto" w:line="240" w:before="0" w:after="0"/>
              <w:rPr>
                <w:rFonts w:ascii="Calibri" w:hAnsi="Calibri" w:eastAsia="Times New Roman" w:cs="Times New Roman" w:asciiTheme="minorHAnsi" w:hAnsiTheme="minorHAnsi"/>
                <w:b/>
                <w:b/>
                <w:color w:val="FF0000"/>
                <w:sz w:val="24"/>
                <w:szCs w:val="24"/>
                <w:lang w:eastAsia="nl-NL"/>
              </w:rPr>
            </w:pPr>
            <w:r>
              <w:rPr>
                <w:rFonts w:eastAsia="Times New Roman" w:cs="Times New Roman"/>
                <w:b/>
                <w:color w:val="FF0000"/>
                <w:sz w:val="24"/>
                <w:szCs w:val="24"/>
                <w:lang w:eastAsia="nl-NL"/>
              </w:rPr>
            </w:r>
          </w:p>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 xml:space="preserve">Ondersteuning taak: </w:t>
            </w:r>
          </w:p>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Kick-off taak 1.5: De dermatoloog en allergie, werkcollege Ziek en arbeidsongeschikt, werkcollege Beroepseczeem en beroepsastma, één coachgroepbijeenkomst.</w:t>
            </w:r>
          </w:p>
          <w:p>
            <w:pPr>
              <w:pStyle w:val="Normal"/>
              <w:spacing w:lineRule="auto" w:line="240" w:before="0" w:after="0"/>
              <w:rPr>
                <w:rFonts w:ascii="Calibri" w:hAnsi="Calibri" w:eastAsia="Times New Roman" w:cs="Times New Roman" w:asciiTheme="minorHAnsi" w:hAnsiTheme="minorHAnsi"/>
                <w:b/>
                <w:b/>
                <w:color w:val="FF0000"/>
                <w:sz w:val="24"/>
                <w:szCs w:val="24"/>
                <w:lang w:eastAsia="nl-NL"/>
              </w:rPr>
            </w:pPr>
            <w:r>
              <w:rPr>
                <w:rFonts w:eastAsia="Times New Roman" w:cs="Times New Roman"/>
                <w:b/>
                <w:color w:val="FF0000"/>
                <w:sz w:val="24"/>
                <w:szCs w:val="24"/>
                <w:lang w:eastAsia="nl-NL"/>
              </w:rPr>
            </w:r>
          </w:p>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 xml:space="preserve">Product: </w:t>
            </w:r>
          </w:p>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Adviesrapport</w:t>
            </w:r>
          </w:p>
          <w:p>
            <w:pPr>
              <w:pStyle w:val="Normal"/>
              <w:spacing w:lineRule="auto" w:line="240" w:before="0" w:after="0"/>
              <w:rPr>
                <w:rFonts w:ascii="Calibri" w:hAnsi="Calibri" w:eastAsia="Times New Roman" w:cs="Times New Roman" w:asciiTheme="minorHAnsi" w:hAnsiTheme="minorHAnsi"/>
                <w:b/>
                <w:b/>
                <w:sz w:val="24"/>
                <w:szCs w:val="24"/>
                <w:lang w:eastAsia="nl-NL"/>
              </w:rPr>
            </w:pPr>
            <w:r>
              <w:rPr>
                <w:rFonts w:eastAsia="Times New Roman" w:cs="Times New Roman"/>
                <w:b/>
                <w:sz w:val="24"/>
                <w:szCs w:val="24"/>
                <w:lang w:eastAsia="nl-NL"/>
              </w:rPr>
            </w:r>
          </w:p>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 xml:space="preserve">Toetsing: </w:t>
            </w:r>
          </w:p>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Beoordeling van adviesrapport door dr. M.L. Schuttelaar (dermatoloog) en dr. B. Sorgdrager (bedrijfsarts).</w:t>
            </w:r>
          </w:p>
          <w:p>
            <w:pPr>
              <w:pStyle w:val="Normal"/>
              <w:spacing w:lineRule="auto" w:line="240" w:before="0" w:after="0"/>
              <w:rPr>
                <w:rFonts w:ascii="Calibri" w:hAnsi="Calibri" w:eastAsia="Times New Roman" w:cs="Times New Roman" w:asciiTheme="minorHAnsi" w:hAnsiTheme="minorHAnsi"/>
                <w:b/>
                <w:b/>
                <w:sz w:val="24"/>
                <w:szCs w:val="24"/>
                <w:lang w:eastAsia="nl-NL"/>
              </w:rPr>
            </w:pPr>
            <w:r>
              <w:rPr>
                <w:rFonts w:eastAsia="Times New Roman" w:cs="Times New Roman"/>
                <w:b/>
                <w:sz w:val="24"/>
                <w:szCs w:val="24"/>
                <w:lang w:eastAsia="nl-NL"/>
              </w:rPr>
            </w:r>
          </w:p>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Deadline:</w:t>
            </w:r>
          </w:p>
          <w:p>
            <w:pPr>
              <w:pStyle w:val="Normal"/>
              <w:spacing w:lineRule="auto" w:line="240" w:before="0" w:after="0"/>
              <w:rPr/>
            </w:pPr>
            <w:r>
              <w:rPr>
                <w:rFonts w:eastAsia="Times New Roman" w:cs="Times New Roman"/>
                <w:sz w:val="24"/>
                <w:szCs w:val="24"/>
                <w:lang w:eastAsia="nl-NL"/>
              </w:rPr>
              <w:t xml:space="preserve">22 januari 2019 (Scorion-uitnodiging naar </w:t>
            </w:r>
            <w:hyperlink r:id="rId13">
              <w:r>
                <w:rPr>
                  <w:rStyle w:val="InternetLink"/>
                  <w:rFonts w:eastAsia="Times New Roman" w:cs="Times New Roman"/>
                  <w:color w:val="auto"/>
                  <w:sz w:val="24"/>
                  <w:szCs w:val="24"/>
                  <w:lang w:val="fr-FR" w:eastAsia="nl-NL"/>
                </w:rPr>
                <w:t>b.sorgdrager01@umcg.nl</w:t>
              </w:r>
            </w:hyperlink>
            <w:r>
              <w:rPr>
                <w:rStyle w:val="InternetLink"/>
                <w:rFonts w:eastAsia="Times New Roman" w:cs="Times New Roman"/>
                <w:color w:val="auto"/>
                <w:sz w:val="24"/>
                <w:szCs w:val="24"/>
                <w:u w:val="none"/>
                <w:lang w:val="fr-FR" w:eastAsia="nl-NL"/>
              </w:rPr>
              <w:t xml:space="preserve"> en op Nestor/in Ephorus)</w:t>
            </w:r>
          </w:p>
          <w:p>
            <w:pPr>
              <w:pStyle w:val="Normal"/>
              <w:spacing w:lineRule="auto" w:line="240" w:before="0" w:after="0"/>
              <w:rPr>
                <w:rFonts w:ascii="Calibri" w:hAnsi="Calibri" w:eastAsia="Times New Roman" w:cs="Times New Roman" w:asciiTheme="minorHAnsi" w:hAnsiTheme="minorHAnsi"/>
                <w:color w:val="FF0000"/>
                <w:sz w:val="24"/>
                <w:szCs w:val="24"/>
                <w:lang w:eastAsia="nl-NL"/>
              </w:rPr>
            </w:pPr>
            <w:r>
              <w:rPr>
                <w:rFonts w:eastAsia="Times New Roman" w:cs="Times New Roman"/>
                <w:color w:val="FF0000"/>
                <w:sz w:val="24"/>
                <w:szCs w:val="24"/>
                <w:lang w:eastAsia="nl-NL"/>
              </w:rPr>
            </w:r>
          </w:p>
        </w:tc>
      </w:tr>
    </w:tbl>
    <w:p>
      <w:pPr>
        <w:pStyle w:val="Normal"/>
        <w:rPr>
          <w:rFonts w:ascii="Calibri" w:hAnsi="Calibri" w:asciiTheme="minorHAnsi" w:hAnsiTheme="minorHAnsi"/>
          <w:b/>
          <w:b/>
          <w:color w:val="FF0000"/>
          <w:sz w:val="24"/>
          <w:szCs w:val="24"/>
          <w:highlight w:val="green"/>
          <w:u w:val="single"/>
        </w:rPr>
      </w:pPr>
      <w:r>
        <w:rPr>
          <w:rFonts w:asciiTheme="minorHAnsi" w:hAnsiTheme="minorHAnsi"/>
          <w:b/>
          <w:color w:val="FF0000"/>
          <w:sz w:val="24"/>
          <w:szCs w:val="24"/>
          <w:highlight w:val="green"/>
          <w:u w:val="single"/>
        </w:rPr>
      </w:r>
    </w:p>
    <w:p>
      <w:pPr>
        <w:pStyle w:val="Normal"/>
        <w:rPr>
          <w:rFonts w:ascii="Calibri" w:hAnsi="Calibri" w:asciiTheme="minorHAnsi" w:hAnsiTheme="minorHAnsi"/>
          <w:b/>
          <w:b/>
          <w:color w:val="FF0000"/>
          <w:sz w:val="24"/>
          <w:szCs w:val="24"/>
          <w:highlight w:val="green"/>
          <w:u w:val="single"/>
        </w:rPr>
      </w:pPr>
      <w:r>
        <w:rPr>
          <w:rFonts w:asciiTheme="minorHAnsi" w:hAnsiTheme="minorHAnsi"/>
          <w:b/>
          <w:color w:val="FF0000"/>
          <w:sz w:val="24"/>
          <w:szCs w:val="24"/>
          <w:highlight w:val="green"/>
          <w:u w:val="single"/>
        </w:rPr>
      </w:r>
      <w:r>
        <w:br w:type="page"/>
      </w:r>
    </w:p>
    <w:tbl>
      <w:tblPr>
        <w:tblStyle w:val="Tabelraster4"/>
        <w:tblW w:w="9016" w:type="dxa"/>
        <w:jc w:val="left"/>
        <w:tblInd w:w="0" w:type="dxa"/>
        <w:tblCellMar>
          <w:top w:w="0" w:type="dxa"/>
          <w:left w:w="108" w:type="dxa"/>
          <w:bottom w:w="0" w:type="dxa"/>
          <w:right w:w="108" w:type="dxa"/>
        </w:tblCellMar>
        <w:tblLook w:noVBand="1" w:val="04a0" w:noHBand="0" w:lastColumn="0" w:firstColumn="1" w:lastRow="0" w:firstRow="1"/>
      </w:tblPr>
      <w:tblGrid>
        <w:gridCol w:w="6664"/>
        <w:gridCol w:w="783"/>
        <w:gridCol w:w="786"/>
        <w:gridCol w:w="782"/>
      </w:tblGrid>
      <w:tr>
        <w:trPr/>
        <w:tc>
          <w:tcPr>
            <w:tcW w:w="9015" w:type="dxa"/>
            <w:gridSpan w:val="4"/>
            <w:tcBorders>
              <w:bottom w:val="nil"/>
              <w:insideH w:val="nil"/>
            </w:tcBorders>
            <w:shd w:color="auto" w:fill="FFFFFF" w:val="clear"/>
          </w:tcPr>
          <w:p>
            <w:pPr>
              <w:pStyle w:val="Normal"/>
              <w:pageBreakBefore/>
              <w:spacing w:lineRule="auto" w:line="240" w:before="0" w:after="0"/>
              <w:rPr>
                <w:b/>
                <w:b/>
              </w:rPr>
            </w:pPr>
            <w:r>
              <w:rPr>
                <w:rFonts w:eastAsia="Calibri"/>
                <w:b/>
              </w:rPr>
              <w:t xml:space="preserve">Naam student:                                                                                             Studentnummer:          </w:t>
            </w:r>
          </w:p>
          <w:p>
            <w:pPr>
              <w:pStyle w:val="Normal"/>
              <w:spacing w:lineRule="auto" w:line="240" w:before="0" w:after="0"/>
              <w:rPr>
                <w:b/>
                <w:b/>
              </w:rPr>
            </w:pPr>
            <w:r>
              <w:rPr>
                <w:rFonts w:eastAsia="Calibri"/>
                <w:b/>
              </w:rPr>
              <w:t>Naam student:                                                                                             Studentnummer:</w:t>
            </w:r>
          </w:p>
          <w:p>
            <w:pPr>
              <w:pStyle w:val="Normal"/>
              <w:spacing w:lineRule="auto" w:line="240" w:before="0" w:after="0"/>
              <w:rPr>
                <w:b/>
                <w:b/>
              </w:rPr>
            </w:pPr>
            <w:r>
              <w:rPr>
                <w:rFonts w:eastAsia="Calibri"/>
                <w:b/>
              </w:rPr>
              <w:t>Naam student:                                                                                             Studentnummer:</w:t>
            </w:r>
          </w:p>
        </w:tc>
      </w:tr>
      <w:tr>
        <w:trPr/>
        <w:tc>
          <w:tcPr>
            <w:tcW w:w="9015" w:type="dxa"/>
            <w:gridSpan w:val="4"/>
            <w:tcBorders/>
            <w:shd w:color="auto" w:fill="FFFFFF" w:val="clear"/>
          </w:tcPr>
          <w:p>
            <w:pPr>
              <w:pStyle w:val="Normal"/>
              <w:spacing w:lineRule="auto" w:line="240" w:before="0" w:after="0"/>
              <w:rPr>
                <w:b/>
                <w:b/>
              </w:rPr>
            </w:pPr>
            <w:r>
              <w:rPr>
                <w:rFonts w:eastAsia="Calibri"/>
                <w:b/>
              </w:rPr>
              <w:t>Naam beoordelaar:</w:t>
            </w:r>
          </w:p>
        </w:tc>
      </w:tr>
      <w:tr>
        <w:trPr/>
        <w:tc>
          <w:tcPr>
            <w:tcW w:w="9015" w:type="dxa"/>
            <w:gridSpan w:val="4"/>
            <w:tcBorders/>
            <w:shd w:color="auto" w:fill="FFFFFF" w:val="clear"/>
          </w:tcPr>
          <w:p>
            <w:pPr>
              <w:pStyle w:val="Normal"/>
              <w:spacing w:lineRule="auto" w:line="240" w:before="0" w:after="0"/>
              <w:rPr>
                <w:b/>
                <w:b/>
              </w:rPr>
            </w:pPr>
            <w:r>
              <w:rPr>
                <w:rFonts w:eastAsia="Calibri"/>
                <w:b/>
              </w:rPr>
              <w:t>Datum beoordeling:</w:t>
            </w:r>
          </w:p>
        </w:tc>
      </w:tr>
      <w:tr>
        <w:trPr/>
        <w:tc>
          <w:tcPr>
            <w:tcW w:w="6664" w:type="dxa"/>
            <w:tcBorders/>
            <w:shd w:color="auto" w:fill="D9D9D9" w:val="clear"/>
          </w:tcPr>
          <w:p>
            <w:pPr>
              <w:pStyle w:val="Normal"/>
              <w:spacing w:lineRule="auto" w:line="240" w:before="0" w:after="0"/>
              <w:rPr>
                <w:b/>
                <w:b/>
              </w:rPr>
            </w:pPr>
            <w:r>
              <w:rPr>
                <w:b/>
              </w:rPr>
              <w:t xml:space="preserve">Beoordelingsformulier </w:t>
            </w:r>
            <w:r>
              <w:rPr>
                <w:rFonts w:eastAsia="Times New Roman" w:cs="Calibri"/>
                <w:b/>
                <w:bCs/>
                <w:lang w:val="nl" w:eastAsia="nl-NL"/>
              </w:rPr>
              <w:t>Adviesrapport</w:t>
            </w:r>
            <w:r>
              <w:rPr>
                <w:b/>
              </w:rPr>
              <w:t xml:space="preserve"> </w:t>
            </w:r>
          </w:p>
          <w:p>
            <w:pPr>
              <w:pStyle w:val="Normal"/>
              <w:spacing w:lineRule="auto" w:line="240" w:before="0" w:after="0"/>
              <w:rPr>
                <w:b/>
                <w:b/>
              </w:rPr>
            </w:pPr>
            <w:r>
              <w:rPr>
                <w:b/>
              </w:rPr>
              <w:t>(competentie Organiseren/Leiderschap en Gezondheid bevorderen)</w:t>
            </w:r>
          </w:p>
          <w:p>
            <w:pPr>
              <w:pStyle w:val="Normal"/>
              <w:spacing w:lineRule="auto" w:line="240" w:before="0" w:after="0"/>
              <w:rPr>
                <w:b/>
                <w:b/>
              </w:rPr>
            </w:pPr>
            <w:r>
              <w:rPr>
                <w:b/>
              </w:rPr>
            </w:r>
          </w:p>
          <w:p>
            <w:pPr>
              <w:pStyle w:val="Normal"/>
              <w:widowControl w:val="false"/>
              <w:spacing w:lineRule="auto" w:line="240" w:before="0" w:after="0"/>
              <w:rPr>
                <w:rFonts w:eastAsia="Times New Roman" w:cs="Calibri"/>
                <w:b/>
                <w:b/>
                <w:bCs/>
                <w:lang w:val="nl" w:eastAsia="nl-NL"/>
              </w:rPr>
            </w:pPr>
            <w:r>
              <w:rPr>
                <w:rFonts w:eastAsia="Times New Roman" w:cs="Calibri"/>
                <w:b/>
                <w:bCs/>
                <w:lang w:val="nl" w:eastAsia="nl-NL"/>
              </w:rPr>
              <w:t>Taak 1.5: Beroepsallergie</w:t>
            </w:r>
          </w:p>
          <w:p>
            <w:pPr>
              <w:pStyle w:val="Normal"/>
              <w:spacing w:lineRule="auto" w:line="240" w:before="0" w:after="0"/>
              <w:rPr>
                <w:b/>
                <w:b/>
              </w:rPr>
            </w:pPr>
            <w:r>
              <w:rPr>
                <w:b/>
              </w:rPr>
            </w:r>
          </w:p>
        </w:tc>
        <w:tc>
          <w:tcPr>
            <w:tcW w:w="783" w:type="dxa"/>
            <w:tcBorders/>
            <w:shd w:color="auto" w:fill="D9D9D9" w:val="clear"/>
          </w:tcPr>
          <w:p>
            <w:pPr>
              <w:pStyle w:val="Normal"/>
              <w:spacing w:lineRule="auto" w:line="240" w:before="0" w:after="0"/>
              <w:jc w:val="center"/>
              <w:rPr>
                <w:b/>
                <w:b/>
              </w:rPr>
            </w:pPr>
            <w:r>
              <w:rPr>
                <w:rFonts w:eastAsia="Calibri"/>
                <w:b/>
              </w:rPr>
              <w:t>Not on track</w:t>
            </w:r>
          </w:p>
        </w:tc>
        <w:tc>
          <w:tcPr>
            <w:tcW w:w="786" w:type="dxa"/>
            <w:tcBorders/>
            <w:shd w:color="auto" w:fill="D9D9D9" w:val="clear"/>
          </w:tcPr>
          <w:p>
            <w:pPr>
              <w:pStyle w:val="Normal"/>
              <w:spacing w:lineRule="auto" w:line="240" w:before="0" w:after="0"/>
              <w:jc w:val="center"/>
              <w:rPr>
                <w:b/>
                <w:b/>
              </w:rPr>
            </w:pPr>
            <w:r>
              <w:rPr>
                <w:rFonts w:eastAsia="Calibri"/>
                <w:b/>
              </w:rPr>
              <w:t>On Track</w:t>
            </w:r>
          </w:p>
        </w:tc>
        <w:tc>
          <w:tcPr>
            <w:tcW w:w="782" w:type="dxa"/>
            <w:tcBorders/>
            <w:shd w:color="auto" w:fill="D9D9D9" w:val="clear"/>
          </w:tcPr>
          <w:p>
            <w:pPr>
              <w:pStyle w:val="Normal"/>
              <w:spacing w:lineRule="auto" w:line="240" w:before="0" w:after="0"/>
              <w:jc w:val="center"/>
              <w:rPr>
                <w:b/>
                <w:b/>
              </w:rPr>
            </w:pPr>
            <w:r>
              <w:rPr>
                <w:rFonts w:eastAsia="Calibri"/>
                <w:b/>
              </w:rPr>
              <w:t>Fast on track</w:t>
            </w:r>
          </w:p>
        </w:tc>
      </w:tr>
      <w:tr>
        <w:trPr/>
        <w:tc>
          <w:tcPr>
            <w:tcW w:w="6664" w:type="dxa"/>
            <w:tcBorders/>
            <w:shd w:color="auto" w:fill="FFFFFF" w:val="clear"/>
          </w:tcPr>
          <w:p>
            <w:pPr>
              <w:pStyle w:val="Normal"/>
              <w:spacing w:lineRule="auto" w:line="276" w:before="0" w:after="0"/>
              <w:rPr>
                <w:rFonts w:cs="Arial"/>
                <w:i/>
                <w:i/>
              </w:rPr>
            </w:pPr>
            <w:r>
              <w:rPr>
                <w:rFonts w:eastAsia="Calibri" w:cs="Arial"/>
                <w:b/>
                <w:i/>
              </w:rPr>
              <w:t xml:space="preserve">Vorm en opbouw </w:t>
            </w:r>
            <w:r>
              <w:rPr>
                <w:rFonts w:eastAsia="Calibri" w:cs="Arial"/>
                <w:i/>
              </w:rPr>
              <w:t>:</w:t>
            </w:r>
          </w:p>
          <w:p>
            <w:pPr>
              <w:pStyle w:val="Normal"/>
              <w:numPr>
                <w:ilvl w:val="0"/>
                <w:numId w:val="6"/>
              </w:numPr>
              <w:spacing w:lineRule="auto" w:line="276" w:before="0" w:after="200"/>
              <w:contextualSpacing/>
              <w:rPr>
                <w:rFonts w:cs="Arial"/>
              </w:rPr>
            </w:pPr>
            <w:r>
              <w:rPr>
                <w:rFonts w:eastAsia="Calibri" w:cs="Arial"/>
              </w:rPr>
              <w:t>Compleet /bevat alle onderdelen</w:t>
            </w:r>
          </w:p>
          <w:p>
            <w:pPr>
              <w:pStyle w:val="Normal"/>
              <w:numPr>
                <w:ilvl w:val="0"/>
                <w:numId w:val="6"/>
              </w:numPr>
              <w:spacing w:lineRule="auto" w:line="276" w:before="0" w:after="200"/>
              <w:contextualSpacing/>
              <w:rPr>
                <w:rFonts w:cs="Arial"/>
              </w:rPr>
            </w:pPr>
            <w:r>
              <w:rPr>
                <w:rFonts w:eastAsia="Calibri" w:cs="Arial"/>
              </w:rPr>
              <w:t>Overzichtelijk en goed leesbaar</w:t>
            </w:r>
          </w:p>
          <w:p>
            <w:pPr>
              <w:pStyle w:val="Normal"/>
              <w:numPr>
                <w:ilvl w:val="0"/>
                <w:numId w:val="6"/>
              </w:numPr>
              <w:spacing w:lineRule="auto" w:line="276" w:before="0" w:after="200"/>
              <w:contextualSpacing/>
              <w:rPr>
                <w:rFonts w:cs="Arial"/>
              </w:rPr>
            </w:pPr>
            <w:r>
              <w:rPr>
                <w:rFonts w:eastAsia="Calibri" w:cs="Arial"/>
              </w:rPr>
              <w:t>Correct taalgebruik</w:t>
            </w:r>
          </w:p>
          <w:p>
            <w:pPr>
              <w:pStyle w:val="Normal"/>
              <w:numPr>
                <w:ilvl w:val="0"/>
                <w:numId w:val="6"/>
              </w:numPr>
              <w:spacing w:lineRule="auto" w:line="276" w:before="0" w:after="200"/>
              <w:contextualSpacing/>
              <w:rPr>
                <w:rFonts w:cs="Arial"/>
              </w:rPr>
            </w:pPr>
            <w:r>
              <w:rPr>
                <w:rFonts w:eastAsia="Calibri" w:cs="Arial"/>
              </w:rPr>
              <w:t>Inhoudelijke begrijpelijk voor werkgever én werknemer</w:t>
            </w:r>
          </w:p>
          <w:p>
            <w:pPr>
              <w:pStyle w:val="Normal"/>
              <w:spacing w:lineRule="auto" w:line="276" w:before="0" w:after="200"/>
              <w:contextualSpacing/>
              <w:rPr>
                <w:rFonts w:eastAsia="Calibri" w:cs="Arial"/>
              </w:rPr>
            </w:pPr>
            <w:r>
              <w:rPr>
                <w:rFonts w:eastAsia="Calibri" w:cs="Arial"/>
              </w:rPr>
            </w:r>
          </w:p>
          <w:p>
            <w:pPr>
              <w:pStyle w:val="Normal"/>
              <w:spacing w:lineRule="auto" w:line="276" w:before="0" w:after="200"/>
              <w:contextualSpacing/>
              <w:rPr>
                <w:rFonts w:cs="Arial"/>
                <w:i/>
                <w:i/>
              </w:rPr>
            </w:pPr>
            <w:r>
              <w:rPr>
                <w:rFonts w:eastAsia="Calibri" w:cs="Arial"/>
                <w:i/>
              </w:rPr>
              <w:t xml:space="preserve">Toelichting door beoordelaar: </w:t>
            </w:r>
          </w:p>
          <w:p>
            <w:pPr>
              <w:pStyle w:val="Normal"/>
              <w:spacing w:lineRule="auto" w:line="276" w:before="0" w:after="200"/>
              <w:contextualSpacing/>
              <w:rPr>
                <w:rFonts w:eastAsia="Calibri" w:cs="Arial"/>
                <w:i/>
                <w:i/>
              </w:rPr>
            </w:pPr>
            <w:r>
              <w:rPr>
                <w:rFonts w:eastAsia="Calibri" w:cs="Arial"/>
                <w:i/>
              </w:rPr>
            </w:r>
          </w:p>
          <w:p>
            <w:pPr>
              <w:pStyle w:val="Normal"/>
              <w:spacing w:lineRule="auto" w:line="276" w:before="0" w:after="0"/>
              <w:rPr>
                <w:rFonts w:eastAsia="Calibri"/>
                <w:b/>
                <w:b/>
              </w:rPr>
            </w:pPr>
            <w:r>
              <w:rPr>
                <w:rFonts w:eastAsia="Calibri"/>
                <w:b/>
              </w:rPr>
            </w:r>
          </w:p>
        </w:tc>
        <w:tc>
          <w:tcPr>
            <w:tcW w:w="783" w:type="dxa"/>
            <w:tcBorders/>
            <w:shd w:color="auto" w:fill="FFFFFF" w:val="clear"/>
          </w:tcPr>
          <w:p>
            <w:pPr>
              <w:pStyle w:val="Normal"/>
              <w:spacing w:lineRule="auto" w:line="240" w:before="0" w:after="0"/>
              <w:jc w:val="center"/>
              <w:rPr>
                <w:b/>
                <w:b/>
              </w:rPr>
            </w:pPr>
            <w:r>
              <w:rPr>
                <w:rFonts w:eastAsia="Calibri"/>
              </w:rPr>
              <w:t>⃝</w:t>
            </w:r>
          </w:p>
        </w:tc>
        <w:tc>
          <w:tcPr>
            <w:tcW w:w="786" w:type="dxa"/>
            <w:tcBorders/>
            <w:shd w:color="auto" w:fill="FFFFFF" w:val="clear"/>
          </w:tcPr>
          <w:p>
            <w:pPr>
              <w:pStyle w:val="Normal"/>
              <w:spacing w:lineRule="auto" w:line="240" w:before="0" w:after="0"/>
              <w:jc w:val="center"/>
              <w:rPr>
                <w:b/>
                <w:b/>
              </w:rPr>
            </w:pPr>
            <w:r>
              <w:rPr>
                <w:rFonts w:eastAsia="Calibri"/>
              </w:rPr>
              <w:t>⃝</w:t>
            </w:r>
          </w:p>
        </w:tc>
        <w:tc>
          <w:tcPr>
            <w:tcW w:w="782" w:type="dxa"/>
            <w:tcBorders/>
            <w:shd w:color="auto" w:fill="FFFFFF" w:val="clear"/>
          </w:tcPr>
          <w:p>
            <w:pPr>
              <w:pStyle w:val="Normal"/>
              <w:spacing w:lineRule="auto" w:line="240" w:before="0" w:after="0"/>
              <w:jc w:val="center"/>
              <w:rPr>
                <w:b/>
                <w:b/>
              </w:rPr>
            </w:pPr>
            <w:r>
              <w:rPr>
                <w:rFonts w:eastAsia="Calibri"/>
              </w:rPr>
              <w:t>⃝</w:t>
            </w:r>
          </w:p>
        </w:tc>
      </w:tr>
      <w:tr>
        <w:trPr/>
        <w:tc>
          <w:tcPr>
            <w:tcW w:w="6664" w:type="dxa"/>
            <w:tcBorders>
              <w:left w:val="nil"/>
              <w:right w:val="nil"/>
              <w:insideV w:val="nil"/>
            </w:tcBorders>
            <w:shd w:color="auto" w:fill="FFFFFF" w:val="clear"/>
          </w:tcPr>
          <w:p>
            <w:pPr>
              <w:pStyle w:val="Normal"/>
              <w:spacing w:lineRule="auto" w:line="240" w:before="0" w:after="0"/>
              <w:rPr>
                <w:rFonts w:eastAsia="Calibri"/>
                <w:b/>
                <w:b/>
              </w:rPr>
            </w:pPr>
            <w:r>
              <w:rPr>
                <w:rFonts w:eastAsia="Calibri"/>
                <w:b/>
              </w:rPr>
            </w:r>
          </w:p>
        </w:tc>
        <w:tc>
          <w:tcPr>
            <w:tcW w:w="783" w:type="dxa"/>
            <w:tcBorders>
              <w:left w:val="nil"/>
              <w:right w:val="nil"/>
              <w:insideV w:val="nil"/>
            </w:tcBorders>
            <w:shd w:color="auto" w:fill="FFFFFF" w:val="clear"/>
          </w:tcPr>
          <w:p>
            <w:pPr>
              <w:pStyle w:val="Normal"/>
              <w:spacing w:lineRule="auto" w:line="240" w:before="0" w:after="0"/>
              <w:jc w:val="center"/>
              <w:rPr>
                <w:rFonts w:eastAsia="Calibri"/>
                <w:b/>
                <w:b/>
              </w:rPr>
            </w:pPr>
            <w:r>
              <w:rPr>
                <w:rFonts w:eastAsia="Calibri"/>
                <w:b/>
              </w:rPr>
            </w:r>
          </w:p>
        </w:tc>
        <w:tc>
          <w:tcPr>
            <w:tcW w:w="786" w:type="dxa"/>
            <w:tcBorders>
              <w:left w:val="nil"/>
              <w:right w:val="nil"/>
              <w:insideV w:val="nil"/>
            </w:tcBorders>
            <w:shd w:color="auto" w:fill="FFFFFF" w:val="clear"/>
          </w:tcPr>
          <w:p>
            <w:pPr>
              <w:pStyle w:val="Normal"/>
              <w:spacing w:lineRule="auto" w:line="240" w:before="0" w:after="0"/>
              <w:jc w:val="center"/>
              <w:rPr>
                <w:rFonts w:eastAsia="Calibri"/>
                <w:b/>
                <w:b/>
              </w:rPr>
            </w:pPr>
            <w:r>
              <w:rPr>
                <w:rFonts w:eastAsia="Calibri"/>
                <w:b/>
              </w:rPr>
            </w:r>
          </w:p>
        </w:tc>
        <w:tc>
          <w:tcPr>
            <w:tcW w:w="782" w:type="dxa"/>
            <w:tcBorders>
              <w:left w:val="nil"/>
              <w:right w:val="nil"/>
              <w:insideV w:val="nil"/>
            </w:tcBorders>
            <w:shd w:color="auto" w:fill="FFFFFF" w:val="clear"/>
          </w:tcPr>
          <w:p>
            <w:pPr>
              <w:pStyle w:val="Normal"/>
              <w:spacing w:lineRule="auto" w:line="240" w:before="0" w:after="0"/>
              <w:jc w:val="center"/>
              <w:rPr>
                <w:rFonts w:eastAsia="Calibri"/>
                <w:b/>
                <w:b/>
              </w:rPr>
            </w:pPr>
            <w:r>
              <w:rPr>
                <w:rFonts w:eastAsia="Calibri"/>
                <w:b/>
              </w:rPr>
            </w:r>
          </w:p>
        </w:tc>
      </w:tr>
      <w:tr>
        <w:trPr/>
        <w:tc>
          <w:tcPr>
            <w:tcW w:w="6664" w:type="dxa"/>
            <w:tcBorders/>
            <w:shd w:color="auto" w:fill="D9D9D9" w:val="clear"/>
          </w:tcPr>
          <w:p>
            <w:pPr>
              <w:pStyle w:val="Normal"/>
              <w:spacing w:lineRule="auto" w:line="240" w:before="0" w:after="0"/>
              <w:rPr>
                <w:b/>
                <w:b/>
              </w:rPr>
            </w:pPr>
            <w:r>
              <w:rPr>
                <w:rFonts w:eastAsia="Calibri"/>
                <w:b/>
              </w:rPr>
              <w:t xml:space="preserve">Competentie Organiseren/Leiderschap </w:t>
            </w:r>
          </w:p>
        </w:tc>
        <w:tc>
          <w:tcPr>
            <w:tcW w:w="783" w:type="dxa"/>
            <w:tcBorders/>
            <w:shd w:color="auto" w:fill="D9D9D9" w:val="clear"/>
          </w:tcPr>
          <w:p>
            <w:pPr>
              <w:pStyle w:val="Normal"/>
              <w:spacing w:lineRule="auto" w:line="240" w:before="0" w:after="0"/>
              <w:jc w:val="center"/>
              <w:rPr>
                <w:rFonts w:eastAsia="Calibri"/>
                <w:b/>
                <w:b/>
              </w:rPr>
            </w:pPr>
            <w:r>
              <w:rPr>
                <w:rFonts w:eastAsia="Calibri"/>
                <w:b/>
              </w:rPr>
            </w:r>
          </w:p>
        </w:tc>
        <w:tc>
          <w:tcPr>
            <w:tcW w:w="786" w:type="dxa"/>
            <w:tcBorders/>
            <w:shd w:color="auto" w:fill="D9D9D9" w:val="clear"/>
          </w:tcPr>
          <w:p>
            <w:pPr>
              <w:pStyle w:val="Normal"/>
              <w:spacing w:lineRule="auto" w:line="240" w:before="0" w:after="0"/>
              <w:jc w:val="center"/>
              <w:rPr>
                <w:rFonts w:eastAsia="Calibri"/>
                <w:b/>
                <w:b/>
              </w:rPr>
            </w:pPr>
            <w:r>
              <w:rPr>
                <w:rFonts w:eastAsia="Calibri"/>
                <w:b/>
              </w:rPr>
            </w:r>
          </w:p>
        </w:tc>
        <w:tc>
          <w:tcPr>
            <w:tcW w:w="782" w:type="dxa"/>
            <w:tcBorders/>
            <w:shd w:color="auto" w:fill="D9D9D9" w:val="clear"/>
          </w:tcPr>
          <w:p>
            <w:pPr>
              <w:pStyle w:val="Normal"/>
              <w:spacing w:lineRule="auto" w:line="240" w:before="0" w:after="0"/>
              <w:jc w:val="center"/>
              <w:rPr>
                <w:rFonts w:eastAsia="Calibri"/>
                <w:b/>
                <w:b/>
              </w:rPr>
            </w:pPr>
            <w:r>
              <w:rPr>
                <w:rFonts w:eastAsia="Calibri"/>
                <w:b/>
              </w:rPr>
            </w:r>
          </w:p>
        </w:tc>
      </w:tr>
      <w:tr>
        <w:trPr/>
        <w:tc>
          <w:tcPr>
            <w:tcW w:w="6664" w:type="dxa"/>
            <w:tcBorders/>
            <w:shd w:fill="auto" w:val="clear"/>
          </w:tcPr>
          <w:p>
            <w:pPr>
              <w:pStyle w:val="Normal"/>
              <w:spacing w:lineRule="auto" w:line="240" w:before="0" w:after="0"/>
              <w:rPr>
                <w:rFonts w:cs="Arial"/>
                <w:b/>
                <w:b/>
                <w:i/>
                <w:i/>
                <w:lang w:val="nl"/>
              </w:rPr>
            </w:pPr>
            <w:r>
              <w:rPr>
                <w:rFonts w:eastAsia="Calibri" w:cs="Arial"/>
                <w:b/>
                <w:i/>
                <w:lang w:val="nl"/>
              </w:rPr>
              <w:t>Beschrijving probleemschets</w:t>
            </w:r>
          </w:p>
          <w:p>
            <w:pPr>
              <w:pStyle w:val="Normal"/>
              <w:spacing w:lineRule="auto" w:line="240" w:before="0" w:after="0"/>
              <w:rPr>
                <w:rFonts w:eastAsia="Calibri" w:cs="Arial"/>
                <w:lang w:val="nl"/>
              </w:rPr>
            </w:pPr>
            <w:r>
              <w:rPr>
                <w:rFonts w:eastAsia="Calibri" w:cs="Arial"/>
                <w:lang w:val="nl"/>
              </w:rPr>
            </w:r>
          </w:p>
          <w:p>
            <w:pPr>
              <w:pStyle w:val="Normal"/>
              <w:spacing w:lineRule="auto" w:line="240" w:before="0" w:after="0"/>
              <w:rPr>
                <w:rFonts w:cs="Arial"/>
                <w:i/>
                <w:i/>
              </w:rPr>
            </w:pPr>
            <w:r>
              <w:rPr>
                <w:rFonts w:eastAsia="Calibri" w:cs="Arial"/>
                <w:i/>
              </w:rPr>
              <w:t xml:space="preserve">Toelichting door beoordelaar: </w:t>
            </w:r>
          </w:p>
          <w:p>
            <w:pPr>
              <w:pStyle w:val="Normal"/>
              <w:spacing w:lineRule="auto" w:line="240" w:before="0" w:after="0"/>
              <w:rPr>
                <w:rFonts w:eastAsia="Calibri"/>
                <w:color w:val="000000"/>
              </w:rPr>
            </w:pPr>
            <w:r>
              <w:rPr>
                <w:rFonts w:eastAsia="Calibri"/>
                <w:color w:val="000000"/>
              </w:rPr>
            </w:r>
          </w:p>
          <w:p>
            <w:pPr>
              <w:pStyle w:val="Normal"/>
              <w:spacing w:lineRule="auto" w:line="240" w:before="0" w:after="0"/>
              <w:rPr>
                <w:rFonts w:eastAsia="Calibri"/>
              </w:rPr>
            </w:pPr>
            <w:r>
              <w:rPr>
                <w:rFonts w:eastAsia="Calibri"/>
              </w:rPr>
            </w:r>
          </w:p>
        </w:tc>
        <w:tc>
          <w:tcPr>
            <w:tcW w:w="783" w:type="dxa"/>
            <w:tcBorders/>
            <w:shd w:fill="auto" w:val="clear"/>
          </w:tcPr>
          <w:p>
            <w:pPr>
              <w:pStyle w:val="Normal"/>
              <w:spacing w:lineRule="auto" w:line="240" w:before="0" w:after="0"/>
              <w:jc w:val="center"/>
              <w:rPr>
                <w:rFonts w:eastAsia="Calibri"/>
              </w:rPr>
            </w:pPr>
            <w:r>
              <w:rPr>
                <w:rFonts w:eastAsia="Calibri"/>
              </w:rPr>
              <w:t>⃝</w:t>
            </w:r>
          </w:p>
        </w:tc>
        <w:tc>
          <w:tcPr>
            <w:tcW w:w="786" w:type="dxa"/>
            <w:tcBorders/>
            <w:shd w:fill="auto" w:val="clear"/>
          </w:tcPr>
          <w:p>
            <w:pPr>
              <w:pStyle w:val="Normal"/>
              <w:spacing w:lineRule="auto" w:line="240" w:before="0" w:after="0"/>
              <w:jc w:val="center"/>
              <w:rPr>
                <w:rFonts w:eastAsia="Calibri"/>
              </w:rPr>
            </w:pPr>
            <w:r>
              <w:rPr>
                <w:rFonts w:eastAsia="Calibri"/>
              </w:rPr>
              <w:t>⃝</w:t>
            </w:r>
          </w:p>
        </w:tc>
        <w:tc>
          <w:tcPr>
            <w:tcW w:w="782" w:type="dxa"/>
            <w:tcBorders/>
            <w:shd w:fill="auto" w:val="clear"/>
          </w:tcPr>
          <w:p>
            <w:pPr>
              <w:pStyle w:val="Normal"/>
              <w:spacing w:lineRule="auto" w:line="240" w:before="0" w:after="0"/>
              <w:jc w:val="center"/>
              <w:rPr>
                <w:rFonts w:eastAsia="Calibri"/>
              </w:rPr>
            </w:pPr>
            <w:r>
              <w:rPr>
                <w:rFonts w:eastAsia="Calibri"/>
              </w:rPr>
              <w:t>⃝</w:t>
            </w:r>
          </w:p>
        </w:tc>
      </w:tr>
      <w:tr>
        <w:trPr/>
        <w:tc>
          <w:tcPr>
            <w:tcW w:w="6664" w:type="dxa"/>
            <w:tcBorders/>
            <w:shd w:fill="auto" w:val="clear"/>
          </w:tcPr>
          <w:p>
            <w:pPr>
              <w:pStyle w:val="Normal"/>
              <w:spacing w:lineRule="auto" w:line="240" w:before="0" w:after="0"/>
              <w:ind w:right="-113" w:hanging="0"/>
              <w:rPr>
                <w:rFonts w:eastAsia="Times New Roman" w:cs="Arial"/>
                <w:b/>
                <w:b/>
                <w:i/>
                <w:i/>
              </w:rPr>
            </w:pPr>
            <w:r>
              <w:rPr>
                <w:rFonts w:eastAsia="Times New Roman" w:cs="Arial"/>
                <w:b/>
                <w:i/>
              </w:rPr>
              <w:t>Beschrijving stappenplan diagnostiek beroepsziekten</w:t>
            </w:r>
          </w:p>
          <w:p>
            <w:pPr>
              <w:pStyle w:val="Normal"/>
              <w:spacing w:lineRule="auto" w:line="240" w:before="0" w:after="0"/>
              <w:rPr>
                <w:rFonts w:cs="Arial"/>
              </w:rPr>
            </w:pPr>
            <w:r>
              <w:rPr>
                <w:rFonts w:cs="Arial"/>
              </w:rPr>
            </w:r>
          </w:p>
          <w:p>
            <w:pPr>
              <w:pStyle w:val="Normal"/>
              <w:spacing w:lineRule="auto" w:line="240" w:before="0" w:after="0"/>
              <w:rPr>
                <w:rFonts w:cs="Arial"/>
                <w:i/>
                <w:i/>
              </w:rPr>
            </w:pPr>
            <w:r>
              <w:rPr>
                <w:rFonts w:cs="Arial"/>
                <w:i/>
              </w:rPr>
              <w:t>Toelichting door beoordelaar:</w:t>
            </w:r>
          </w:p>
          <w:p>
            <w:pPr>
              <w:pStyle w:val="Normal"/>
              <w:spacing w:lineRule="auto" w:line="240" w:before="0" w:after="0"/>
              <w:rPr>
                <w:rFonts w:cs="Arial"/>
                <w:b/>
                <w:b/>
                <w:i/>
                <w:i/>
              </w:rPr>
            </w:pPr>
            <w:r>
              <w:rPr>
                <w:rFonts w:cs="Arial"/>
                <w:b/>
                <w:i/>
              </w:rPr>
            </w:r>
          </w:p>
          <w:p>
            <w:pPr>
              <w:pStyle w:val="Normal"/>
              <w:spacing w:lineRule="auto" w:line="240" w:before="0" w:after="0"/>
              <w:rPr>
                <w:rFonts w:cs="Arial"/>
                <w:b/>
                <w:b/>
                <w:i/>
                <w:i/>
              </w:rPr>
            </w:pPr>
            <w:r>
              <w:rPr>
                <w:rFonts w:cs="Arial"/>
                <w:b/>
                <w:i/>
              </w:rPr>
            </w:r>
          </w:p>
        </w:tc>
        <w:tc>
          <w:tcPr>
            <w:tcW w:w="783" w:type="dxa"/>
            <w:tcBorders/>
            <w:shd w:fill="auto" w:val="clear"/>
          </w:tcPr>
          <w:p>
            <w:pPr>
              <w:pStyle w:val="Normal"/>
              <w:spacing w:lineRule="auto" w:line="240" w:before="0" w:after="0"/>
              <w:jc w:val="center"/>
              <w:rPr>
                <w:rFonts w:eastAsia="Calibri"/>
              </w:rPr>
            </w:pPr>
            <w:r>
              <w:rPr>
                <w:rFonts w:eastAsia="Calibri"/>
              </w:rPr>
              <w:t>⃝</w:t>
            </w:r>
          </w:p>
        </w:tc>
        <w:tc>
          <w:tcPr>
            <w:tcW w:w="786" w:type="dxa"/>
            <w:tcBorders/>
            <w:shd w:fill="auto" w:val="clear"/>
          </w:tcPr>
          <w:p>
            <w:pPr>
              <w:pStyle w:val="Normal"/>
              <w:spacing w:lineRule="auto" w:line="240" w:before="0" w:after="0"/>
              <w:jc w:val="center"/>
              <w:rPr>
                <w:rFonts w:eastAsia="Calibri"/>
              </w:rPr>
            </w:pPr>
            <w:r>
              <w:rPr>
                <w:rFonts w:eastAsia="Calibri"/>
              </w:rPr>
              <w:t>⃝</w:t>
            </w:r>
          </w:p>
        </w:tc>
        <w:tc>
          <w:tcPr>
            <w:tcW w:w="782" w:type="dxa"/>
            <w:tcBorders/>
            <w:shd w:fill="auto" w:val="clear"/>
          </w:tcPr>
          <w:p>
            <w:pPr>
              <w:pStyle w:val="Normal"/>
              <w:spacing w:lineRule="auto" w:line="240" w:before="0" w:after="0"/>
              <w:jc w:val="center"/>
              <w:rPr>
                <w:rFonts w:eastAsia="Calibri"/>
              </w:rPr>
            </w:pPr>
            <w:r>
              <w:rPr>
                <w:rFonts w:eastAsia="Calibri"/>
              </w:rPr>
              <w:t>⃝</w:t>
            </w:r>
          </w:p>
        </w:tc>
      </w:tr>
      <w:tr>
        <w:trPr/>
        <w:tc>
          <w:tcPr>
            <w:tcW w:w="6664" w:type="dxa"/>
            <w:tcBorders/>
            <w:shd w:fill="auto" w:val="clear"/>
          </w:tcPr>
          <w:p>
            <w:pPr>
              <w:pStyle w:val="Normal"/>
              <w:spacing w:lineRule="auto" w:line="240" w:before="0" w:after="0"/>
              <w:rPr>
                <w:rFonts w:cs="Arial"/>
                <w:b/>
                <w:b/>
                <w:i/>
                <w:i/>
                <w:lang w:val="nl"/>
              </w:rPr>
            </w:pPr>
            <w:r>
              <w:rPr>
                <w:rFonts w:eastAsia="Calibri" w:cs="Arial"/>
                <w:b/>
                <w:i/>
                <w:lang w:val="nl"/>
              </w:rPr>
              <w:t>Beschrijving van de organisatie rondom de beroepsziekte m.b.t. de kosten</w:t>
            </w:r>
          </w:p>
          <w:p>
            <w:pPr>
              <w:pStyle w:val="Normal"/>
              <w:spacing w:lineRule="auto" w:line="240" w:before="0" w:after="0"/>
              <w:rPr>
                <w:rFonts w:eastAsia="Calibri" w:cs="Arial"/>
                <w:color w:val="FF0000"/>
                <w:lang w:val="nl"/>
              </w:rPr>
            </w:pPr>
            <w:r>
              <w:rPr>
                <w:rFonts w:eastAsia="Calibri" w:cs="Arial"/>
                <w:color w:val="FF0000"/>
                <w:lang w:val="nl"/>
              </w:rPr>
            </w:r>
          </w:p>
          <w:p>
            <w:pPr>
              <w:pStyle w:val="Normal"/>
              <w:spacing w:lineRule="auto" w:line="240" w:before="0" w:after="0"/>
              <w:rPr>
                <w:rFonts w:cs="Arial"/>
                <w:i/>
                <w:i/>
              </w:rPr>
            </w:pPr>
            <w:r>
              <w:rPr>
                <w:rFonts w:eastAsia="Calibri" w:cs="Arial"/>
                <w:i/>
              </w:rPr>
              <w:t>Toelichting door beoordelaar:</w:t>
            </w:r>
          </w:p>
          <w:p>
            <w:pPr>
              <w:pStyle w:val="Normal"/>
              <w:spacing w:lineRule="auto" w:line="240" w:before="0" w:after="0"/>
              <w:rPr>
                <w:rFonts w:eastAsia="Calibri" w:cs="Arial"/>
                <w:b/>
                <w:b/>
                <w:i/>
                <w:i/>
              </w:rPr>
            </w:pPr>
            <w:r>
              <w:rPr>
                <w:rFonts w:eastAsia="Calibri" w:cs="Arial"/>
                <w:b/>
                <w:i/>
              </w:rPr>
            </w:r>
          </w:p>
          <w:p>
            <w:pPr>
              <w:pStyle w:val="Normal"/>
              <w:spacing w:lineRule="auto" w:line="240" w:before="0" w:after="0"/>
              <w:rPr>
                <w:rFonts w:eastAsia="Calibri" w:cs="Arial"/>
                <w:b/>
                <w:b/>
                <w:i/>
                <w:i/>
              </w:rPr>
            </w:pPr>
            <w:r>
              <w:rPr>
                <w:rFonts w:eastAsia="Calibri" w:cs="Arial"/>
                <w:b/>
                <w:i/>
              </w:rPr>
            </w:r>
          </w:p>
        </w:tc>
        <w:tc>
          <w:tcPr>
            <w:tcW w:w="783" w:type="dxa"/>
            <w:tcBorders/>
            <w:shd w:fill="auto" w:val="clear"/>
          </w:tcPr>
          <w:p>
            <w:pPr>
              <w:pStyle w:val="Normal"/>
              <w:spacing w:lineRule="auto" w:line="240" w:before="0" w:after="0"/>
              <w:jc w:val="center"/>
              <w:rPr>
                <w:rFonts w:eastAsia="Calibri"/>
              </w:rPr>
            </w:pPr>
            <w:r>
              <w:rPr>
                <w:rFonts w:eastAsia="Calibri"/>
              </w:rPr>
              <w:t>⃝</w:t>
            </w:r>
          </w:p>
        </w:tc>
        <w:tc>
          <w:tcPr>
            <w:tcW w:w="786" w:type="dxa"/>
            <w:tcBorders/>
            <w:shd w:fill="auto" w:val="clear"/>
          </w:tcPr>
          <w:p>
            <w:pPr>
              <w:pStyle w:val="Normal"/>
              <w:spacing w:lineRule="auto" w:line="240" w:before="0" w:after="0"/>
              <w:jc w:val="center"/>
              <w:rPr>
                <w:rFonts w:eastAsia="Calibri"/>
              </w:rPr>
            </w:pPr>
            <w:r>
              <w:rPr>
                <w:rFonts w:eastAsia="Calibri"/>
              </w:rPr>
              <w:t>⃝</w:t>
            </w:r>
          </w:p>
        </w:tc>
        <w:tc>
          <w:tcPr>
            <w:tcW w:w="782" w:type="dxa"/>
            <w:tcBorders/>
            <w:shd w:fill="auto" w:val="clear"/>
          </w:tcPr>
          <w:p>
            <w:pPr>
              <w:pStyle w:val="Normal"/>
              <w:spacing w:lineRule="auto" w:line="240" w:before="0" w:after="0"/>
              <w:jc w:val="center"/>
              <w:rPr>
                <w:rFonts w:eastAsia="Calibri"/>
              </w:rPr>
            </w:pPr>
            <w:r>
              <w:rPr>
                <w:rFonts w:eastAsia="Calibri"/>
              </w:rPr>
              <w:t>⃝</w:t>
            </w:r>
          </w:p>
        </w:tc>
      </w:tr>
      <w:tr>
        <w:trPr/>
        <w:tc>
          <w:tcPr>
            <w:tcW w:w="6664" w:type="dxa"/>
            <w:tcBorders>
              <w:top w:val="double" w:sz="4" w:space="0" w:color="000000"/>
            </w:tcBorders>
            <w:shd w:color="auto" w:fill="D9D9D9" w:val="clear"/>
          </w:tcPr>
          <w:p>
            <w:pPr>
              <w:pStyle w:val="Normal"/>
              <w:spacing w:lineRule="auto" w:line="240" w:before="0" w:after="0"/>
              <w:rPr>
                <w:rFonts w:cs="Arial"/>
                <w:b/>
                <w:b/>
                <w:i/>
                <w:i/>
              </w:rPr>
            </w:pPr>
            <w:r>
              <w:rPr>
                <w:rFonts w:eastAsia="Calibri" w:cs="Arial"/>
                <w:b/>
                <w:i/>
              </w:rPr>
              <w:t>Eindbeoordeling Organiseren/Leiderschap</w:t>
            </w:r>
          </w:p>
          <w:p>
            <w:pPr>
              <w:pStyle w:val="Normal"/>
              <w:spacing w:lineRule="auto" w:line="240" w:before="0" w:after="0"/>
              <w:rPr>
                <w:rFonts w:eastAsia="Calibri" w:cs="Arial"/>
                <w:b/>
                <w:b/>
                <w:i/>
                <w:i/>
              </w:rPr>
            </w:pPr>
            <w:r>
              <w:rPr>
                <w:rFonts w:eastAsia="Calibri" w:cs="Arial"/>
                <w:b/>
                <w:i/>
              </w:rPr>
            </w:r>
          </w:p>
          <w:p>
            <w:pPr>
              <w:pStyle w:val="Normal"/>
              <w:spacing w:lineRule="auto" w:line="240" w:before="0" w:after="0"/>
              <w:rPr>
                <w:rFonts w:cs="Arial"/>
                <w:i/>
                <w:i/>
              </w:rPr>
            </w:pPr>
            <w:r>
              <w:rPr>
                <w:rFonts w:eastAsia="Calibri" w:cs="Arial"/>
                <w:i/>
              </w:rPr>
              <w:t>Toelichting door beoordelaar:</w:t>
            </w:r>
          </w:p>
          <w:p>
            <w:pPr>
              <w:pStyle w:val="Normal"/>
              <w:spacing w:lineRule="auto" w:line="240" w:before="0" w:after="0"/>
              <w:rPr>
                <w:rFonts w:eastAsia="Calibri" w:cs="Arial"/>
                <w:b/>
                <w:b/>
                <w:i/>
                <w:i/>
              </w:rPr>
            </w:pPr>
            <w:r>
              <w:rPr>
                <w:rFonts w:eastAsia="Calibri" w:cs="Arial"/>
                <w:b/>
                <w:i/>
              </w:rPr>
            </w:r>
          </w:p>
          <w:p>
            <w:pPr>
              <w:pStyle w:val="Normal"/>
              <w:spacing w:lineRule="auto" w:line="240" w:before="0" w:after="0"/>
              <w:rPr>
                <w:rFonts w:eastAsia="Calibri" w:cs="Arial"/>
                <w:b/>
                <w:b/>
                <w:i/>
                <w:i/>
              </w:rPr>
            </w:pPr>
            <w:r>
              <w:rPr>
                <w:rFonts w:eastAsia="Calibri" w:cs="Arial"/>
                <w:b/>
                <w:i/>
              </w:rPr>
            </w:r>
          </w:p>
          <w:p>
            <w:pPr>
              <w:pStyle w:val="Normal"/>
              <w:spacing w:lineRule="auto" w:line="240" w:before="0" w:after="0"/>
              <w:rPr>
                <w:rFonts w:eastAsia="Calibri" w:cs="Arial"/>
                <w:b/>
                <w:b/>
                <w:i/>
                <w:i/>
              </w:rPr>
            </w:pPr>
            <w:r>
              <w:rPr>
                <w:rFonts w:eastAsia="Calibri" w:cs="Arial"/>
                <w:b/>
                <w:i/>
              </w:rPr>
            </w:r>
          </w:p>
          <w:p>
            <w:pPr>
              <w:pStyle w:val="Normal"/>
              <w:spacing w:lineRule="auto" w:line="240" w:before="0" w:after="0"/>
              <w:rPr>
                <w:rFonts w:eastAsia="Calibri" w:cs="Arial"/>
                <w:b/>
                <w:b/>
                <w:i/>
                <w:i/>
              </w:rPr>
            </w:pPr>
            <w:r>
              <w:rPr>
                <w:rFonts w:eastAsia="Calibri" w:cs="Arial"/>
                <w:b/>
                <w:i/>
              </w:rPr>
            </w:r>
          </w:p>
        </w:tc>
        <w:tc>
          <w:tcPr>
            <w:tcW w:w="783" w:type="dxa"/>
            <w:tcBorders>
              <w:top w:val="double" w:sz="4" w:space="0" w:color="000000"/>
            </w:tcBorders>
            <w:shd w:color="auto" w:fill="D9D9D9" w:val="clear"/>
          </w:tcPr>
          <w:p>
            <w:pPr>
              <w:pStyle w:val="Normal"/>
              <w:spacing w:lineRule="auto" w:line="240" w:before="0" w:after="0"/>
              <w:jc w:val="center"/>
              <w:rPr>
                <w:b/>
                <w:b/>
              </w:rPr>
            </w:pPr>
            <w:r>
              <w:rPr>
                <w:rFonts w:eastAsia="Calibri"/>
                <w:b/>
              </w:rPr>
              <w:t>⃝</w:t>
            </w:r>
          </w:p>
        </w:tc>
        <w:tc>
          <w:tcPr>
            <w:tcW w:w="786" w:type="dxa"/>
            <w:tcBorders>
              <w:top w:val="double" w:sz="4" w:space="0" w:color="000000"/>
            </w:tcBorders>
            <w:shd w:color="auto" w:fill="D9D9D9" w:val="clear"/>
          </w:tcPr>
          <w:p>
            <w:pPr>
              <w:pStyle w:val="Normal"/>
              <w:spacing w:lineRule="auto" w:line="240" w:before="0" w:after="0"/>
              <w:jc w:val="center"/>
              <w:rPr>
                <w:b/>
                <w:b/>
              </w:rPr>
            </w:pPr>
            <w:r>
              <w:rPr>
                <w:rFonts w:eastAsia="Calibri"/>
                <w:b/>
              </w:rPr>
              <w:t>⃝</w:t>
            </w:r>
          </w:p>
        </w:tc>
        <w:tc>
          <w:tcPr>
            <w:tcW w:w="782" w:type="dxa"/>
            <w:tcBorders>
              <w:top w:val="double" w:sz="4" w:space="0" w:color="000000"/>
            </w:tcBorders>
            <w:shd w:color="auto" w:fill="D9D9D9" w:val="clear"/>
          </w:tcPr>
          <w:p>
            <w:pPr>
              <w:pStyle w:val="Normal"/>
              <w:spacing w:lineRule="auto" w:line="240" w:before="0" w:after="0"/>
              <w:jc w:val="center"/>
              <w:rPr>
                <w:b/>
                <w:b/>
              </w:rPr>
            </w:pPr>
            <w:r>
              <w:rPr>
                <w:rFonts w:eastAsia="Calibri"/>
                <w:b/>
              </w:rPr>
              <w:t>⃝</w:t>
            </w:r>
          </w:p>
          <w:p>
            <w:pPr>
              <w:pStyle w:val="Normal"/>
              <w:spacing w:lineRule="auto" w:line="240" w:before="0" w:after="0"/>
              <w:jc w:val="center"/>
              <w:rPr>
                <w:rFonts w:eastAsia="Calibri"/>
                <w:b/>
                <w:b/>
              </w:rPr>
            </w:pPr>
            <w:r>
              <w:rPr>
                <w:rFonts w:eastAsia="Calibri"/>
                <w:b/>
              </w:rPr>
            </w:r>
          </w:p>
        </w:tc>
      </w:tr>
      <w:tr>
        <w:trPr/>
        <w:tc>
          <w:tcPr>
            <w:tcW w:w="6664" w:type="dxa"/>
            <w:tcBorders>
              <w:left w:val="nil"/>
              <w:right w:val="nil"/>
              <w:insideV w:val="nil"/>
            </w:tcBorders>
            <w:shd w:fill="auto" w:val="clear"/>
          </w:tcPr>
          <w:p>
            <w:pPr>
              <w:pStyle w:val="Normal"/>
              <w:spacing w:lineRule="auto" w:line="240" w:before="0" w:after="0"/>
              <w:rPr>
                <w:rFonts w:eastAsia="Calibri" w:cs="Arial"/>
                <w:b/>
                <w:b/>
                <w:i/>
                <w:i/>
              </w:rPr>
            </w:pPr>
            <w:r>
              <w:rPr>
                <w:rFonts w:eastAsia="Calibri" w:cs="Arial"/>
                <w:b/>
                <w:i/>
              </w:rPr>
            </w:r>
          </w:p>
        </w:tc>
        <w:tc>
          <w:tcPr>
            <w:tcW w:w="783" w:type="dxa"/>
            <w:tcBorders>
              <w:left w:val="nil"/>
              <w:right w:val="nil"/>
              <w:insideV w:val="nil"/>
            </w:tcBorders>
            <w:shd w:fill="auto" w:val="clear"/>
          </w:tcPr>
          <w:p>
            <w:pPr>
              <w:pStyle w:val="Normal"/>
              <w:spacing w:lineRule="auto" w:line="240" w:before="0" w:after="0"/>
              <w:jc w:val="center"/>
              <w:rPr>
                <w:rFonts w:eastAsia="Calibri"/>
              </w:rPr>
            </w:pPr>
            <w:r>
              <w:rPr>
                <w:rFonts w:eastAsia="Calibri"/>
              </w:rPr>
            </w:r>
          </w:p>
        </w:tc>
        <w:tc>
          <w:tcPr>
            <w:tcW w:w="786" w:type="dxa"/>
            <w:tcBorders>
              <w:left w:val="nil"/>
              <w:right w:val="nil"/>
              <w:insideV w:val="nil"/>
            </w:tcBorders>
            <w:shd w:fill="auto" w:val="clear"/>
          </w:tcPr>
          <w:p>
            <w:pPr>
              <w:pStyle w:val="Normal"/>
              <w:spacing w:lineRule="auto" w:line="240" w:before="0" w:after="0"/>
              <w:jc w:val="center"/>
              <w:rPr>
                <w:rFonts w:eastAsia="Calibri"/>
              </w:rPr>
            </w:pPr>
            <w:r>
              <w:rPr>
                <w:rFonts w:eastAsia="Calibri"/>
              </w:rPr>
            </w:r>
          </w:p>
        </w:tc>
        <w:tc>
          <w:tcPr>
            <w:tcW w:w="782" w:type="dxa"/>
            <w:tcBorders>
              <w:left w:val="nil"/>
              <w:right w:val="nil"/>
              <w:insideV w:val="nil"/>
            </w:tcBorders>
            <w:shd w:fill="auto" w:val="clear"/>
          </w:tcPr>
          <w:p>
            <w:pPr>
              <w:pStyle w:val="Normal"/>
              <w:spacing w:lineRule="auto" w:line="240" w:before="0" w:after="0"/>
              <w:jc w:val="center"/>
              <w:rPr>
                <w:rFonts w:eastAsia="Calibri"/>
              </w:rPr>
            </w:pPr>
            <w:r>
              <w:rPr>
                <w:rFonts w:eastAsia="Calibri"/>
              </w:rPr>
            </w:r>
          </w:p>
        </w:tc>
      </w:tr>
      <w:tr>
        <w:trPr/>
        <w:tc>
          <w:tcPr>
            <w:tcW w:w="6664" w:type="dxa"/>
            <w:tcBorders/>
            <w:shd w:color="auto" w:fill="D9D9D9" w:val="clear"/>
          </w:tcPr>
          <w:p>
            <w:pPr>
              <w:pStyle w:val="Normal"/>
              <w:spacing w:lineRule="auto" w:line="240" w:before="0" w:after="0"/>
              <w:rPr>
                <w:b/>
                <w:b/>
              </w:rPr>
            </w:pPr>
            <w:r>
              <w:rPr>
                <w:rFonts w:eastAsia="Calibri"/>
                <w:b/>
              </w:rPr>
              <w:t>Competentie Gezondheid bevorderen</w:t>
            </w:r>
          </w:p>
        </w:tc>
        <w:tc>
          <w:tcPr>
            <w:tcW w:w="783" w:type="dxa"/>
            <w:tcBorders/>
            <w:shd w:color="auto" w:fill="D9D9D9" w:val="clear"/>
          </w:tcPr>
          <w:p>
            <w:pPr>
              <w:pStyle w:val="Normal"/>
              <w:spacing w:lineRule="auto" w:line="240" w:before="0" w:after="0"/>
              <w:jc w:val="center"/>
              <w:rPr>
                <w:rFonts w:eastAsia="Calibri"/>
                <w:b/>
                <w:b/>
              </w:rPr>
            </w:pPr>
            <w:r>
              <w:rPr>
                <w:rFonts w:eastAsia="Calibri"/>
                <w:b/>
              </w:rPr>
            </w:r>
          </w:p>
        </w:tc>
        <w:tc>
          <w:tcPr>
            <w:tcW w:w="786" w:type="dxa"/>
            <w:tcBorders/>
            <w:shd w:color="auto" w:fill="D9D9D9" w:val="clear"/>
          </w:tcPr>
          <w:p>
            <w:pPr>
              <w:pStyle w:val="Normal"/>
              <w:spacing w:lineRule="auto" w:line="240" w:before="0" w:after="0"/>
              <w:jc w:val="center"/>
              <w:rPr>
                <w:rFonts w:eastAsia="Calibri"/>
                <w:b/>
                <w:b/>
              </w:rPr>
            </w:pPr>
            <w:r>
              <w:rPr>
                <w:rFonts w:eastAsia="Calibri"/>
                <w:b/>
              </w:rPr>
            </w:r>
          </w:p>
        </w:tc>
        <w:tc>
          <w:tcPr>
            <w:tcW w:w="782" w:type="dxa"/>
            <w:tcBorders/>
            <w:shd w:color="auto" w:fill="D9D9D9" w:val="clear"/>
          </w:tcPr>
          <w:p>
            <w:pPr>
              <w:pStyle w:val="Normal"/>
              <w:spacing w:lineRule="auto" w:line="240" w:before="0" w:after="0"/>
              <w:jc w:val="center"/>
              <w:rPr>
                <w:rFonts w:eastAsia="Calibri"/>
                <w:b/>
                <w:b/>
              </w:rPr>
            </w:pPr>
            <w:r>
              <w:rPr>
                <w:rFonts w:eastAsia="Calibri"/>
                <w:b/>
              </w:rPr>
            </w:r>
          </w:p>
        </w:tc>
      </w:tr>
      <w:tr>
        <w:trPr/>
        <w:tc>
          <w:tcPr>
            <w:tcW w:w="6664" w:type="dxa"/>
            <w:tcBorders/>
            <w:shd w:fill="auto" w:val="clear"/>
          </w:tcPr>
          <w:p>
            <w:pPr>
              <w:pStyle w:val="Normal"/>
              <w:spacing w:lineRule="auto" w:line="240" w:before="0" w:after="0"/>
              <w:ind w:right="-113" w:hanging="0"/>
              <w:rPr>
                <w:rFonts w:eastAsia="Times New Roman" w:cs="Arial"/>
                <w:b/>
                <w:b/>
                <w:i/>
                <w:i/>
              </w:rPr>
            </w:pPr>
            <w:r>
              <w:rPr>
                <w:rFonts w:eastAsia="Times New Roman" w:cs="Arial"/>
                <w:b/>
                <w:i/>
              </w:rPr>
              <w:t>Beschrijving van de overwegingen m.b.t. arbeidsgeschiktheid</w:t>
            </w:r>
          </w:p>
          <w:p>
            <w:pPr>
              <w:pStyle w:val="Normal"/>
              <w:spacing w:lineRule="auto" w:line="240" w:before="0" w:after="0"/>
              <w:rPr>
                <w:rFonts w:cs="Arial"/>
              </w:rPr>
            </w:pPr>
            <w:r>
              <w:rPr>
                <w:rFonts w:cs="Arial"/>
              </w:rPr>
            </w:r>
          </w:p>
          <w:p>
            <w:pPr>
              <w:pStyle w:val="Normal"/>
              <w:spacing w:lineRule="auto" w:line="240" w:before="0" w:after="0"/>
              <w:rPr>
                <w:rFonts w:cs="Arial"/>
                <w:i/>
                <w:i/>
              </w:rPr>
            </w:pPr>
            <w:r>
              <w:rPr>
                <w:rFonts w:cs="Arial"/>
                <w:i/>
              </w:rPr>
              <w:t xml:space="preserve">Toelichting door beoordelaar: </w:t>
            </w:r>
          </w:p>
          <w:p>
            <w:pPr>
              <w:pStyle w:val="Normal"/>
              <w:spacing w:lineRule="auto" w:line="240" w:before="0" w:after="0"/>
              <w:rPr>
                <w:rFonts w:cs="Arial"/>
              </w:rPr>
            </w:pPr>
            <w:r>
              <w:rPr>
                <w:rFonts w:cs="Arial"/>
              </w:rPr>
            </w:r>
          </w:p>
          <w:p>
            <w:pPr>
              <w:pStyle w:val="Normal"/>
              <w:spacing w:lineRule="auto" w:line="240" w:before="0" w:after="0"/>
              <w:rPr/>
            </w:pPr>
            <w:r>
              <w:rPr/>
            </w:r>
          </w:p>
        </w:tc>
        <w:tc>
          <w:tcPr>
            <w:tcW w:w="783" w:type="dxa"/>
            <w:tcBorders/>
            <w:shd w:fill="auto" w:val="clear"/>
          </w:tcPr>
          <w:p>
            <w:pPr>
              <w:pStyle w:val="Normal"/>
              <w:spacing w:lineRule="auto" w:line="240" w:before="0" w:after="0"/>
              <w:jc w:val="center"/>
              <w:rPr>
                <w:rFonts w:eastAsia="Calibri"/>
              </w:rPr>
            </w:pPr>
            <w:r>
              <w:rPr>
                <w:rFonts w:eastAsia="Calibri"/>
              </w:rPr>
              <w:t>⃝</w:t>
            </w:r>
          </w:p>
        </w:tc>
        <w:tc>
          <w:tcPr>
            <w:tcW w:w="786" w:type="dxa"/>
            <w:tcBorders/>
            <w:shd w:fill="auto" w:val="clear"/>
          </w:tcPr>
          <w:p>
            <w:pPr>
              <w:pStyle w:val="Normal"/>
              <w:spacing w:lineRule="auto" w:line="240" w:before="0" w:after="0"/>
              <w:jc w:val="center"/>
              <w:rPr>
                <w:rFonts w:eastAsia="Calibri"/>
              </w:rPr>
            </w:pPr>
            <w:r>
              <w:rPr>
                <w:rFonts w:eastAsia="Calibri"/>
              </w:rPr>
              <w:t>⃝</w:t>
            </w:r>
          </w:p>
        </w:tc>
        <w:tc>
          <w:tcPr>
            <w:tcW w:w="782" w:type="dxa"/>
            <w:tcBorders/>
            <w:shd w:fill="auto" w:val="clear"/>
          </w:tcPr>
          <w:p>
            <w:pPr>
              <w:pStyle w:val="Normal"/>
              <w:spacing w:lineRule="auto" w:line="240" w:before="0" w:after="0"/>
              <w:jc w:val="center"/>
              <w:rPr>
                <w:rFonts w:eastAsia="Calibri"/>
              </w:rPr>
            </w:pPr>
            <w:r>
              <w:rPr>
                <w:rFonts w:eastAsia="Calibri"/>
              </w:rPr>
              <w:t>⃝</w:t>
            </w:r>
          </w:p>
        </w:tc>
      </w:tr>
      <w:tr>
        <w:trPr/>
        <w:tc>
          <w:tcPr>
            <w:tcW w:w="6664" w:type="dxa"/>
            <w:tcBorders/>
            <w:shd w:fill="auto" w:val="clear"/>
          </w:tcPr>
          <w:p>
            <w:pPr>
              <w:pStyle w:val="Normal"/>
              <w:spacing w:lineRule="auto" w:line="240" w:before="0" w:after="0"/>
              <w:ind w:right="-113" w:hanging="0"/>
              <w:rPr>
                <w:rFonts w:eastAsia="Times New Roman" w:cs="Arial"/>
                <w:b/>
                <w:b/>
                <w:i/>
                <w:i/>
              </w:rPr>
            </w:pPr>
            <w:r>
              <w:rPr>
                <w:rFonts w:eastAsia="Times New Roman" w:cs="Arial"/>
                <w:b/>
                <w:i/>
              </w:rPr>
              <w:t xml:space="preserve">Beschrijving van preventiemogelijkheden </w:t>
            </w:r>
          </w:p>
          <w:p>
            <w:pPr>
              <w:pStyle w:val="Normal"/>
              <w:spacing w:lineRule="auto" w:line="240" w:before="0" w:after="0"/>
              <w:rPr>
                <w:rFonts w:cs="Arial"/>
                <w:color w:val="FF0000"/>
              </w:rPr>
            </w:pPr>
            <w:r>
              <w:rPr>
                <w:rFonts w:cs="Arial"/>
                <w:color w:val="FF0000"/>
              </w:rPr>
            </w:r>
          </w:p>
          <w:p>
            <w:pPr>
              <w:pStyle w:val="Normal"/>
              <w:spacing w:lineRule="auto" w:line="240" w:before="0" w:after="0"/>
              <w:rPr>
                <w:rFonts w:cs="Arial"/>
              </w:rPr>
            </w:pPr>
            <w:r>
              <w:rPr>
                <w:rFonts w:cs="Arial"/>
                <w:i/>
              </w:rPr>
              <w:t>Toelichting door beoordelaar:</w:t>
            </w:r>
          </w:p>
          <w:p>
            <w:pPr>
              <w:pStyle w:val="Normal"/>
              <w:spacing w:lineRule="auto" w:line="240" w:before="0" w:after="0"/>
              <w:rPr/>
            </w:pPr>
            <w:r>
              <w:rPr/>
            </w:r>
          </w:p>
          <w:p>
            <w:pPr>
              <w:pStyle w:val="Normal"/>
              <w:spacing w:lineRule="auto" w:line="240" w:before="0" w:after="0"/>
              <w:rPr/>
            </w:pPr>
            <w:r>
              <w:rPr/>
            </w:r>
          </w:p>
        </w:tc>
        <w:tc>
          <w:tcPr>
            <w:tcW w:w="783" w:type="dxa"/>
            <w:tcBorders/>
            <w:shd w:fill="auto" w:val="clear"/>
          </w:tcPr>
          <w:p>
            <w:pPr>
              <w:pStyle w:val="Normal"/>
              <w:spacing w:lineRule="auto" w:line="240" w:before="0" w:after="0"/>
              <w:jc w:val="center"/>
              <w:rPr>
                <w:rFonts w:eastAsia="Calibri"/>
              </w:rPr>
            </w:pPr>
            <w:r>
              <w:rPr>
                <w:rFonts w:eastAsia="Calibri"/>
              </w:rPr>
              <w:t>⃝</w:t>
            </w:r>
          </w:p>
        </w:tc>
        <w:tc>
          <w:tcPr>
            <w:tcW w:w="786" w:type="dxa"/>
            <w:tcBorders/>
            <w:shd w:fill="auto" w:val="clear"/>
          </w:tcPr>
          <w:p>
            <w:pPr>
              <w:pStyle w:val="Normal"/>
              <w:spacing w:lineRule="auto" w:line="240" w:before="0" w:after="0"/>
              <w:jc w:val="center"/>
              <w:rPr>
                <w:rFonts w:eastAsia="Calibri"/>
              </w:rPr>
            </w:pPr>
            <w:r>
              <w:rPr>
                <w:rFonts w:eastAsia="Calibri"/>
              </w:rPr>
              <w:t>⃝</w:t>
            </w:r>
          </w:p>
        </w:tc>
        <w:tc>
          <w:tcPr>
            <w:tcW w:w="782" w:type="dxa"/>
            <w:tcBorders/>
            <w:shd w:fill="auto" w:val="clear"/>
          </w:tcPr>
          <w:p>
            <w:pPr>
              <w:pStyle w:val="Normal"/>
              <w:spacing w:lineRule="auto" w:line="240" w:before="0" w:after="0"/>
              <w:jc w:val="center"/>
              <w:rPr>
                <w:rFonts w:eastAsia="Calibri"/>
              </w:rPr>
            </w:pPr>
            <w:r>
              <w:rPr>
                <w:rFonts w:eastAsia="Calibri"/>
              </w:rPr>
              <w:t>⃝</w:t>
            </w:r>
          </w:p>
        </w:tc>
      </w:tr>
      <w:tr>
        <w:trPr/>
        <w:tc>
          <w:tcPr>
            <w:tcW w:w="6664" w:type="dxa"/>
            <w:tcBorders>
              <w:top w:val="double" w:sz="4" w:space="0" w:color="000000"/>
            </w:tcBorders>
            <w:shd w:color="auto" w:fill="D9D9D9" w:val="clear"/>
          </w:tcPr>
          <w:p>
            <w:pPr>
              <w:pStyle w:val="Normal"/>
              <w:spacing w:lineRule="auto" w:line="240" w:before="0" w:after="0"/>
              <w:rPr>
                <w:rFonts w:cs="Arial"/>
                <w:b/>
                <w:b/>
                <w:i/>
                <w:i/>
              </w:rPr>
            </w:pPr>
            <w:r>
              <w:rPr>
                <w:rFonts w:eastAsia="Calibri" w:cs="Arial"/>
                <w:b/>
                <w:i/>
              </w:rPr>
              <w:t>Eindbeoordeling Gezondheid bevorderen</w:t>
            </w:r>
          </w:p>
          <w:p>
            <w:pPr>
              <w:pStyle w:val="Normal"/>
              <w:spacing w:lineRule="auto" w:line="240" w:before="0" w:after="0"/>
              <w:rPr>
                <w:rFonts w:eastAsia="Calibri" w:cs="Arial"/>
                <w:b/>
                <w:b/>
                <w:i/>
                <w:i/>
              </w:rPr>
            </w:pPr>
            <w:r>
              <w:rPr>
                <w:rFonts w:eastAsia="Calibri" w:cs="Arial"/>
                <w:b/>
                <w:i/>
              </w:rPr>
            </w:r>
          </w:p>
          <w:p>
            <w:pPr>
              <w:pStyle w:val="Normal"/>
              <w:spacing w:lineRule="auto" w:line="240" w:before="0" w:after="0"/>
              <w:rPr>
                <w:rFonts w:cs="Arial"/>
                <w:b/>
                <w:b/>
                <w:i/>
                <w:i/>
              </w:rPr>
            </w:pPr>
            <w:r>
              <w:rPr>
                <w:rFonts w:eastAsia="Calibri" w:cs="Arial"/>
                <w:i/>
              </w:rPr>
              <w:t>Toelichting door beoordelaar:</w:t>
            </w:r>
          </w:p>
          <w:p>
            <w:pPr>
              <w:pStyle w:val="Normal"/>
              <w:spacing w:lineRule="auto" w:line="240" w:before="0" w:after="0"/>
              <w:rPr>
                <w:rFonts w:eastAsia="Calibri" w:cs="Arial"/>
                <w:b/>
                <w:b/>
                <w:i/>
                <w:i/>
              </w:rPr>
            </w:pPr>
            <w:r>
              <w:rPr>
                <w:rFonts w:eastAsia="Calibri" w:cs="Arial"/>
                <w:b/>
                <w:i/>
              </w:rPr>
            </w:r>
          </w:p>
          <w:p>
            <w:pPr>
              <w:pStyle w:val="Normal"/>
              <w:spacing w:lineRule="auto" w:line="240" w:before="0" w:after="0"/>
              <w:rPr>
                <w:rFonts w:eastAsia="Calibri" w:cs="Arial"/>
                <w:b/>
                <w:b/>
                <w:i/>
                <w:i/>
              </w:rPr>
            </w:pPr>
            <w:r>
              <w:rPr>
                <w:rFonts w:eastAsia="Calibri" w:cs="Arial"/>
                <w:b/>
                <w:i/>
              </w:rPr>
            </w:r>
          </w:p>
          <w:p>
            <w:pPr>
              <w:pStyle w:val="Normal"/>
              <w:spacing w:lineRule="auto" w:line="240" w:before="0" w:after="0"/>
              <w:rPr>
                <w:rFonts w:eastAsia="Calibri" w:cs="Arial"/>
                <w:b/>
                <w:b/>
                <w:i/>
                <w:i/>
              </w:rPr>
            </w:pPr>
            <w:r>
              <w:rPr>
                <w:rFonts w:eastAsia="Calibri" w:cs="Arial"/>
                <w:b/>
                <w:i/>
              </w:rPr>
            </w:r>
          </w:p>
          <w:p>
            <w:pPr>
              <w:pStyle w:val="Normal"/>
              <w:spacing w:lineRule="auto" w:line="240" w:before="0" w:after="0"/>
              <w:rPr>
                <w:rFonts w:eastAsia="Calibri" w:cs="Arial"/>
                <w:b/>
                <w:b/>
                <w:i/>
                <w:i/>
              </w:rPr>
            </w:pPr>
            <w:r>
              <w:rPr>
                <w:rFonts w:eastAsia="Calibri" w:cs="Arial"/>
                <w:b/>
                <w:i/>
              </w:rPr>
            </w:r>
          </w:p>
        </w:tc>
        <w:tc>
          <w:tcPr>
            <w:tcW w:w="783" w:type="dxa"/>
            <w:tcBorders>
              <w:top w:val="double" w:sz="4" w:space="0" w:color="000000"/>
            </w:tcBorders>
            <w:shd w:color="auto" w:fill="D9D9D9" w:val="clear"/>
          </w:tcPr>
          <w:p>
            <w:pPr>
              <w:pStyle w:val="Normal"/>
              <w:spacing w:lineRule="auto" w:line="240" w:before="0" w:after="0"/>
              <w:jc w:val="center"/>
              <w:rPr>
                <w:b/>
                <w:b/>
              </w:rPr>
            </w:pPr>
            <w:r>
              <w:rPr>
                <w:rFonts w:eastAsia="Calibri"/>
                <w:b/>
              </w:rPr>
              <w:t>⃝</w:t>
            </w:r>
          </w:p>
        </w:tc>
        <w:tc>
          <w:tcPr>
            <w:tcW w:w="786" w:type="dxa"/>
            <w:tcBorders>
              <w:top w:val="double" w:sz="4" w:space="0" w:color="000000"/>
            </w:tcBorders>
            <w:shd w:color="auto" w:fill="D9D9D9" w:val="clear"/>
          </w:tcPr>
          <w:p>
            <w:pPr>
              <w:pStyle w:val="Normal"/>
              <w:spacing w:lineRule="auto" w:line="240" w:before="0" w:after="0"/>
              <w:jc w:val="center"/>
              <w:rPr>
                <w:b/>
                <w:b/>
              </w:rPr>
            </w:pPr>
            <w:r>
              <w:rPr>
                <w:rFonts w:eastAsia="Calibri"/>
                <w:b/>
              </w:rPr>
              <w:t>⃝</w:t>
            </w:r>
          </w:p>
        </w:tc>
        <w:tc>
          <w:tcPr>
            <w:tcW w:w="782" w:type="dxa"/>
            <w:tcBorders>
              <w:top w:val="double" w:sz="4" w:space="0" w:color="000000"/>
            </w:tcBorders>
            <w:shd w:color="auto" w:fill="D9D9D9" w:val="clear"/>
          </w:tcPr>
          <w:p>
            <w:pPr>
              <w:pStyle w:val="Normal"/>
              <w:spacing w:lineRule="auto" w:line="240" w:before="0" w:after="0"/>
              <w:jc w:val="center"/>
              <w:rPr>
                <w:b/>
                <w:b/>
              </w:rPr>
            </w:pPr>
            <w:r>
              <w:rPr>
                <w:rFonts w:eastAsia="Calibri"/>
                <w:b/>
              </w:rPr>
              <w:t>⃝</w:t>
            </w:r>
          </w:p>
          <w:p>
            <w:pPr>
              <w:pStyle w:val="Normal"/>
              <w:spacing w:lineRule="auto" w:line="240" w:before="0" w:after="0"/>
              <w:jc w:val="center"/>
              <w:rPr>
                <w:rFonts w:eastAsia="Calibri"/>
                <w:b/>
                <w:b/>
              </w:rPr>
            </w:pPr>
            <w:r>
              <w:rPr>
                <w:rFonts w:eastAsia="Calibri"/>
                <w:b/>
              </w:rPr>
            </w:r>
          </w:p>
        </w:tc>
      </w:tr>
    </w:tbl>
    <w:p>
      <w:pPr>
        <w:pStyle w:val="Normal"/>
        <w:spacing w:lineRule="auto" w:line="240" w:before="0" w:after="0"/>
        <w:rPr>
          <w:b/>
          <w:b/>
          <w:sz w:val="24"/>
          <w:szCs w:val="24"/>
        </w:rPr>
      </w:pPr>
      <w:r>
        <w:rPr>
          <w:b/>
          <w:sz w:val="24"/>
          <w:szCs w:val="24"/>
        </w:rPr>
      </w:r>
    </w:p>
    <w:p>
      <w:pPr>
        <w:pStyle w:val="Normal"/>
        <w:rPr>
          <w:rFonts w:ascii="Calibri" w:hAnsi="Calibri" w:asciiTheme="minorHAnsi" w:hAnsiTheme="minorHAnsi"/>
          <w:b/>
          <w:b/>
          <w:color w:val="FF0000"/>
          <w:sz w:val="24"/>
          <w:szCs w:val="24"/>
          <w:highlight w:val="green"/>
          <w:u w:val="single"/>
        </w:rPr>
      </w:pPr>
      <w:r>
        <w:rPr>
          <w:rFonts w:asciiTheme="minorHAnsi" w:hAnsiTheme="minorHAnsi"/>
          <w:b/>
          <w:color w:val="FF0000"/>
          <w:sz w:val="24"/>
          <w:szCs w:val="24"/>
          <w:highlight w:val="green"/>
          <w:u w:val="single"/>
        </w:rPr>
      </w:r>
    </w:p>
    <w:p>
      <w:pPr>
        <w:pStyle w:val="Normal"/>
        <w:rPr>
          <w:rFonts w:ascii="Calibri" w:hAnsi="Calibri" w:asciiTheme="minorHAnsi" w:hAnsiTheme="minorHAnsi"/>
          <w:b/>
          <w:b/>
          <w:color w:val="FF0000"/>
          <w:sz w:val="24"/>
          <w:szCs w:val="24"/>
          <w:highlight w:val="green"/>
          <w:u w:val="single"/>
        </w:rPr>
      </w:pPr>
      <w:r>
        <w:rPr>
          <w:rFonts w:asciiTheme="minorHAnsi" w:hAnsiTheme="minorHAnsi"/>
          <w:b/>
          <w:color w:val="FF0000"/>
          <w:sz w:val="24"/>
          <w:szCs w:val="24"/>
          <w:highlight w:val="green"/>
          <w:u w:val="single"/>
        </w:rPr>
      </w:r>
    </w:p>
    <w:p>
      <w:pPr>
        <w:pStyle w:val="Normal"/>
        <w:rPr>
          <w:rFonts w:ascii="Calibri" w:hAnsi="Calibri" w:asciiTheme="minorHAnsi" w:hAnsiTheme="minorHAnsi"/>
          <w:b/>
          <w:b/>
          <w:color w:val="FF0000"/>
          <w:sz w:val="24"/>
          <w:szCs w:val="24"/>
          <w:highlight w:val="green"/>
          <w:u w:val="single"/>
        </w:rPr>
      </w:pPr>
      <w:r>
        <w:rPr>
          <w:rFonts w:asciiTheme="minorHAnsi" w:hAnsiTheme="minorHAnsi"/>
          <w:b/>
          <w:color w:val="FF0000"/>
          <w:sz w:val="24"/>
          <w:szCs w:val="24"/>
          <w:highlight w:val="green"/>
          <w:u w:val="single"/>
        </w:rPr>
      </w:r>
    </w:p>
    <w:p>
      <w:pPr>
        <w:pStyle w:val="Normal"/>
        <w:rPr>
          <w:rFonts w:ascii="Calibri" w:hAnsi="Calibri" w:asciiTheme="minorHAnsi" w:hAnsiTheme="minorHAnsi"/>
          <w:b/>
          <w:b/>
          <w:color w:val="FF0000"/>
          <w:sz w:val="24"/>
          <w:szCs w:val="24"/>
          <w:highlight w:val="green"/>
          <w:u w:val="single"/>
        </w:rPr>
      </w:pPr>
      <w:r>
        <w:rPr>
          <w:rFonts w:asciiTheme="minorHAnsi" w:hAnsiTheme="minorHAnsi"/>
          <w:b/>
          <w:color w:val="FF0000"/>
          <w:sz w:val="24"/>
          <w:szCs w:val="24"/>
          <w:highlight w:val="green"/>
          <w:u w:val="single"/>
        </w:rPr>
      </w:r>
      <w:r>
        <w:br w:type="page"/>
      </w:r>
    </w:p>
    <w:p>
      <w:pPr>
        <w:pStyle w:val="NoSpacing"/>
        <w:rPr>
          <w:rFonts w:ascii="Calibri" w:hAnsi="Calibri" w:asciiTheme="minorHAnsi" w:hAnsiTheme="minorHAnsi"/>
          <w:b/>
          <w:b/>
          <w:color w:val="FF0000"/>
          <w:sz w:val="24"/>
          <w:szCs w:val="24"/>
          <w:highlight w:val="green"/>
          <w:u w:val="single"/>
        </w:rPr>
      </w:pPr>
      <w:r>
        <w:rPr>
          <w:rFonts w:asciiTheme="minorHAnsi" w:hAnsiTheme="minorHAnsi"/>
          <w:b/>
          <w:color w:val="FF0000"/>
          <w:sz w:val="24"/>
          <w:szCs w:val="24"/>
          <w:highlight w:val="green"/>
          <w:u w:val="single"/>
        </w:rPr>
      </w:r>
    </w:p>
    <w:tbl>
      <w:tblPr>
        <w:tblStyle w:val="Tabelraster"/>
        <w:tblW w:w="9016" w:type="dxa"/>
        <w:jc w:val="left"/>
        <w:tblInd w:w="0" w:type="dxa"/>
        <w:tblCellMar>
          <w:top w:w="0" w:type="dxa"/>
          <w:left w:w="108" w:type="dxa"/>
          <w:bottom w:w="0" w:type="dxa"/>
          <w:right w:w="108" w:type="dxa"/>
        </w:tblCellMar>
        <w:tblLook w:noVBand="1" w:val="04a0" w:noHBand="0" w:lastColumn="0" w:firstColumn="1" w:lastRow="0" w:firstRow="1"/>
      </w:tblPr>
      <w:tblGrid>
        <w:gridCol w:w="9016"/>
      </w:tblGrid>
      <w:tr>
        <w:trPr/>
        <w:tc>
          <w:tcPr>
            <w:tcW w:w="9016"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Casuïstiek LC DZ taak 1.5</w:t>
            </w:r>
          </w:p>
          <w:p>
            <w:pPr>
              <w:pStyle w:val="Normal"/>
              <w:spacing w:lineRule="auto" w:line="240" w:before="0" w:after="0"/>
              <w:rPr>
                <w:rFonts w:ascii="Calibri" w:hAnsi="Calibri" w:eastAsia="Times New Roman" w:cs="Times New Roman" w:asciiTheme="minorHAnsi" w:hAnsiTheme="minorHAnsi"/>
                <w:b/>
                <w:b/>
                <w:sz w:val="24"/>
                <w:szCs w:val="24"/>
                <w:lang w:eastAsia="nl-NL"/>
              </w:rPr>
            </w:pPr>
            <w:r>
              <w:rPr>
                <w:rFonts w:eastAsia="Times New Roman" w:cs="Times New Roman"/>
                <w:b/>
                <w:sz w:val="24"/>
                <w:szCs w:val="24"/>
                <w:lang w:eastAsia="nl-NL"/>
              </w:rPr>
            </w:r>
          </w:p>
          <w:p>
            <w:pPr>
              <w:pStyle w:val="Normal"/>
              <w:spacing w:lineRule="auto" w:line="240" w:before="0" w:after="0"/>
              <w:rPr>
                <w:rFonts w:ascii="Calibri" w:hAnsi="Calibri" w:asciiTheme="minorHAnsi" w:hAnsiTheme="minorHAnsi"/>
                <w:sz w:val="24"/>
                <w:szCs w:val="24"/>
              </w:rPr>
            </w:pPr>
            <w:r>
              <w:rPr>
                <w:rFonts w:eastAsia="Times New Roman" w:cs="Times New Roman"/>
                <w:b/>
                <w:sz w:val="24"/>
                <w:szCs w:val="24"/>
                <w:lang w:eastAsia="nl-NL"/>
              </w:rPr>
              <w:t>Casus 1</w:t>
            </w:r>
            <w:r>
              <w:rPr>
                <w:rFonts w:eastAsia="Times New Roman" w:cs="Times New Roman"/>
                <w:sz w:val="24"/>
                <w:szCs w:val="24"/>
                <w:lang w:eastAsia="nl-NL"/>
              </w:rPr>
              <w:t xml:space="preserve"> </w:t>
            </w:r>
          </w:p>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Een 20 jarige man had als kind een milde vorm van astma. Vanaf zijn 13</w:t>
            </w:r>
            <w:r>
              <w:rPr>
                <w:rFonts w:eastAsia="Times New Roman" w:cs="Times New Roman"/>
                <w:sz w:val="24"/>
                <w:szCs w:val="24"/>
                <w:vertAlign w:val="superscript"/>
                <w:lang w:eastAsia="nl-NL"/>
              </w:rPr>
              <w:t>e</w:t>
            </w:r>
            <w:r>
              <w:rPr>
                <w:rFonts w:eastAsia="Times New Roman" w:cs="Times New Roman"/>
                <w:sz w:val="24"/>
                <w:szCs w:val="24"/>
                <w:lang w:eastAsia="nl-NL"/>
              </w:rPr>
              <w:t xml:space="preserve"> jaar heeft hij geen klachten meer en gebruikt hij geen medicatie meer. Hij is goed gezond. Hij heeft geen klachten en sporten (zwemmen) gaat prima. </w:t>
            </w:r>
          </w:p>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Sociale anamnese: hij is vrijgezel en woont bij zijn ouders. Hij is drie maanden geleden in dienst getreden als onderhoudsmonteur in een aluminiumfabriek. Zijn belangrijkste taak is onderhoud aan de filterinstallaties. De filters zijn gekoppeld aan de smeltovens waar aluminiumoxide wordt gereduceerd tot aluminium. Om aspirant werknemers te beschermen is een aanstellingsonderzoek in het bedrijfsbeleid opgenomen. Mensen die reeds astma hebben worden niet aangenomen. Het is in de fabriek al jaren bekend dat door blootstelling aan gassen en stof in de fabriek astma kan optreden.</w:t>
            </w:r>
          </w:p>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De man meldt zich op het spreekuur van de bedrijfsarts die wekelijks spreekuur in het bedrijf heeft. Sinds een aantal dagen is er sprake van nachtelijke benauwdheid en een piepende ademhaling. Zijn chef zegt dat hij beroepsastma heeft.</w:t>
            </w:r>
          </w:p>
          <w:p>
            <w:pPr>
              <w:pStyle w:val="Normal"/>
              <w:spacing w:lineRule="auto" w:line="240" w:before="0" w:after="0"/>
              <w:rPr>
                <w:rFonts w:ascii="Calibri" w:hAnsi="Calibri" w:eastAsia="Times New Roman" w:cs="Times New Roman" w:asciiTheme="minorHAnsi" w:hAnsiTheme="minorHAnsi"/>
                <w:b/>
                <w:b/>
                <w:sz w:val="24"/>
                <w:szCs w:val="24"/>
                <w:lang w:eastAsia="nl-NL"/>
              </w:rPr>
            </w:pPr>
            <w:r>
              <w:rPr>
                <w:rFonts w:eastAsia="Times New Roman" w:cs="Times New Roman"/>
                <w:b/>
                <w:sz w:val="24"/>
                <w:szCs w:val="24"/>
                <w:lang w:eastAsia="nl-NL"/>
              </w:rPr>
            </w:r>
          </w:p>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Beantwoord de volgende vragen:</w:t>
            </w:r>
          </w:p>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 xml:space="preserve">Wanneer is er sprake van een beroepsziekte? </w:t>
            </w:r>
          </w:p>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 xml:space="preserve">Hoe toon je dat aan? </w:t>
            </w:r>
          </w:p>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Is de werknemer arbeidsgeschikt?</w:t>
            </w:r>
          </w:p>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Kan hij het werk blijven doen? Waarom wel of niet?</w:t>
            </w:r>
          </w:p>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Heb je een voorstel voor een preventieprogramma?</w:t>
            </w:r>
          </w:p>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Wie betaalt de kosten van diagnostiek, arbeidsgeneeskundige activiteiten, preventiemaatregelen en arbeidsongeschiktheid/re-integratie?</w:t>
            </w:r>
          </w:p>
          <w:p>
            <w:pPr>
              <w:pStyle w:val="Normal"/>
              <w:spacing w:lineRule="auto" w:line="240" w:before="0" w:after="0"/>
              <w:rPr>
                <w:rFonts w:ascii="Calibri" w:hAnsi="Calibri" w:eastAsia="Times New Roman" w:cs="Times New Roman" w:asciiTheme="minorHAnsi" w:hAnsiTheme="minorHAnsi"/>
                <w:b/>
                <w:b/>
                <w:color w:val="FF0000"/>
                <w:sz w:val="24"/>
                <w:szCs w:val="24"/>
                <w:lang w:eastAsia="nl-NL"/>
              </w:rPr>
            </w:pPr>
            <w:r>
              <w:rPr>
                <w:rFonts w:eastAsia="Times New Roman" w:cs="Times New Roman"/>
                <w:b/>
                <w:color w:val="FF0000"/>
                <w:sz w:val="24"/>
                <w:szCs w:val="24"/>
                <w:lang w:eastAsia="nl-NL"/>
              </w:rPr>
            </w:r>
          </w:p>
        </w:tc>
      </w:tr>
      <w:tr>
        <w:trPr/>
        <w:tc>
          <w:tcPr>
            <w:tcW w:w="9016" w:type="dxa"/>
            <w:tcBorders/>
            <w:shd w:fill="auto" w:val="clear"/>
          </w:tcPr>
          <w:p>
            <w:pPr>
              <w:pStyle w:val="Normal"/>
              <w:spacing w:lineRule="auto" w:line="240" w:before="0" w:after="0"/>
              <w:rPr>
                <w:rFonts w:ascii="Times New Roman" w:hAnsi="Times New Roman" w:eastAsia="Times New Roman" w:cs="Times New Roman"/>
                <w:b/>
                <w:b/>
                <w:sz w:val="24"/>
                <w:szCs w:val="24"/>
                <w:lang w:eastAsia="nl-NL"/>
              </w:rPr>
            </w:pPr>
            <w:r>
              <w:rPr>
                <w:rFonts w:eastAsia="Times New Roman" w:cs="Times New Roman" w:ascii="Times New Roman" w:hAnsi="Times New Roman"/>
                <w:b/>
                <w:sz w:val="24"/>
                <w:szCs w:val="24"/>
                <w:lang w:eastAsia="nl-NL"/>
              </w:rPr>
            </w:r>
          </w:p>
          <w:p>
            <w:pPr>
              <w:pStyle w:val="Normal"/>
              <w:spacing w:lineRule="auto" w:line="240" w:before="0" w:after="0"/>
              <w:rPr>
                <w:rFonts w:ascii="Calibri" w:hAnsi="Calibri" w:asciiTheme="minorHAnsi" w:hAnsiTheme="minorHAnsi"/>
                <w:sz w:val="24"/>
                <w:szCs w:val="24"/>
              </w:rPr>
            </w:pPr>
            <w:r>
              <w:rPr>
                <w:rFonts w:eastAsia="Times New Roman" w:cs="Times New Roman" w:ascii="Times New Roman" w:hAnsi="Times New Roman"/>
                <w:b/>
                <w:sz w:val="24"/>
                <w:szCs w:val="24"/>
                <w:lang w:eastAsia="nl-NL"/>
              </w:rPr>
              <w:t>Casus 2</w:t>
            </w:r>
            <w:r>
              <w:rPr>
                <w:rFonts w:eastAsia="Times New Roman" w:cs="Times New Roman" w:ascii="Times New Roman" w:hAnsi="Times New Roman"/>
                <w:sz w:val="24"/>
                <w:szCs w:val="24"/>
                <w:lang w:eastAsia="nl-NL"/>
              </w:rPr>
              <w:t xml:space="preserve"> </w:t>
            </w:r>
          </w:p>
          <w:p>
            <w:pPr>
              <w:pStyle w:val="Normal"/>
              <w:spacing w:lineRule="auto" w:line="240" w:before="0" w:after="0"/>
              <w:rPr>
                <w:rFonts w:ascii="Calibri" w:hAnsi="Calibri" w:asciiTheme="minorHAnsi" w:hAnsiTheme="minorHAnsi"/>
                <w:sz w:val="24"/>
                <w:szCs w:val="24"/>
              </w:rPr>
            </w:pPr>
            <w:r>
              <w:rPr>
                <w:rFonts w:eastAsia="Times New Roman" w:cs="Times New Roman" w:ascii="Times New Roman" w:hAnsi="Times New Roman"/>
                <w:sz w:val="24"/>
                <w:szCs w:val="24"/>
                <w:lang w:eastAsia="nl-NL"/>
              </w:rPr>
              <w:t>Een 25 jarige kapster is met huidklachten (eczeem aan de handen) door de bedrijfsarts verwezen naar de dermatoloog. Ze is verder gezond. Zij heeft deze klachten al een jaar of twee. De laatste weken kan ze door haar klachten haar werk niet meer doen. De bedrijfsarts vermoedt een beroepsziekte. Hij weet dat er verschillende oorzakelijke factoren in het werk een rol kunnen spelen.</w:t>
            </w:r>
          </w:p>
          <w:p>
            <w:pPr>
              <w:pStyle w:val="Normal"/>
              <w:spacing w:lineRule="auto" w:line="240" w:before="0" w:after="0"/>
              <w:rPr>
                <w:rFonts w:ascii="Times New Roman" w:hAnsi="Times New Roman" w:eastAsia="Times New Roman" w:cs="Times New Roman"/>
                <w:b/>
                <w:b/>
                <w:sz w:val="24"/>
                <w:szCs w:val="24"/>
                <w:lang w:eastAsia="nl-NL"/>
              </w:rPr>
            </w:pPr>
            <w:r>
              <w:rPr>
                <w:rFonts w:eastAsia="Times New Roman" w:cs="Times New Roman" w:ascii="Times New Roman" w:hAnsi="Times New Roman"/>
                <w:b/>
                <w:sz w:val="24"/>
                <w:szCs w:val="24"/>
                <w:lang w:eastAsia="nl-NL"/>
              </w:rPr>
            </w:r>
          </w:p>
          <w:p>
            <w:pPr>
              <w:pStyle w:val="Normal"/>
              <w:spacing w:lineRule="auto" w:line="240" w:before="0" w:after="0"/>
              <w:rPr>
                <w:rFonts w:ascii="Calibri" w:hAnsi="Calibri" w:asciiTheme="minorHAnsi" w:hAnsiTheme="minorHAnsi"/>
                <w:b/>
                <w:b/>
                <w:sz w:val="24"/>
                <w:szCs w:val="24"/>
              </w:rPr>
            </w:pPr>
            <w:r>
              <w:rPr>
                <w:rFonts w:eastAsia="Times New Roman" w:cs="Times New Roman" w:ascii="Times New Roman" w:hAnsi="Times New Roman"/>
                <w:b/>
                <w:sz w:val="24"/>
                <w:szCs w:val="24"/>
                <w:lang w:eastAsia="nl-NL"/>
              </w:rPr>
              <w:t>Beantwoord de volgende vragen:</w:t>
            </w:r>
          </w:p>
          <w:p>
            <w:pPr>
              <w:pStyle w:val="Normal"/>
              <w:spacing w:lineRule="auto" w:line="240" w:before="0" w:after="0"/>
              <w:rPr>
                <w:rFonts w:ascii="Calibri" w:hAnsi="Calibri" w:asciiTheme="minorHAnsi" w:hAnsiTheme="minorHAnsi"/>
                <w:sz w:val="24"/>
                <w:szCs w:val="24"/>
              </w:rPr>
            </w:pPr>
            <w:r>
              <w:rPr>
                <w:rFonts w:eastAsia="Times New Roman" w:cs="Times New Roman" w:ascii="Times New Roman" w:hAnsi="Times New Roman"/>
                <w:sz w:val="24"/>
                <w:szCs w:val="24"/>
                <w:lang w:eastAsia="nl-NL"/>
              </w:rPr>
              <w:t xml:space="preserve">Wanneer is er sprake van een beroepsziekte? </w:t>
            </w:r>
          </w:p>
          <w:p>
            <w:pPr>
              <w:pStyle w:val="Normal"/>
              <w:spacing w:lineRule="auto" w:line="240" w:before="0" w:after="0"/>
              <w:rPr>
                <w:rFonts w:ascii="Calibri" w:hAnsi="Calibri" w:asciiTheme="minorHAnsi" w:hAnsiTheme="minorHAnsi"/>
                <w:sz w:val="24"/>
                <w:szCs w:val="24"/>
              </w:rPr>
            </w:pPr>
            <w:r>
              <w:rPr>
                <w:rFonts w:eastAsia="Times New Roman" w:cs="Times New Roman" w:ascii="Times New Roman" w:hAnsi="Times New Roman"/>
                <w:sz w:val="24"/>
                <w:szCs w:val="24"/>
                <w:lang w:eastAsia="nl-NL"/>
              </w:rPr>
              <w:t>Hoe toon je dat aan?</w:t>
            </w:r>
          </w:p>
          <w:p>
            <w:pPr>
              <w:pStyle w:val="Normal"/>
              <w:spacing w:lineRule="auto" w:line="240" w:before="0" w:after="0"/>
              <w:rPr>
                <w:rFonts w:ascii="Calibri" w:hAnsi="Calibri" w:asciiTheme="minorHAnsi" w:hAnsiTheme="minorHAnsi"/>
                <w:sz w:val="24"/>
                <w:szCs w:val="24"/>
              </w:rPr>
            </w:pPr>
            <w:r>
              <w:rPr>
                <w:rFonts w:eastAsia="Times New Roman" w:cs="Times New Roman" w:ascii="Times New Roman" w:hAnsi="Times New Roman"/>
                <w:sz w:val="24"/>
                <w:szCs w:val="24"/>
                <w:lang w:eastAsia="nl-NL"/>
              </w:rPr>
              <w:t>Is de werkneemster arbeidsgeschikt?</w:t>
            </w:r>
          </w:p>
          <w:p>
            <w:pPr>
              <w:pStyle w:val="Normal"/>
              <w:spacing w:lineRule="auto" w:line="240" w:before="0" w:after="0"/>
              <w:rPr>
                <w:rFonts w:ascii="Calibri" w:hAnsi="Calibri" w:asciiTheme="minorHAnsi" w:hAnsiTheme="minorHAnsi"/>
                <w:sz w:val="24"/>
                <w:szCs w:val="24"/>
              </w:rPr>
            </w:pPr>
            <w:r>
              <w:rPr>
                <w:rFonts w:eastAsia="Times New Roman" w:cs="Times New Roman" w:ascii="Times New Roman" w:hAnsi="Times New Roman"/>
                <w:sz w:val="24"/>
                <w:szCs w:val="24"/>
                <w:lang w:eastAsia="nl-NL"/>
              </w:rPr>
              <w:t>Kan zij het werk blijven doen? Waarom wel of niet?</w:t>
            </w:r>
          </w:p>
          <w:p>
            <w:pPr>
              <w:pStyle w:val="Normal"/>
              <w:spacing w:lineRule="auto" w:line="240" w:before="0" w:after="0"/>
              <w:rPr>
                <w:rFonts w:ascii="Calibri" w:hAnsi="Calibri" w:asciiTheme="minorHAnsi" w:hAnsiTheme="minorHAnsi"/>
                <w:sz w:val="24"/>
                <w:szCs w:val="24"/>
              </w:rPr>
            </w:pPr>
            <w:r>
              <w:rPr>
                <w:rFonts w:eastAsia="Times New Roman" w:cs="Times New Roman" w:ascii="Times New Roman" w:hAnsi="Times New Roman"/>
                <w:sz w:val="24"/>
                <w:szCs w:val="24"/>
                <w:lang w:eastAsia="nl-NL"/>
              </w:rPr>
              <w:t>Heb je een voorstel voor een preventieprogramma?</w:t>
            </w:r>
          </w:p>
          <w:p>
            <w:pPr>
              <w:pStyle w:val="Normal"/>
              <w:spacing w:lineRule="auto" w:line="240" w:before="0" w:after="0"/>
              <w:rPr>
                <w:rFonts w:ascii="Calibri" w:hAnsi="Calibri" w:asciiTheme="minorHAnsi" w:hAnsiTheme="minorHAnsi"/>
                <w:sz w:val="24"/>
                <w:szCs w:val="24"/>
              </w:rPr>
            </w:pPr>
            <w:r>
              <w:rPr>
                <w:rFonts w:eastAsia="Times New Roman" w:cs="Times New Roman" w:ascii="Times New Roman" w:hAnsi="Times New Roman"/>
                <w:sz w:val="24"/>
                <w:szCs w:val="24"/>
                <w:lang w:eastAsia="nl-NL"/>
              </w:rPr>
              <w:t>Wie betaalt de kosten van diagnostiek, arbeidsgeneeskundige activiteiten, preventiemaatregelen en arbeidsongeschiktheid/re-integratie?</w:t>
            </w:r>
          </w:p>
          <w:p>
            <w:pPr>
              <w:pStyle w:val="Normal"/>
              <w:spacing w:lineRule="auto" w:line="240" w:before="0" w:after="0"/>
              <w:rPr>
                <w:rFonts w:ascii="Times New Roman" w:hAnsi="Times New Roman" w:eastAsia="Times New Roman" w:cs="Times New Roman"/>
                <w:b/>
                <w:b/>
                <w:color w:val="FF0000"/>
                <w:sz w:val="24"/>
                <w:szCs w:val="24"/>
                <w:lang w:eastAsia="nl-NL"/>
              </w:rPr>
            </w:pPr>
            <w:r>
              <w:rPr>
                <w:rFonts w:eastAsia="Times New Roman" w:cs="Times New Roman" w:ascii="Times New Roman" w:hAnsi="Times New Roman"/>
                <w:b/>
                <w:color w:val="FF0000"/>
                <w:sz w:val="24"/>
                <w:szCs w:val="24"/>
                <w:lang w:eastAsia="nl-NL"/>
              </w:rPr>
            </w:r>
          </w:p>
        </w:tc>
      </w:tr>
      <w:tr>
        <w:trPr/>
        <w:tc>
          <w:tcPr>
            <w:tcW w:w="9016" w:type="dxa"/>
            <w:tcBorders/>
            <w:shd w:fill="auto" w:val="clear"/>
          </w:tcPr>
          <w:p>
            <w:pPr>
              <w:pStyle w:val="Normal"/>
              <w:spacing w:lineRule="auto" w:line="240" w:before="0" w:after="0"/>
              <w:rPr>
                <w:rFonts w:ascii="Times New Roman" w:hAnsi="Times New Roman" w:eastAsia="Times New Roman" w:cs="Times New Roman"/>
                <w:b/>
                <w:b/>
                <w:sz w:val="24"/>
                <w:szCs w:val="24"/>
                <w:lang w:eastAsia="nl-NL"/>
              </w:rPr>
            </w:pPr>
            <w:r>
              <w:rPr>
                <w:rFonts w:eastAsia="Times New Roman" w:cs="Times New Roman" w:ascii="Times New Roman" w:hAnsi="Times New Roman"/>
                <w:b/>
                <w:sz w:val="24"/>
                <w:szCs w:val="24"/>
                <w:lang w:eastAsia="nl-NL"/>
              </w:rPr>
            </w:r>
          </w:p>
          <w:p>
            <w:pPr>
              <w:pStyle w:val="Normal"/>
              <w:spacing w:lineRule="auto" w:line="240" w:before="0" w:after="0"/>
              <w:rPr>
                <w:rFonts w:ascii="Calibri" w:hAnsi="Calibri" w:asciiTheme="minorHAnsi" w:hAnsiTheme="minorHAnsi"/>
                <w:b/>
                <w:b/>
                <w:sz w:val="24"/>
                <w:szCs w:val="24"/>
              </w:rPr>
            </w:pPr>
            <w:r>
              <w:rPr>
                <w:rFonts w:eastAsia="Times New Roman" w:cs="Times New Roman" w:ascii="Times New Roman" w:hAnsi="Times New Roman"/>
                <w:b/>
                <w:sz w:val="24"/>
                <w:szCs w:val="24"/>
                <w:lang w:eastAsia="nl-NL"/>
              </w:rPr>
              <w:t xml:space="preserve">Casus 3 </w:t>
            </w:r>
          </w:p>
          <w:p>
            <w:pPr>
              <w:pStyle w:val="Normal"/>
              <w:spacing w:lineRule="auto" w:line="240" w:before="0" w:after="0"/>
              <w:rPr>
                <w:rFonts w:ascii="Calibri" w:hAnsi="Calibri" w:asciiTheme="minorHAnsi" w:hAnsiTheme="minorHAnsi"/>
                <w:sz w:val="24"/>
                <w:szCs w:val="24"/>
              </w:rPr>
            </w:pPr>
            <w:r>
              <w:rPr>
                <w:rFonts w:eastAsia="Times New Roman" w:cs="Times New Roman" w:ascii="Times New Roman" w:hAnsi="Times New Roman"/>
                <w:sz w:val="24"/>
                <w:szCs w:val="24"/>
                <w:lang w:eastAsia="nl-NL"/>
              </w:rPr>
              <w:t>Een 30-jarige kok van een restaurant komt via de huisarts op het spreekuur van de dermatoloog. Hij heeft handeczeem wat hem het werken vrijwel onmogelijk maakt. Hij is nog wel werkzaam, omdat hij zijn baan niet wil verliezen. Hij weet niet wie zijn bedrijfsarts is.</w:t>
            </w:r>
          </w:p>
          <w:p>
            <w:pPr>
              <w:pStyle w:val="Normal"/>
              <w:spacing w:lineRule="auto" w:line="240" w:before="0" w:after="0"/>
              <w:rPr>
                <w:rFonts w:ascii="Times New Roman" w:hAnsi="Times New Roman" w:eastAsia="Times New Roman" w:cs="Times New Roman"/>
                <w:b/>
                <w:b/>
                <w:color w:val="FF0000"/>
                <w:sz w:val="24"/>
                <w:szCs w:val="24"/>
                <w:lang w:eastAsia="nl-NL"/>
              </w:rPr>
            </w:pPr>
            <w:r>
              <w:rPr>
                <w:rFonts w:eastAsia="Times New Roman" w:cs="Times New Roman" w:ascii="Times New Roman" w:hAnsi="Times New Roman"/>
                <w:b/>
                <w:color w:val="FF0000"/>
                <w:sz w:val="24"/>
                <w:szCs w:val="24"/>
                <w:lang w:eastAsia="nl-NL"/>
              </w:rPr>
            </w:r>
          </w:p>
          <w:p>
            <w:pPr>
              <w:pStyle w:val="Normal"/>
              <w:spacing w:lineRule="auto" w:line="240" w:before="0" w:after="0"/>
              <w:rPr>
                <w:rFonts w:ascii="Calibri" w:hAnsi="Calibri" w:asciiTheme="minorHAnsi" w:hAnsiTheme="minorHAnsi"/>
                <w:b/>
                <w:b/>
                <w:sz w:val="24"/>
                <w:szCs w:val="24"/>
              </w:rPr>
            </w:pPr>
            <w:r>
              <w:rPr>
                <w:rFonts w:eastAsia="Times New Roman" w:cs="Times New Roman" w:ascii="Times New Roman" w:hAnsi="Times New Roman"/>
                <w:b/>
                <w:sz w:val="24"/>
                <w:szCs w:val="24"/>
                <w:lang w:eastAsia="nl-NL"/>
              </w:rPr>
              <w:t>Beantwoord de volgende vragen:</w:t>
            </w:r>
          </w:p>
          <w:p>
            <w:pPr>
              <w:pStyle w:val="Normal"/>
              <w:spacing w:lineRule="auto" w:line="240" w:before="0" w:after="0"/>
              <w:rPr>
                <w:rFonts w:ascii="Calibri" w:hAnsi="Calibri" w:asciiTheme="minorHAnsi" w:hAnsiTheme="minorHAnsi"/>
                <w:sz w:val="24"/>
                <w:szCs w:val="24"/>
              </w:rPr>
            </w:pPr>
            <w:r>
              <w:rPr>
                <w:rFonts w:eastAsia="Times New Roman" w:cs="Times New Roman" w:ascii="Times New Roman" w:hAnsi="Times New Roman"/>
                <w:sz w:val="24"/>
                <w:szCs w:val="24"/>
                <w:lang w:eastAsia="nl-NL"/>
              </w:rPr>
              <w:t xml:space="preserve">Wanneer is er sprake van een beroepsziekte? </w:t>
            </w:r>
          </w:p>
          <w:p>
            <w:pPr>
              <w:pStyle w:val="Normal"/>
              <w:spacing w:lineRule="auto" w:line="240" w:before="0" w:after="0"/>
              <w:rPr>
                <w:rFonts w:ascii="Calibri" w:hAnsi="Calibri" w:asciiTheme="minorHAnsi" w:hAnsiTheme="minorHAnsi"/>
                <w:sz w:val="24"/>
                <w:szCs w:val="24"/>
              </w:rPr>
            </w:pPr>
            <w:r>
              <w:rPr>
                <w:rFonts w:eastAsia="Times New Roman" w:cs="Times New Roman" w:ascii="Times New Roman" w:hAnsi="Times New Roman"/>
                <w:sz w:val="24"/>
                <w:szCs w:val="24"/>
                <w:lang w:eastAsia="nl-NL"/>
              </w:rPr>
              <w:t>Hoe toon je dat aan?</w:t>
            </w:r>
          </w:p>
          <w:p>
            <w:pPr>
              <w:pStyle w:val="Normal"/>
              <w:spacing w:lineRule="auto" w:line="240" w:before="0" w:after="0"/>
              <w:rPr>
                <w:rFonts w:ascii="Calibri" w:hAnsi="Calibri" w:asciiTheme="minorHAnsi" w:hAnsiTheme="minorHAnsi"/>
                <w:sz w:val="24"/>
                <w:szCs w:val="24"/>
              </w:rPr>
            </w:pPr>
            <w:r>
              <w:rPr>
                <w:rFonts w:eastAsia="Times New Roman" w:cs="Times New Roman" w:ascii="Times New Roman" w:hAnsi="Times New Roman"/>
                <w:sz w:val="24"/>
                <w:szCs w:val="24"/>
                <w:lang w:eastAsia="nl-NL"/>
              </w:rPr>
              <w:t xml:space="preserve">Is de werknemer arbeidsgeschikt? </w:t>
            </w:r>
          </w:p>
          <w:p>
            <w:pPr>
              <w:pStyle w:val="Normal"/>
              <w:spacing w:lineRule="auto" w:line="240" w:before="0" w:after="0"/>
              <w:rPr>
                <w:rFonts w:ascii="Calibri" w:hAnsi="Calibri" w:asciiTheme="minorHAnsi" w:hAnsiTheme="minorHAnsi"/>
                <w:sz w:val="24"/>
                <w:szCs w:val="24"/>
              </w:rPr>
            </w:pPr>
            <w:r>
              <w:rPr>
                <w:rFonts w:eastAsia="Times New Roman" w:cs="Times New Roman" w:ascii="Times New Roman" w:hAnsi="Times New Roman"/>
                <w:sz w:val="24"/>
                <w:szCs w:val="24"/>
                <w:lang w:eastAsia="nl-NL"/>
              </w:rPr>
              <w:t>Hoe maakt de huisarts contact met de bedrijfsarts?</w:t>
            </w:r>
          </w:p>
          <w:p>
            <w:pPr>
              <w:pStyle w:val="Normal"/>
              <w:spacing w:lineRule="auto" w:line="240" w:before="0" w:after="0"/>
              <w:rPr>
                <w:rFonts w:ascii="Calibri" w:hAnsi="Calibri" w:asciiTheme="minorHAnsi" w:hAnsiTheme="minorHAnsi"/>
                <w:sz w:val="24"/>
                <w:szCs w:val="24"/>
              </w:rPr>
            </w:pPr>
            <w:r>
              <w:rPr>
                <w:rFonts w:eastAsia="Times New Roman" w:cs="Times New Roman" w:ascii="Times New Roman" w:hAnsi="Times New Roman"/>
                <w:sz w:val="24"/>
                <w:szCs w:val="24"/>
                <w:lang w:eastAsia="nl-NL"/>
              </w:rPr>
              <w:t>Kan de werknemer het werk blijven doen? Waarom wel of niet?</w:t>
            </w:r>
          </w:p>
          <w:p>
            <w:pPr>
              <w:pStyle w:val="Normal"/>
              <w:spacing w:lineRule="auto" w:line="240" w:before="0" w:after="0"/>
              <w:rPr>
                <w:rFonts w:ascii="Calibri" w:hAnsi="Calibri" w:asciiTheme="minorHAnsi" w:hAnsiTheme="minorHAnsi"/>
                <w:sz w:val="24"/>
                <w:szCs w:val="24"/>
              </w:rPr>
            </w:pPr>
            <w:r>
              <w:rPr>
                <w:rFonts w:eastAsia="Times New Roman" w:cs="Times New Roman" w:ascii="Times New Roman" w:hAnsi="Times New Roman"/>
                <w:sz w:val="24"/>
                <w:szCs w:val="24"/>
                <w:lang w:eastAsia="nl-NL"/>
              </w:rPr>
              <w:t>Heb je een voorstel voor een preventieprogramma?</w:t>
            </w:r>
          </w:p>
          <w:p>
            <w:pPr>
              <w:pStyle w:val="Normal"/>
              <w:spacing w:lineRule="auto" w:line="240" w:before="0" w:after="0"/>
              <w:rPr>
                <w:rFonts w:ascii="Calibri" w:hAnsi="Calibri" w:asciiTheme="minorHAnsi" w:hAnsiTheme="minorHAnsi"/>
                <w:sz w:val="24"/>
                <w:szCs w:val="24"/>
              </w:rPr>
            </w:pPr>
            <w:r>
              <w:rPr>
                <w:rFonts w:eastAsia="Times New Roman" w:cs="Times New Roman" w:ascii="Times New Roman" w:hAnsi="Times New Roman"/>
                <w:sz w:val="24"/>
                <w:szCs w:val="24"/>
                <w:lang w:eastAsia="nl-NL"/>
              </w:rPr>
              <w:t>Wie betaalt de kosten van diagnostiek, arbeidsgeneeskundige activiteiten, preventiemaatregelen en arbeidsongeschiktheid/re-integratie?</w:t>
            </w:r>
          </w:p>
          <w:p>
            <w:pPr>
              <w:pStyle w:val="Normal"/>
              <w:spacing w:lineRule="auto" w:line="240" w:before="0" w:after="0"/>
              <w:rPr>
                <w:rFonts w:ascii="Times New Roman" w:hAnsi="Times New Roman" w:eastAsia="Times New Roman" w:cs="Times New Roman"/>
                <w:b/>
                <w:b/>
                <w:color w:val="FF0000"/>
                <w:sz w:val="24"/>
                <w:szCs w:val="24"/>
                <w:lang w:eastAsia="nl-NL"/>
              </w:rPr>
            </w:pPr>
            <w:r>
              <w:rPr>
                <w:rFonts w:eastAsia="Times New Roman" w:cs="Times New Roman" w:ascii="Times New Roman" w:hAnsi="Times New Roman"/>
                <w:b/>
                <w:color w:val="FF0000"/>
                <w:sz w:val="24"/>
                <w:szCs w:val="24"/>
                <w:lang w:eastAsia="nl-NL"/>
              </w:rPr>
            </w:r>
          </w:p>
        </w:tc>
      </w:tr>
      <w:tr>
        <w:trPr/>
        <w:tc>
          <w:tcPr>
            <w:tcW w:w="9016" w:type="dxa"/>
            <w:tcBorders/>
            <w:shd w:fill="auto" w:val="clear"/>
          </w:tcPr>
          <w:p>
            <w:pPr>
              <w:pStyle w:val="Normal"/>
              <w:spacing w:lineRule="auto" w:line="240" w:before="0" w:after="0"/>
              <w:rPr>
                <w:rFonts w:ascii="Times New Roman" w:hAnsi="Times New Roman" w:eastAsia="Times New Roman" w:cs="Times New Roman"/>
                <w:b/>
                <w:b/>
                <w:sz w:val="24"/>
                <w:szCs w:val="24"/>
                <w:lang w:eastAsia="nl-NL"/>
              </w:rPr>
            </w:pPr>
            <w:r>
              <w:rPr>
                <w:rFonts w:eastAsia="Times New Roman" w:cs="Times New Roman" w:ascii="Times New Roman" w:hAnsi="Times New Roman"/>
                <w:b/>
                <w:sz w:val="24"/>
                <w:szCs w:val="24"/>
                <w:lang w:eastAsia="nl-NL"/>
              </w:rPr>
            </w:r>
          </w:p>
          <w:p>
            <w:pPr>
              <w:pStyle w:val="Normal"/>
              <w:spacing w:lineRule="auto" w:line="240" w:before="0" w:after="0"/>
              <w:rPr>
                <w:rFonts w:ascii="Calibri" w:hAnsi="Calibri" w:asciiTheme="minorHAnsi" w:hAnsiTheme="minorHAnsi"/>
                <w:sz w:val="24"/>
                <w:szCs w:val="24"/>
              </w:rPr>
            </w:pPr>
            <w:r>
              <w:rPr>
                <w:rFonts w:eastAsia="Times New Roman" w:cs="Times New Roman" w:ascii="Times New Roman" w:hAnsi="Times New Roman"/>
                <w:b/>
                <w:sz w:val="24"/>
                <w:szCs w:val="24"/>
                <w:lang w:eastAsia="nl-NL"/>
              </w:rPr>
              <w:t>Casus 4</w:t>
            </w:r>
            <w:r>
              <w:rPr>
                <w:rFonts w:eastAsia="Times New Roman" w:cs="Times New Roman" w:ascii="Times New Roman" w:hAnsi="Times New Roman"/>
                <w:sz w:val="24"/>
                <w:szCs w:val="24"/>
                <w:lang w:eastAsia="nl-NL"/>
              </w:rPr>
              <w:t xml:space="preserve"> </w:t>
            </w:r>
          </w:p>
          <w:p>
            <w:pPr>
              <w:pStyle w:val="Normal"/>
              <w:spacing w:lineRule="auto" w:line="240" w:before="0" w:after="0"/>
              <w:rPr>
                <w:rFonts w:ascii="Calibri" w:hAnsi="Calibri" w:asciiTheme="minorHAnsi" w:hAnsiTheme="minorHAnsi"/>
                <w:sz w:val="24"/>
                <w:szCs w:val="24"/>
              </w:rPr>
            </w:pPr>
            <w:r>
              <w:rPr>
                <w:rFonts w:eastAsia="Times New Roman" w:cs="Times New Roman" w:ascii="Times New Roman" w:hAnsi="Times New Roman"/>
                <w:sz w:val="24"/>
                <w:szCs w:val="24"/>
                <w:lang w:eastAsia="nl-NL"/>
              </w:rPr>
              <w:t>Een 35 jarige man komt voor een preventief medisch onderzoek bij de bedrijfsarts. Hij laat daar zijn handen zien. Je ziet een verdikte huid met kloven. De huid springt makkelijk open, tot bloedens toe. Het is pijnlijk. Hij smeert zijn handen regelmatig in met vette zalf (een vaseline-lanette mengsel). De werknemer is gehuwd en heeft twee jongere kinderen. Er zijn geen problemen in het gezin. Van beroep is hij timmerman/metselaar. Dat doet hij vanaf zijn 18</w:t>
            </w:r>
            <w:r>
              <w:rPr>
                <w:rFonts w:eastAsia="Times New Roman" w:cs="Times New Roman" w:ascii="Times New Roman" w:hAnsi="Times New Roman"/>
                <w:sz w:val="24"/>
                <w:szCs w:val="24"/>
                <w:vertAlign w:val="superscript"/>
                <w:lang w:eastAsia="nl-NL"/>
              </w:rPr>
              <w:t>e</w:t>
            </w:r>
            <w:r>
              <w:rPr>
                <w:rFonts w:eastAsia="Times New Roman" w:cs="Times New Roman" w:ascii="Times New Roman" w:hAnsi="Times New Roman"/>
                <w:sz w:val="24"/>
                <w:szCs w:val="24"/>
                <w:lang w:eastAsia="nl-NL"/>
              </w:rPr>
              <w:t xml:space="preserve"> jaar. </w:t>
            </w:r>
          </w:p>
          <w:p>
            <w:pPr>
              <w:pStyle w:val="Normal"/>
              <w:spacing w:lineRule="auto" w:line="240" w:before="0" w:after="0"/>
              <w:rPr>
                <w:rFonts w:ascii="Times New Roman" w:hAnsi="Times New Roman" w:eastAsia="Times New Roman" w:cs="Times New Roman"/>
                <w:b/>
                <w:b/>
                <w:color w:val="FF0000"/>
                <w:sz w:val="24"/>
                <w:szCs w:val="24"/>
                <w:lang w:eastAsia="nl-NL"/>
              </w:rPr>
            </w:pPr>
            <w:r>
              <w:rPr>
                <w:rFonts w:eastAsia="Times New Roman" w:cs="Times New Roman" w:ascii="Times New Roman" w:hAnsi="Times New Roman"/>
                <w:b/>
                <w:color w:val="FF0000"/>
                <w:sz w:val="24"/>
                <w:szCs w:val="24"/>
                <w:lang w:eastAsia="nl-NL"/>
              </w:rPr>
            </w:r>
          </w:p>
          <w:p>
            <w:pPr>
              <w:pStyle w:val="Normal"/>
              <w:spacing w:lineRule="auto" w:line="240" w:before="0" w:after="0"/>
              <w:rPr>
                <w:rFonts w:ascii="Calibri" w:hAnsi="Calibri" w:asciiTheme="minorHAnsi" w:hAnsiTheme="minorHAnsi"/>
                <w:b/>
                <w:b/>
                <w:sz w:val="24"/>
                <w:szCs w:val="24"/>
              </w:rPr>
            </w:pPr>
            <w:r>
              <w:rPr>
                <w:rFonts w:eastAsia="Times New Roman" w:cs="Times New Roman" w:ascii="Times New Roman" w:hAnsi="Times New Roman"/>
                <w:b/>
                <w:sz w:val="24"/>
                <w:szCs w:val="24"/>
                <w:lang w:eastAsia="nl-NL"/>
              </w:rPr>
              <w:t>Beantwoord de volgende vragen:</w:t>
            </w:r>
          </w:p>
          <w:p>
            <w:pPr>
              <w:pStyle w:val="Normal"/>
              <w:spacing w:lineRule="auto" w:line="240" w:before="0" w:after="0"/>
              <w:rPr>
                <w:rFonts w:ascii="Calibri" w:hAnsi="Calibri" w:asciiTheme="minorHAnsi" w:hAnsiTheme="minorHAnsi"/>
                <w:sz w:val="24"/>
                <w:szCs w:val="24"/>
              </w:rPr>
            </w:pPr>
            <w:r>
              <w:rPr>
                <w:rFonts w:eastAsia="Times New Roman" w:cs="Times New Roman" w:ascii="Times New Roman" w:hAnsi="Times New Roman"/>
                <w:sz w:val="24"/>
                <w:szCs w:val="24"/>
                <w:lang w:eastAsia="nl-NL"/>
              </w:rPr>
              <w:t xml:space="preserve">Wanneer is er sprake van een beroepsziekte? </w:t>
            </w:r>
          </w:p>
          <w:p>
            <w:pPr>
              <w:pStyle w:val="Normal"/>
              <w:spacing w:lineRule="auto" w:line="240" w:before="0" w:after="0"/>
              <w:rPr>
                <w:rFonts w:ascii="Calibri" w:hAnsi="Calibri" w:asciiTheme="minorHAnsi" w:hAnsiTheme="minorHAnsi"/>
                <w:sz w:val="24"/>
                <w:szCs w:val="24"/>
              </w:rPr>
            </w:pPr>
            <w:r>
              <w:rPr>
                <w:rFonts w:eastAsia="Times New Roman" w:cs="Times New Roman" w:ascii="Times New Roman" w:hAnsi="Times New Roman"/>
                <w:sz w:val="24"/>
                <w:szCs w:val="24"/>
                <w:lang w:eastAsia="nl-NL"/>
              </w:rPr>
              <w:t>Hoe toon je dat aan?</w:t>
            </w:r>
          </w:p>
          <w:p>
            <w:pPr>
              <w:pStyle w:val="Normal"/>
              <w:spacing w:lineRule="auto" w:line="240" w:before="0" w:after="0"/>
              <w:rPr>
                <w:rFonts w:ascii="Calibri" w:hAnsi="Calibri" w:asciiTheme="minorHAnsi" w:hAnsiTheme="minorHAnsi"/>
                <w:sz w:val="24"/>
                <w:szCs w:val="24"/>
              </w:rPr>
            </w:pPr>
            <w:r>
              <w:rPr>
                <w:rFonts w:eastAsia="Times New Roman" w:cs="Times New Roman" w:ascii="Times New Roman" w:hAnsi="Times New Roman"/>
                <w:sz w:val="24"/>
                <w:szCs w:val="24"/>
                <w:lang w:eastAsia="nl-NL"/>
              </w:rPr>
              <w:t>Is de werknemer arbeidsgeschikt?</w:t>
            </w:r>
          </w:p>
          <w:p>
            <w:pPr>
              <w:pStyle w:val="Normal"/>
              <w:spacing w:lineRule="auto" w:line="240" w:before="0" w:after="0"/>
              <w:rPr>
                <w:rFonts w:ascii="Calibri" w:hAnsi="Calibri" w:asciiTheme="minorHAnsi" w:hAnsiTheme="minorHAnsi"/>
                <w:sz w:val="24"/>
                <w:szCs w:val="24"/>
              </w:rPr>
            </w:pPr>
            <w:r>
              <w:rPr>
                <w:rFonts w:eastAsia="Times New Roman" w:cs="Times New Roman" w:ascii="Times New Roman" w:hAnsi="Times New Roman"/>
                <w:sz w:val="24"/>
                <w:szCs w:val="24"/>
                <w:lang w:eastAsia="nl-NL"/>
              </w:rPr>
              <w:t>Kan hij het werk blijven doen? Waarom wel of niet?</w:t>
            </w:r>
          </w:p>
          <w:p>
            <w:pPr>
              <w:pStyle w:val="Normal"/>
              <w:spacing w:lineRule="auto" w:line="240" w:before="0" w:after="0"/>
              <w:rPr>
                <w:rFonts w:ascii="Calibri" w:hAnsi="Calibri" w:asciiTheme="minorHAnsi" w:hAnsiTheme="minorHAnsi"/>
                <w:sz w:val="24"/>
                <w:szCs w:val="24"/>
              </w:rPr>
            </w:pPr>
            <w:r>
              <w:rPr>
                <w:rFonts w:eastAsia="Times New Roman" w:cs="Times New Roman" w:ascii="Times New Roman" w:hAnsi="Times New Roman"/>
                <w:sz w:val="24"/>
                <w:szCs w:val="24"/>
                <w:lang w:eastAsia="nl-NL"/>
              </w:rPr>
              <w:t>Heb je een voorstel voor een preventieprogramma?</w:t>
            </w:r>
          </w:p>
          <w:p>
            <w:pPr>
              <w:pStyle w:val="Normal"/>
              <w:spacing w:lineRule="auto" w:line="240" w:before="0" w:after="0"/>
              <w:rPr>
                <w:rFonts w:ascii="Calibri" w:hAnsi="Calibri" w:asciiTheme="minorHAnsi" w:hAnsiTheme="minorHAnsi"/>
                <w:b/>
                <w:b/>
                <w:sz w:val="24"/>
                <w:szCs w:val="24"/>
              </w:rPr>
            </w:pPr>
            <w:r>
              <w:rPr>
                <w:rFonts w:eastAsia="Times New Roman" w:cs="Times New Roman" w:ascii="Times New Roman" w:hAnsi="Times New Roman"/>
                <w:sz w:val="24"/>
                <w:szCs w:val="24"/>
                <w:lang w:eastAsia="nl-NL"/>
              </w:rPr>
              <w:t>Wie betaalt de kosten van diagnostiek, arbeidsgeneeskundige activiteiten, preventiemaatregelen en arbeidsongeschiktheid/re-integratie?</w:t>
            </w:r>
          </w:p>
          <w:p>
            <w:pPr>
              <w:pStyle w:val="Normal"/>
              <w:spacing w:lineRule="auto" w:line="240" w:before="0" w:after="0"/>
              <w:rPr>
                <w:rFonts w:ascii="Times New Roman" w:hAnsi="Times New Roman" w:eastAsia="Times New Roman" w:cs="Times New Roman"/>
                <w:b/>
                <w:b/>
                <w:color w:val="FF0000"/>
                <w:sz w:val="24"/>
                <w:szCs w:val="24"/>
                <w:lang w:eastAsia="nl-NL"/>
              </w:rPr>
            </w:pPr>
            <w:r>
              <w:rPr>
                <w:rFonts w:eastAsia="Times New Roman" w:cs="Times New Roman" w:ascii="Times New Roman" w:hAnsi="Times New Roman"/>
                <w:b/>
                <w:color w:val="FF0000"/>
                <w:sz w:val="24"/>
                <w:szCs w:val="24"/>
                <w:lang w:eastAsia="nl-NL"/>
              </w:rPr>
            </w:r>
          </w:p>
        </w:tc>
      </w:tr>
      <w:tr>
        <w:trPr/>
        <w:tc>
          <w:tcPr>
            <w:tcW w:w="9016" w:type="dxa"/>
            <w:tcBorders/>
            <w:shd w:fill="auto" w:val="clear"/>
          </w:tcPr>
          <w:p>
            <w:pPr>
              <w:pStyle w:val="Normal"/>
              <w:spacing w:lineRule="auto" w:line="240" w:before="0" w:after="0"/>
              <w:rPr>
                <w:rFonts w:ascii="Times New Roman" w:hAnsi="Times New Roman" w:eastAsia="Times New Roman" w:cs="Times New Roman"/>
                <w:b/>
                <w:b/>
                <w:color w:val="FF0000"/>
                <w:sz w:val="24"/>
                <w:szCs w:val="24"/>
                <w:lang w:eastAsia="nl-NL"/>
              </w:rPr>
            </w:pPr>
            <w:r>
              <w:rPr>
                <w:rFonts w:eastAsia="Times New Roman" w:cs="Times New Roman" w:ascii="Times New Roman" w:hAnsi="Times New Roman"/>
                <w:b/>
                <w:color w:val="FF0000"/>
                <w:sz w:val="24"/>
                <w:szCs w:val="24"/>
                <w:lang w:eastAsia="nl-NL"/>
              </w:rPr>
            </w:r>
          </w:p>
          <w:p>
            <w:pPr>
              <w:pStyle w:val="Normal"/>
              <w:spacing w:lineRule="auto" w:line="240" w:before="0" w:after="0"/>
              <w:rPr>
                <w:rFonts w:ascii="Calibri" w:hAnsi="Calibri" w:asciiTheme="minorHAnsi" w:hAnsiTheme="minorHAnsi"/>
                <w:sz w:val="24"/>
                <w:szCs w:val="24"/>
              </w:rPr>
            </w:pPr>
            <w:r>
              <w:rPr>
                <w:rFonts w:eastAsia="Times New Roman" w:cs="Times New Roman" w:ascii="Times New Roman" w:hAnsi="Times New Roman"/>
                <w:b/>
                <w:sz w:val="24"/>
                <w:szCs w:val="24"/>
                <w:lang w:eastAsia="nl-NL"/>
              </w:rPr>
              <w:t>Casus 5</w:t>
            </w:r>
            <w:r>
              <w:rPr>
                <w:rFonts w:eastAsia="Times New Roman" w:cs="Times New Roman" w:ascii="Times New Roman" w:hAnsi="Times New Roman"/>
                <w:sz w:val="24"/>
                <w:szCs w:val="24"/>
                <w:lang w:eastAsia="nl-NL"/>
              </w:rPr>
              <w:t xml:space="preserve"> </w:t>
            </w:r>
          </w:p>
          <w:p>
            <w:pPr>
              <w:pStyle w:val="Normal"/>
              <w:spacing w:lineRule="auto" w:line="240" w:before="0" w:after="0"/>
              <w:rPr>
                <w:rFonts w:ascii="Calibri" w:hAnsi="Calibri" w:asciiTheme="minorHAnsi" w:hAnsiTheme="minorHAnsi"/>
                <w:sz w:val="24"/>
                <w:szCs w:val="24"/>
              </w:rPr>
            </w:pPr>
            <w:r>
              <w:rPr>
                <w:rFonts w:eastAsia="Times New Roman" w:cs="Times New Roman" w:ascii="Times New Roman" w:hAnsi="Times New Roman"/>
                <w:sz w:val="24"/>
                <w:szCs w:val="24"/>
                <w:lang w:eastAsia="nl-NL"/>
              </w:rPr>
              <w:t xml:space="preserve">Een 40 jarige installateur heeft last van prikkelende ogen en een jeukende huid (gelaat en handen). Hij vertelt de huisarts dat hij de klachten kreeg na een klus in een woning, waar de dag ervoor door een ander bedrijf isolatiemateriaal was aangebracht. Bij inspectie blijkt de huid schilferig en is er enige roodheid waarneembaar. Hij is geschrokken van berichten in de media over gezondheidsschade door blootstelling aan PUR-houdend isolatiemateriaal. </w:t>
            </w:r>
          </w:p>
          <w:p>
            <w:pPr>
              <w:pStyle w:val="Normal"/>
              <w:spacing w:lineRule="auto" w:line="240" w:before="0" w:after="0"/>
              <w:rPr>
                <w:rFonts w:ascii="Times New Roman" w:hAnsi="Times New Roman" w:eastAsia="Times New Roman" w:cs="Times New Roman"/>
                <w:b/>
                <w:b/>
                <w:sz w:val="24"/>
                <w:szCs w:val="24"/>
                <w:lang w:eastAsia="nl-NL"/>
              </w:rPr>
            </w:pPr>
            <w:r>
              <w:rPr>
                <w:rFonts w:eastAsia="Times New Roman" w:cs="Times New Roman" w:ascii="Times New Roman" w:hAnsi="Times New Roman"/>
                <w:b/>
                <w:sz w:val="24"/>
                <w:szCs w:val="24"/>
                <w:lang w:eastAsia="nl-NL"/>
              </w:rPr>
            </w:r>
          </w:p>
          <w:p>
            <w:pPr>
              <w:pStyle w:val="Normal"/>
              <w:spacing w:lineRule="auto" w:line="240" w:before="0" w:after="0"/>
              <w:rPr>
                <w:rFonts w:ascii="Calibri" w:hAnsi="Calibri" w:asciiTheme="minorHAnsi" w:hAnsiTheme="minorHAnsi"/>
                <w:b/>
                <w:b/>
                <w:sz w:val="24"/>
                <w:szCs w:val="24"/>
              </w:rPr>
            </w:pPr>
            <w:r>
              <w:rPr>
                <w:rFonts w:eastAsia="Times New Roman" w:cs="Times New Roman" w:ascii="Times New Roman" w:hAnsi="Times New Roman"/>
                <w:b/>
                <w:sz w:val="24"/>
                <w:szCs w:val="24"/>
                <w:lang w:eastAsia="nl-NL"/>
              </w:rPr>
              <w:t xml:space="preserve">Beantwoord de volgende vragen: </w:t>
            </w:r>
          </w:p>
          <w:p>
            <w:pPr>
              <w:pStyle w:val="Normal"/>
              <w:spacing w:lineRule="auto" w:line="240" w:before="0" w:after="0"/>
              <w:rPr>
                <w:rFonts w:ascii="Calibri" w:hAnsi="Calibri" w:asciiTheme="minorHAnsi" w:hAnsiTheme="minorHAnsi"/>
                <w:sz w:val="24"/>
                <w:szCs w:val="24"/>
              </w:rPr>
            </w:pPr>
            <w:r>
              <w:rPr>
                <w:rFonts w:eastAsia="Times New Roman" w:cs="Times New Roman" w:ascii="Times New Roman" w:hAnsi="Times New Roman"/>
                <w:sz w:val="24"/>
                <w:szCs w:val="24"/>
                <w:lang w:eastAsia="nl-NL"/>
              </w:rPr>
              <w:t xml:space="preserve">Wanneer is er sprake van een beroepsziekte? </w:t>
            </w:r>
          </w:p>
          <w:p>
            <w:pPr>
              <w:pStyle w:val="Normal"/>
              <w:spacing w:lineRule="auto" w:line="240" w:before="0" w:after="0"/>
              <w:rPr>
                <w:rFonts w:ascii="Calibri" w:hAnsi="Calibri" w:asciiTheme="minorHAnsi" w:hAnsiTheme="minorHAnsi"/>
                <w:sz w:val="24"/>
                <w:szCs w:val="24"/>
              </w:rPr>
            </w:pPr>
            <w:r>
              <w:rPr>
                <w:rFonts w:eastAsia="Times New Roman" w:cs="Times New Roman" w:ascii="Times New Roman" w:hAnsi="Times New Roman"/>
                <w:sz w:val="24"/>
                <w:szCs w:val="24"/>
                <w:lang w:eastAsia="nl-NL"/>
              </w:rPr>
              <w:t>Hoe toon je dat aan?</w:t>
            </w:r>
          </w:p>
          <w:p>
            <w:pPr>
              <w:pStyle w:val="Normal"/>
              <w:spacing w:lineRule="auto" w:line="240" w:before="0" w:after="0"/>
              <w:rPr>
                <w:rFonts w:ascii="Calibri" w:hAnsi="Calibri" w:asciiTheme="minorHAnsi" w:hAnsiTheme="minorHAnsi"/>
                <w:sz w:val="24"/>
                <w:szCs w:val="24"/>
              </w:rPr>
            </w:pPr>
            <w:r>
              <w:rPr>
                <w:rFonts w:eastAsia="Times New Roman" w:cs="Times New Roman" w:ascii="Times New Roman" w:hAnsi="Times New Roman"/>
                <w:sz w:val="24"/>
                <w:szCs w:val="24"/>
                <w:lang w:eastAsia="nl-NL"/>
              </w:rPr>
              <w:t>Is de werknemer arbeidsgeschikt?</w:t>
            </w:r>
          </w:p>
          <w:p>
            <w:pPr>
              <w:pStyle w:val="Normal"/>
              <w:spacing w:lineRule="auto" w:line="240" w:before="0" w:after="0"/>
              <w:rPr>
                <w:rFonts w:ascii="Calibri" w:hAnsi="Calibri" w:asciiTheme="minorHAnsi" w:hAnsiTheme="minorHAnsi"/>
                <w:sz w:val="24"/>
                <w:szCs w:val="24"/>
              </w:rPr>
            </w:pPr>
            <w:r>
              <w:rPr>
                <w:rFonts w:eastAsia="Times New Roman" w:cs="Times New Roman" w:ascii="Times New Roman" w:hAnsi="Times New Roman"/>
                <w:sz w:val="24"/>
                <w:szCs w:val="24"/>
                <w:lang w:eastAsia="nl-NL"/>
              </w:rPr>
              <w:t>Kan hij het werk blijven doen? Waarom wel of niet?</w:t>
            </w:r>
          </w:p>
          <w:p>
            <w:pPr>
              <w:pStyle w:val="Normal"/>
              <w:spacing w:lineRule="auto" w:line="240" w:before="0" w:after="0"/>
              <w:rPr>
                <w:rFonts w:ascii="Calibri" w:hAnsi="Calibri" w:asciiTheme="minorHAnsi" w:hAnsiTheme="minorHAnsi"/>
                <w:sz w:val="24"/>
                <w:szCs w:val="24"/>
              </w:rPr>
            </w:pPr>
            <w:r>
              <w:rPr>
                <w:rFonts w:eastAsia="Times New Roman" w:cs="Times New Roman" w:ascii="Times New Roman" w:hAnsi="Times New Roman"/>
                <w:sz w:val="24"/>
                <w:szCs w:val="24"/>
                <w:lang w:eastAsia="nl-NL"/>
              </w:rPr>
              <w:t>Wat doet de GGD?</w:t>
            </w:r>
          </w:p>
          <w:p>
            <w:pPr>
              <w:pStyle w:val="Normal"/>
              <w:spacing w:lineRule="auto" w:line="240" w:before="0" w:after="0"/>
              <w:rPr>
                <w:rFonts w:ascii="Calibri" w:hAnsi="Calibri" w:asciiTheme="minorHAnsi" w:hAnsiTheme="minorHAnsi"/>
                <w:sz w:val="24"/>
                <w:szCs w:val="24"/>
              </w:rPr>
            </w:pPr>
            <w:r>
              <w:rPr>
                <w:rFonts w:eastAsia="Times New Roman" w:cs="Times New Roman" w:ascii="Times New Roman" w:hAnsi="Times New Roman"/>
                <w:sz w:val="24"/>
                <w:szCs w:val="24"/>
                <w:lang w:eastAsia="nl-NL"/>
              </w:rPr>
              <w:t>Wie betalen de kosten van diagnostiek, arbeidsgeneeskundige activiteiten, preventiemaatregelen, GGD en arbeidsongeschiktheid/re-integratie?</w:t>
            </w:r>
          </w:p>
          <w:p>
            <w:pPr>
              <w:pStyle w:val="Normal"/>
              <w:spacing w:lineRule="auto" w:line="240" w:before="0" w:after="0"/>
              <w:rPr>
                <w:rFonts w:ascii="Times New Roman" w:hAnsi="Times New Roman" w:eastAsia="Times New Roman" w:cs="Times New Roman"/>
                <w:b/>
                <w:b/>
                <w:color w:val="FF0000"/>
                <w:sz w:val="24"/>
                <w:szCs w:val="24"/>
                <w:lang w:eastAsia="nl-NL"/>
              </w:rPr>
            </w:pPr>
            <w:r>
              <w:rPr>
                <w:rFonts w:eastAsia="Times New Roman" w:cs="Times New Roman" w:ascii="Times New Roman" w:hAnsi="Times New Roman"/>
                <w:b/>
                <w:color w:val="FF0000"/>
                <w:sz w:val="24"/>
                <w:szCs w:val="24"/>
                <w:lang w:eastAsia="nl-NL"/>
              </w:rPr>
            </w:r>
          </w:p>
        </w:tc>
      </w:tr>
    </w:tbl>
    <w:p>
      <w:pPr>
        <w:pStyle w:val="Normal"/>
        <w:spacing w:before="0" w:after="0"/>
        <w:rPr>
          <w:rFonts w:ascii="Calibri" w:hAnsi="Calibri" w:asciiTheme="minorHAnsi" w:hAnsiTheme="minorHAnsi"/>
          <w:b/>
          <w:b/>
          <w:color w:val="FF0000"/>
          <w:sz w:val="24"/>
          <w:szCs w:val="24"/>
        </w:rPr>
      </w:pPr>
      <w:r>
        <w:rPr>
          <w:rFonts w:asciiTheme="minorHAnsi" w:hAnsiTheme="minorHAnsi"/>
          <w:b/>
          <w:color w:val="FF0000"/>
          <w:sz w:val="24"/>
          <w:szCs w:val="24"/>
        </w:rPr>
      </w:r>
    </w:p>
    <w:p>
      <w:pPr>
        <w:pStyle w:val="Normal"/>
        <w:spacing w:before="0" w:after="200"/>
        <w:rPr/>
      </w:pPr>
      <w:r>
        <w:rPr/>
      </w:r>
    </w:p>
    <w:sectPr>
      <w:footerReference w:type="default" r:id="rId14"/>
      <w:type w:val="nextPage"/>
      <w:pgSz w:w="11906" w:h="16838"/>
      <w:pgMar w:left="1440" w:right="1440" w:header="0" w:top="851" w:footer="709" w:bottom="1276"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11</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bullet"/>
      <w:lvlText w:val="-"/>
      <w:lvlJc w:val="left"/>
      <w:pPr>
        <w:ind w:left="360" w:hanging="360"/>
      </w:pPr>
      <w:rPr>
        <w:rFonts w:ascii="Calibri" w:hAnsi="Calibri" w:cs="Calibri" w:hint="default"/>
        <w:sz w:val="24"/>
        <w:b/>
        <w:rFonts w:cs="Times New Roman"/>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2"/>
      <w:numFmt w:val="bullet"/>
      <w:lvlText w:val="-"/>
      <w:lvlJc w:val="left"/>
      <w:pPr>
        <w:ind w:left="720" w:hanging="360"/>
      </w:pPr>
      <w:rPr>
        <w:rFonts w:ascii="Calibri" w:hAnsi="Calibri" w:cs="Calibri"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2"/>
      <w:numFmt w:val="bullet"/>
      <w:lvlText w:val="-"/>
      <w:lvlJc w:val="left"/>
      <w:pPr>
        <w:ind w:left="360" w:hanging="360"/>
      </w:pPr>
      <w:rPr>
        <w:rFonts w:ascii="Calibri" w:hAnsi="Calibri" w:cs="Calibri" w:hint="default"/>
        <w:sz w:val="24"/>
        <w:rFonts w:cs="Times New Roman"/>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4">
    <w:lvl w:ilvl="0">
      <w:start w:val="18"/>
      <w:numFmt w:val="bullet"/>
      <w:lvlText w:val="-"/>
      <w:lvlJc w:val="left"/>
      <w:pPr>
        <w:ind w:left="720" w:hanging="360"/>
      </w:pPr>
      <w:rPr>
        <w:rFonts w:ascii="Calibri" w:hAnsi="Calibri" w:cs="Calibri" w:hint="default"/>
        <w:sz w:val="24"/>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8"/>
      <w:numFmt w:val="bullet"/>
      <w:lvlText w:val="-"/>
      <w:lvlJc w:val="left"/>
      <w:pPr>
        <w:ind w:left="720" w:hanging="360"/>
      </w:pPr>
      <w:rPr>
        <w:rFonts w:ascii="Calibri" w:hAnsi="Calibri" w:cs="Calibri" w:hint="default"/>
        <w:sz w:val="24"/>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2"/>
      <w:numFmt w:val="bullet"/>
      <w:lvlText w:val="-"/>
      <w:lvlJc w:val="left"/>
      <w:pPr>
        <w:ind w:left="360" w:hanging="360"/>
      </w:pPr>
      <w:rPr>
        <w:rFonts w:ascii="Calibri" w:hAnsi="Calibri" w:cs="Calibri" w:hint="default"/>
        <w:rFonts w:cs="Aria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nl-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 w:val="22"/>
        <w:szCs w:val="22"/>
        <w:lang w:val="nl-NL"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43891"/>
    <w:pPr>
      <w:widowControl/>
      <w:bidi w:val="0"/>
      <w:spacing w:lineRule="auto" w:line="276" w:before="0" w:after="200"/>
      <w:jc w:val="left"/>
    </w:pPr>
    <w:rPr>
      <w:rFonts w:ascii="Calibri" w:hAnsi="Calibri" w:eastAsia="Calibri" w:cs="Times New Roman" w:asciiTheme="minorHAnsi" w:hAnsiTheme="minorHAnsi"/>
      <w:color w:val="auto"/>
      <w:kern w:val="0"/>
      <w:sz w:val="22"/>
      <w:szCs w:val="22"/>
      <w:lang w:val="nl-NL" w:eastAsia="en-US" w:bidi="ar-SA"/>
    </w:rPr>
  </w:style>
  <w:style w:type="character" w:styleId="DefaultParagraphFont" w:default="1">
    <w:name w:val="Default Paragraph Font"/>
    <w:uiPriority w:val="1"/>
    <w:semiHidden/>
    <w:unhideWhenUsed/>
    <w:qFormat/>
    <w:rPr/>
  </w:style>
  <w:style w:type="character" w:styleId="VoettekstChar" w:customStyle="1">
    <w:name w:val="Voettekst Char"/>
    <w:basedOn w:val="DefaultParagraphFont"/>
    <w:link w:val="Voettekst"/>
    <w:uiPriority w:val="99"/>
    <w:qFormat/>
    <w:rsid w:val="00443af8"/>
    <w:rPr>
      <w:rFonts w:ascii="Calibri" w:hAnsi="Calibri" w:eastAsia="Calibri" w:cs="Times New Roman"/>
    </w:rPr>
  </w:style>
  <w:style w:type="character" w:styleId="Annotationreference">
    <w:name w:val="annotation reference"/>
    <w:uiPriority w:val="99"/>
    <w:unhideWhenUsed/>
    <w:qFormat/>
    <w:rsid w:val="00443af8"/>
    <w:rPr>
      <w:sz w:val="18"/>
      <w:szCs w:val="18"/>
    </w:rPr>
  </w:style>
  <w:style w:type="character" w:styleId="TekstopmerkingChar" w:customStyle="1">
    <w:name w:val="Tekst opmerking Char"/>
    <w:basedOn w:val="DefaultParagraphFont"/>
    <w:link w:val="Tekstopmerking"/>
    <w:uiPriority w:val="99"/>
    <w:qFormat/>
    <w:rsid w:val="00443af8"/>
    <w:rPr>
      <w:rFonts w:ascii="Calibri" w:hAnsi="Calibri" w:eastAsia="Calibri" w:cs="Times New Roman"/>
      <w:sz w:val="24"/>
      <w:szCs w:val="24"/>
    </w:rPr>
  </w:style>
  <w:style w:type="character" w:styleId="BallontekstChar" w:customStyle="1">
    <w:name w:val="Ballontekst Char"/>
    <w:basedOn w:val="DefaultParagraphFont"/>
    <w:link w:val="Ballontekst"/>
    <w:uiPriority w:val="99"/>
    <w:semiHidden/>
    <w:qFormat/>
    <w:rsid w:val="00443af8"/>
    <w:rPr>
      <w:rFonts w:ascii="Tahoma" w:hAnsi="Tahoma" w:eastAsia="Calibri" w:cs="Tahoma"/>
      <w:sz w:val="16"/>
      <w:szCs w:val="16"/>
    </w:rPr>
  </w:style>
  <w:style w:type="character" w:styleId="OnderwerpvanopmerkingChar" w:customStyle="1">
    <w:name w:val="Onderwerp van opmerking Char"/>
    <w:basedOn w:val="TekstopmerkingChar"/>
    <w:link w:val="Onderwerpvanopmerking"/>
    <w:uiPriority w:val="99"/>
    <w:semiHidden/>
    <w:qFormat/>
    <w:rsid w:val="00d370df"/>
    <w:rPr>
      <w:rFonts w:ascii="Calibri" w:hAnsi="Calibri" w:eastAsia="Calibri" w:cs="Times New Roman"/>
      <w:b/>
      <w:bCs/>
      <w:sz w:val="20"/>
      <w:szCs w:val="20"/>
    </w:rPr>
  </w:style>
  <w:style w:type="character" w:styleId="InternetLink">
    <w:name w:val="Internet Link"/>
    <w:basedOn w:val="DefaultParagraphFont"/>
    <w:uiPriority w:val="99"/>
    <w:unhideWhenUsed/>
    <w:rsid w:val="00ec66c0"/>
    <w:rPr>
      <w:color w:val="0000FF" w:themeColor="hyperlink"/>
      <w:u w:val="single"/>
    </w:rPr>
  </w:style>
  <w:style w:type="character" w:styleId="FollowedHyperlink">
    <w:name w:val="FollowedHyperlink"/>
    <w:basedOn w:val="DefaultParagraphFont"/>
    <w:uiPriority w:val="99"/>
    <w:semiHidden/>
    <w:unhideWhenUsed/>
    <w:qFormat/>
    <w:rsid w:val="00d66497"/>
    <w:rPr>
      <w:color w:val="800080" w:themeColor="followedHyperlink"/>
      <w:u w:val="single"/>
    </w:rPr>
  </w:style>
  <w:style w:type="character" w:styleId="ListLabel1">
    <w:name w:val="ListLabel 1"/>
    <w:qFormat/>
    <w:rPr>
      <w:rFonts w:eastAsia="Times New Roman"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Times New Roman"/>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
    </w:rPr>
  </w:style>
  <w:style w:type="character" w:styleId="ListLabel10">
    <w:name w:val="ListLabel 10"/>
    <w:qFormat/>
    <w:rPr>
      <w:rFonts w:eastAsia="Calibri" w:cs=""/>
    </w:rPr>
  </w:style>
  <w:style w:type="character" w:styleId="ListLabel11">
    <w:name w:val="ListLabel 11"/>
    <w:qFormat/>
    <w:rPr>
      <w:rFonts w:eastAsia="Calibri" w:cs=""/>
    </w:rPr>
  </w:style>
  <w:style w:type="character" w:styleId="ListLabel12">
    <w:name w:val="ListLabel 12"/>
    <w:qFormat/>
    <w:rPr>
      <w:rFonts w:eastAsia="Calibri" w:cs=""/>
    </w:rPr>
  </w:style>
  <w:style w:type="character" w:styleId="ListLabel13">
    <w:name w:val="ListLabel 13"/>
    <w:qFormat/>
    <w:rPr>
      <w:rFonts w:eastAsia="Calibri" w:cs=""/>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Calibri" w:cs="Times New Roman"/>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i w:val="false"/>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eastAsia="Calibri" w:cs=""/>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eastAsia="Calibri" w:cs=""/>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eastAsia="Calibri" w:cs="Times New Roman"/>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eastAsia="Calibri" w:cs="Times New Roman"/>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eastAsia="Calibri" w:cs=""/>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eastAsia="Calibri" w:cs="Times New Roman"/>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eastAsia="Calibri" w:cs="Times New Roman"/>
      <w:i w:val="false"/>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eastAsia="Calibri" w:cs="Times New Roman"/>
      <w:i w:val="false"/>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eastAsia="Calibri" w:cs="Times New Roman"/>
    </w:rPr>
  </w:style>
  <w:style w:type="character" w:styleId="ListLabel62">
    <w:name w:val="ListLabel 62"/>
    <w:qFormat/>
    <w:rPr>
      <w:rFonts w:eastAsia="Calibri" w:cs="Times New Roman"/>
    </w:rPr>
  </w:style>
  <w:style w:type="character" w:styleId="ListLabel63">
    <w:name w:val="ListLabel 63"/>
    <w:qFormat/>
    <w:rPr>
      <w:rFonts w:eastAsia="Calibri" w:cs="Times New Roman"/>
    </w:rPr>
  </w:style>
  <w:style w:type="character" w:styleId="ListLabel64">
    <w:name w:val="ListLabel 64"/>
    <w:qFormat/>
    <w:rPr>
      <w:rFonts w:eastAsia="Calibri" w:cs="Times New Roman"/>
    </w:rPr>
  </w:style>
  <w:style w:type="character" w:styleId="ListLabel65">
    <w:name w:val="ListLabel 65"/>
    <w:qFormat/>
    <w:rPr>
      <w:rFonts w:eastAsia="Calibri" w:cs="Times New Roman"/>
    </w:rPr>
  </w:style>
  <w:style w:type="character" w:styleId="ListLabel66">
    <w:name w:val="ListLabel 66"/>
    <w:qFormat/>
    <w:rPr>
      <w:rFonts w:eastAsia="Calibri" w:cs="Times New Roman"/>
      <w:b/>
      <w:sz w:val="24"/>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eastAsia="Calibri" w:cs="Times New Roman"/>
      <w:sz w:val="24"/>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eastAsia="Calibri" w:cs="Times New Roman"/>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eastAsia="Calibri" w:cs="Times New Roman"/>
      <w:sz w:val="24"/>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eastAsia="Calibri" w:cs=""/>
      <w:sz w:val="24"/>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eastAsia="Calibri" w:cs=""/>
      <w:sz w:val="24"/>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eastAsia="Calibri" w:cs="Arial"/>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ascii="Calibri" w:hAnsi="Calibri" w:asciiTheme="minorHAnsi" w:hAnsiTheme="minorHAnsi"/>
      <w:color w:val="auto"/>
      <w:sz w:val="24"/>
      <w:szCs w:val="24"/>
      <w:lang w:val="fr-FR"/>
    </w:rPr>
  </w:style>
  <w:style w:type="character" w:styleId="ListLabel101">
    <w:name w:val="ListLabel 101"/>
    <w:qFormat/>
    <w:rPr>
      <w:color w:val="auto"/>
      <w:sz w:val="24"/>
      <w:szCs w:val="24"/>
    </w:rPr>
  </w:style>
  <w:style w:type="character" w:styleId="ListLabel102">
    <w:name w:val="ListLabel 102"/>
    <w:qFormat/>
    <w:rPr>
      <w:rFonts w:cs="ZurichBT-Italic"/>
      <w:iCs/>
      <w:color w:val="auto"/>
      <w:sz w:val="24"/>
      <w:szCs w:val="24"/>
    </w:rPr>
  </w:style>
  <w:style w:type="character" w:styleId="ListLabel103">
    <w:name w:val="ListLabel 103"/>
    <w:qFormat/>
    <w:rPr>
      <w:rFonts w:eastAsia="Times New Roman" w:cs="Arial"/>
      <w:sz w:val="24"/>
      <w:szCs w:val="24"/>
      <w:lang w:val="en-US" w:eastAsia="nl-NL"/>
    </w:rPr>
  </w:style>
  <w:style w:type="character" w:styleId="ListLabel104">
    <w:name w:val="ListLabel 104"/>
    <w:qFormat/>
    <w:rPr>
      <w:rFonts w:eastAsia="Times New Roman" w:cs="Arial"/>
      <w:color w:val="auto"/>
      <w:sz w:val="24"/>
      <w:szCs w:val="24"/>
      <w:lang w:val="en-US" w:eastAsia="nl-NL"/>
    </w:rPr>
  </w:style>
  <w:style w:type="character" w:styleId="ListLabel105">
    <w:name w:val="ListLabel 105"/>
    <w:qFormat/>
    <w:rPr>
      <w:rFonts w:eastAsia="Times New Roman" w:cs="Arial"/>
      <w:color w:val="auto"/>
      <w:sz w:val="24"/>
      <w:szCs w:val="24"/>
      <w:lang w:eastAsia="nl-NL"/>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ooter">
    <w:name w:val="Footer"/>
    <w:basedOn w:val="Normal"/>
    <w:link w:val="VoettekstChar"/>
    <w:uiPriority w:val="99"/>
    <w:unhideWhenUsed/>
    <w:rsid w:val="00443af8"/>
    <w:pPr>
      <w:tabs>
        <w:tab w:val="clear" w:pos="708"/>
        <w:tab w:val="center" w:pos="4513" w:leader="none"/>
        <w:tab w:val="right" w:pos="9026" w:leader="none"/>
      </w:tabs>
      <w:spacing w:lineRule="auto" w:line="240" w:before="0" w:after="0"/>
    </w:pPr>
    <w:rPr/>
  </w:style>
  <w:style w:type="paragraph" w:styleId="Annotationtext">
    <w:name w:val="annotation text"/>
    <w:basedOn w:val="Normal"/>
    <w:link w:val="TekstopmerkingChar"/>
    <w:uiPriority w:val="99"/>
    <w:unhideWhenUsed/>
    <w:qFormat/>
    <w:rsid w:val="00443af8"/>
    <w:pPr>
      <w:spacing w:lineRule="auto" w:line="240"/>
    </w:pPr>
    <w:rPr>
      <w:sz w:val="24"/>
      <w:szCs w:val="24"/>
    </w:rPr>
  </w:style>
  <w:style w:type="paragraph" w:styleId="BalloonText">
    <w:name w:val="Balloon Text"/>
    <w:basedOn w:val="Normal"/>
    <w:link w:val="BallontekstChar"/>
    <w:uiPriority w:val="99"/>
    <w:semiHidden/>
    <w:unhideWhenUsed/>
    <w:qFormat/>
    <w:rsid w:val="00443af8"/>
    <w:pPr>
      <w:spacing w:lineRule="auto" w:line="240" w:before="0" w:after="0"/>
    </w:pPr>
    <w:rPr>
      <w:rFonts w:ascii="Tahoma" w:hAnsi="Tahoma" w:cs="Tahoma"/>
      <w:sz w:val="16"/>
      <w:szCs w:val="16"/>
    </w:rPr>
  </w:style>
  <w:style w:type="paragraph" w:styleId="Annotationsubject">
    <w:name w:val="annotation subject"/>
    <w:basedOn w:val="Annotationtext"/>
    <w:next w:val="Annotationtext"/>
    <w:link w:val="OnderwerpvanopmerkingChar"/>
    <w:uiPriority w:val="99"/>
    <w:semiHidden/>
    <w:unhideWhenUsed/>
    <w:qFormat/>
    <w:rsid w:val="00d370df"/>
    <w:pPr/>
    <w:rPr>
      <w:b/>
      <w:bCs/>
      <w:sz w:val="20"/>
      <w:szCs w:val="20"/>
    </w:rPr>
  </w:style>
  <w:style w:type="paragraph" w:styleId="ListParagraph">
    <w:name w:val="List Paragraph"/>
    <w:basedOn w:val="Normal"/>
    <w:uiPriority w:val="34"/>
    <w:qFormat/>
    <w:rsid w:val="002c639d"/>
    <w:pPr>
      <w:spacing w:before="0" w:after="200"/>
      <w:ind w:left="720" w:hanging="0"/>
      <w:contextualSpacing/>
    </w:pPr>
    <w:rPr/>
  </w:style>
  <w:style w:type="paragraph" w:styleId="Revision">
    <w:name w:val="Revision"/>
    <w:uiPriority w:val="99"/>
    <w:semiHidden/>
    <w:qFormat/>
    <w:rsid w:val="00cf5248"/>
    <w:pPr>
      <w:widowControl/>
      <w:bidi w:val="0"/>
      <w:spacing w:lineRule="auto" w:line="240" w:before="0" w:after="0"/>
      <w:jc w:val="left"/>
    </w:pPr>
    <w:rPr>
      <w:rFonts w:ascii="Calibri" w:hAnsi="Calibri" w:eastAsia="Calibri" w:cs="Times New Roman" w:asciiTheme="minorHAnsi" w:hAnsiTheme="minorHAnsi"/>
      <w:color w:val="auto"/>
      <w:kern w:val="0"/>
      <w:sz w:val="22"/>
      <w:szCs w:val="22"/>
      <w:lang w:val="nl-NL" w:eastAsia="en-US" w:bidi="ar-SA"/>
    </w:rPr>
  </w:style>
  <w:style w:type="paragraph" w:styleId="Normal1" w:customStyle="1">
    <w:name w:val="Normal1"/>
    <w:uiPriority w:val="99"/>
    <w:qFormat/>
    <w:rsid w:val="00792f9c"/>
    <w:pPr>
      <w:widowControl w:val="false"/>
      <w:bidi w:val="0"/>
      <w:spacing w:lineRule="auto" w:line="240" w:before="0" w:after="0"/>
      <w:jc w:val="left"/>
    </w:pPr>
    <w:rPr>
      <w:rFonts w:ascii="Calibri" w:hAnsi="Calibri" w:eastAsia="Calibri" w:cs="Calibri"/>
      <w:color w:val="000000"/>
      <w:kern w:val="0"/>
      <w:sz w:val="24"/>
      <w:szCs w:val="20"/>
      <w:lang w:eastAsia="nl-NL" w:val="nl-NL" w:bidi="ar-SA"/>
    </w:rPr>
  </w:style>
  <w:style w:type="paragraph" w:styleId="NoSpacing">
    <w:name w:val="No Spacing"/>
    <w:uiPriority w:val="1"/>
    <w:qFormat/>
    <w:rsid w:val="000b3151"/>
    <w:pPr>
      <w:widowControl/>
      <w:bidi w:val="0"/>
      <w:spacing w:lineRule="auto" w:line="240" w:before="0" w:after="0"/>
      <w:jc w:val="left"/>
    </w:pPr>
    <w:rPr>
      <w:rFonts w:ascii="Calibri" w:hAnsi="Calibri" w:eastAsia="Calibri" w:cs="Times New Roman" w:asciiTheme="minorHAnsi" w:hAnsiTheme="minorHAnsi"/>
      <w:color w:val="auto"/>
      <w:kern w:val="0"/>
      <w:sz w:val="22"/>
      <w:szCs w:val="22"/>
      <w:lang w:val="nl-NL" w:eastAsia="en-US"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0f4067"/>
    <w:pPr>
      <w:spacing w:after="0" w:line="240" w:lineRule="auto"/>
    </w:pPr>
    <w:rPr>
      <w:lang w:eastAsia="nl-NL"/>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raster4">
    <w:name w:val="Tabelraster4"/>
    <w:basedOn w:val="Standaardtabel"/>
    <w:uiPriority w:val="59"/>
    <w:rsid w:val="006e7f85"/>
    <w:pPr>
      <w:spacing w:after="0" w:line="240" w:lineRule="auto"/>
    </w:pP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sorgdrager01@umcg.nl" TargetMode="External"/><Relationship Id="rId3" Type="http://schemas.openxmlformats.org/officeDocument/2006/relationships/hyperlink" Target="https://www.beroepsziekten.nl/" TargetMode="External"/><Relationship Id="rId4" Type="http://schemas.openxmlformats.org/officeDocument/2006/relationships/hyperlink" Target="https://ggd.groningen.nl/gezondheid/gezond-wonen/schadelijke-stoffen-huis/pur-schuim-en-gezondheidsklachten/" TargetMode="External"/><Relationship Id="rId5" Type="http://schemas.openxmlformats.org/officeDocument/2006/relationships/hyperlink" Target="http://www.vakkappers.nl/kappersvak.php?cat=Kapperseczeem&amp;par=333" TargetMode="External"/><Relationship Id="rId6" Type="http://schemas.openxmlformats.org/officeDocument/2006/relationships/hyperlink" Target="https://www.beroepsziekten.nl/beroepsziekten/cementeczeem" TargetMode="External"/><Relationship Id="rId7" Type="http://schemas.openxmlformats.org/officeDocument/2006/relationships/hyperlink" Target="https://www.ariez.nl/wp-content/uploads/2018/08/132-5.pdf" TargetMode="External"/><Relationship Id="rId8" Type="http://schemas.openxmlformats.org/officeDocument/2006/relationships/hyperlink" Target="https://www.ntvg.nl/artikelen/handeczeem-denk-aan-werk/volledig" TargetMode="External"/><Relationship Id="rId9" Type="http://schemas.openxmlformats.org/officeDocument/2006/relationships/hyperlink" Target="http://www.ncbi.nlm.nih.gov/pubmed/?term=Kongerud J%5BAuthor%5D&amp;cauthor=true&amp;cauthor_uid=24806727" TargetMode="External"/><Relationship Id="rId10" Type="http://schemas.openxmlformats.org/officeDocument/2006/relationships/hyperlink" Target="http://www.ncbi.nlm.nih.gov/pubmed/?term=S&#248;yseth V%5BAuthor%5D&amp;cauthor=true&amp;cauthor_uid=24806727" TargetMode="External"/><Relationship Id="rId11" Type="http://schemas.openxmlformats.org/officeDocument/2006/relationships/hyperlink" Target="https://www.ncbi.nlm.nih.gov/pmc/articles/PMC4131937/" TargetMode="External"/><Relationship Id="rId12" Type="http://schemas.openxmlformats.org/officeDocument/2006/relationships/hyperlink" Target="http://www.nvab-online.nl/" TargetMode="External"/><Relationship Id="rId13" Type="http://schemas.openxmlformats.org/officeDocument/2006/relationships/hyperlink" Target="mailto:b.sorgdrager01@umcg.nl" TargetMode="Externa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64B0F7-E031-490A-A140-C03F76E83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6BDCD29B</Template>
  <TotalTime>59</TotalTime>
  <Application>LibreOffice/6.1.4.2$Linux_X86_64 LibreOffice_project/10$Build-2</Application>
  <Pages>11</Pages>
  <Words>2469</Words>
  <Characters>14752</Characters>
  <CharactersWithSpaces>17224</CharactersWithSpaces>
  <Paragraphs>328</Paragraphs>
  <Company>Universitair Medisch Centrum Groningen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2018-12-04T09:07:00Z</dcterms:created>
  <dc:creator>Truuske de Bock</dc:creator>
  <dc:description/>
  <dc:language>en-US</dc:language>
  <cp:lastModifiedBy/>
  <dcterms:modified xsi:type="dcterms:W3CDTF">2019-01-17T21:47:06Z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Universitair Medisch Centrum Groningen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