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78CDF"/>
          <w:spacing w:val="0"/>
          <w:kern w:val="0"/>
          <w:sz w:val="24"/>
          <w:szCs w:val="24"/>
          <w:u w:val="none"/>
          <w:lang w:val="en-US" w:eastAsia="zh-CN" w:bidi="ar"/>
        </w:rPr>
        <w:t>【数据集利用程度与数据处理】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数据集严谨性、质量、规模是否有一定说服力；数据分析处理中用到的算法模型是否对得出结论有效；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91A1B7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78CDF"/>
          <w:spacing w:val="0"/>
          <w:kern w:val="0"/>
          <w:sz w:val="24"/>
          <w:szCs w:val="24"/>
          <w:u w:val="none"/>
          <w:lang w:val="en-US" w:eastAsia="zh-CN" w:bidi="ar"/>
        </w:rPr>
        <w:t>【可视化设计】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val="en-US" w:eastAsia="zh-CN" w:bidi="ar"/>
        </w:rPr>
        <w:t>可视化的设计是否适合展示和说明分析结果，是否适合分析该数据，是否能有效的帮助人们得出分析主题的结论；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91A1B7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78CDF"/>
          <w:spacing w:val="0"/>
          <w:kern w:val="0"/>
          <w:sz w:val="24"/>
          <w:szCs w:val="24"/>
          <w:u w:val="none"/>
          <w:lang w:val="en-US" w:eastAsia="zh-CN" w:bidi="ar"/>
        </w:rPr>
        <w:t>【交互设计】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val="en-US" w:eastAsia="zh-CN" w:bidi="ar"/>
        </w:rPr>
        <w:t>交互设计是否合理，鼓励提供多样化的交互手段帮助人们探索和理解数据；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91A1B7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78CDF"/>
          <w:spacing w:val="0"/>
          <w:kern w:val="0"/>
          <w:sz w:val="24"/>
          <w:szCs w:val="24"/>
          <w:u w:val="none"/>
          <w:lang w:val="en-US" w:eastAsia="zh-CN" w:bidi="ar"/>
        </w:rPr>
        <w:t>【分析结果】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val="en-US" w:eastAsia="zh-CN" w:bidi="ar"/>
        </w:rPr>
        <w:t>判断作品可视分析得出的结果是否具有客观性、有效性，评价其分析质量；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91A1B7"/>
          <w:spacing w:val="0"/>
          <w:sz w:val="24"/>
          <w:szCs w:val="24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78CDF"/>
          <w:spacing w:val="0"/>
          <w:kern w:val="0"/>
          <w:sz w:val="24"/>
          <w:szCs w:val="24"/>
          <w:u w:val="none"/>
          <w:lang w:val="en-US" w:eastAsia="zh-CN" w:bidi="ar"/>
        </w:rPr>
        <w:t>【应用价值】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val="en-US" w:eastAsia="zh-CN" w:bidi="ar"/>
        </w:rPr>
        <w:t>评价作品的社会价值、社会影响力、落地可能性和可操作性等要素；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elvetica Neue" w:hAnsi="Helvetica Neue" w:eastAsia="Helvetica Neue" w:cs="Helvetica Neue"/>
          <w:b w:val="0"/>
          <w:bCs w:val="0"/>
          <w:i w:val="0"/>
          <w:iCs w:val="0"/>
          <w:caps w:val="0"/>
          <w:color w:val="91A1B7"/>
          <w:spacing w:val="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val="en-US" w:eastAsia="zh-CN" w:bidi="ar"/>
        </w:rPr>
        <w:t>每项打分5</w:t>
      </w:r>
      <w:r>
        <w:rPr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val="en-US" w:eastAsia="zh-Hans" w:bidi="ar"/>
        </w:rPr>
        <w:t>级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eastAsia="zh-Hans" w:bidi="ar"/>
        </w:rPr>
        <w:t>（</w:t>
      </w:r>
      <w:r>
        <w:rPr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val="en-US" w:eastAsia="zh-Hans" w:bidi="ar"/>
        </w:rPr>
        <w:t>A-F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eastAsia="zh-Hans" w:bidi="ar"/>
        </w:rPr>
        <w:t>）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eastAsia="zh-CN" w:bidi="ar"/>
        </w:rPr>
        <w:t>，</w:t>
      </w:r>
      <w:r>
        <w:rPr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val="en-US" w:eastAsia="zh-Hans" w:bidi="ar"/>
        </w:rPr>
        <w:t>可打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eastAsia="zh-Hans" w:bidi="ar"/>
        </w:rPr>
        <w:t>+，-</w:t>
      </w:r>
      <w:r>
        <w:rPr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val="en-US" w:eastAsia="zh-Hans" w:bidi="ar"/>
        </w:rPr>
        <w:t>最后换算成分数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eastAsia="zh-Hans" w:bidi="ar"/>
        </w:rPr>
        <w:t>，</w:t>
      </w:r>
      <w:r>
        <w:rPr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val="en-US" w:eastAsia="zh-Hans" w:bidi="ar"/>
        </w:rPr>
        <w:t>每项分数对应百分之的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eastAsia="zh-Hans" w:bidi="ar"/>
        </w:rPr>
        <w:t>20</w:t>
      </w:r>
      <w:r>
        <w:rPr>
          <w:rFonts w:hint="eastAsia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val="en-US" w:eastAsia="zh-Hans" w:bidi="ar"/>
        </w:rPr>
        <w:t>分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91A1B7"/>
          <w:spacing w:val="0"/>
          <w:kern w:val="0"/>
          <w:sz w:val="24"/>
          <w:szCs w:val="24"/>
          <w:u w:val="none"/>
          <w:lang w:val="en-US" w:eastAsia="zh-CN" w:bidi="ar"/>
        </w:rPr>
        <w:t>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376"/>
        <w:gridCol w:w="1240"/>
        <w:gridCol w:w="900"/>
        <w:gridCol w:w="940"/>
        <w:gridCol w:w="1120"/>
        <w:gridCol w:w="680"/>
        <w:gridCol w:w="6147"/>
      </w:tblGrid>
      <w:tr>
        <w:trPr>
          <w:trHeight w:val="634" w:hRule="atLeast"/>
        </w:trPr>
        <w:tc>
          <w:tcPr>
            <w:tcW w:w="1771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1F2D3D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Hans" w:bidi="ar"/>
              </w:rPr>
              <w:t>作品识别码</w:t>
            </w:r>
          </w:p>
        </w:tc>
        <w:tc>
          <w:tcPr>
            <w:tcW w:w="1376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数据利用与数据处理</w:t>
            </w:r>
          </w:p>
        </w:tc>
        <w:tc>
          <w:tcPr>
            <w:tcW w:w="12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可视化设计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交互设计</w:t>
            </w:r>
          </w:p>
        </w:tc>
        <w:tc>
          <w:tcPr>
            <w:tcW w:w="94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分析结果</w:t>
            </w:r>
          </w:p>
        </w:tc>
        <w:tc>
          <w:tcPr>
            <w:tcW w:w="112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应用价值</w:t>
            </w:r>
          </w:p>
        </w:tc>
        <w:tc>
          <w:tcPr>
            <w:tcW w:w="680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总分</w:t>
            </w:r>
          </w:p>
        </w:tc>
        <w:tc>
          <w:tcPr>
            <w:tcW w:w="6147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综合评语</w:t>
            </w:r>
          </w:p>
        </w:tc>
      </w:tr>
      <w:tr>
        <w:tc>
          <w:tcPr>
            <w:tcW w:w="1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bookmarkStart w:id="0" w:name="_GoBack"/>
            <w:bookmarkEnd w:id="0"/>
          </w:p>
        </w:tc>
        <w:tc>
          <w:tcPr>
            <w:tcW w:w="137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2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14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37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2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14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37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2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14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7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37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2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14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37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2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14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37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2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14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37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2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14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37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2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14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7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376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0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4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2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147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D6161"/>
    <w:rsid w:val="6F7D002B"/>
    <w:rsid w:val="737A2FED"/>
    <w:rsid w:val="7FDD6161"/>
    <w:rsid w:val="8BBAD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Office_4.3.0.7281_F1E327BC-269C-435d-A152-05C5408002CA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2022-06-15T19:17:00Z</dcterms:created>
  <dc:creator>郭栋梁</dc:creator>
  <cp:lastModifiedBy>郭栋梁</cp:lastModifiedBy>
  <dcterms:modified xsi:type="dcterms:W3CDTF">2022-09-26T07:27:56Z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2052-4.3.0.7281</vt:lpwstr>
  </property>
  <property fmtid="{D5CDD505-2E9C-101B-9397-08002B2CF9AE}" pid="3" name="ICV">
    <vt:lpwstr>5DFA8A78B8E94399524FA962851869D3</vt:lpwstr>
  </property>
</Properties>
</file>