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2514600" cy="923925"/>
            <wp:effectExtent l="0" t="0" r="0" b="9525"/>
            <wp:docPr id="14" name="图片 14" descr="燕山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燕山大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542290</wp:posOffset>
                </wp:positionV>
                <wp:extent cx="61817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3533140"/>
                          <a:ext cx="6181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7pt;margin-top:42.7pt;height:0pt;width:486.75pt;z-index:251658240;mso-width-relative:page;mso-height-relative:page;" filled="f" stroked="t" coordsize="21600,21600" o:gfxdata="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Dous9cAAAAJAQAADwAAAAAAAAABACAA&#10;AAAiAAAAZHJzL2Rvd25yZXYueG1sUEsBAhQAFAAAAAgAh07iQGXou7zVAQAAcQ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  <w:t>计算机组成原理实验指导书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 xml:space="preserve">Principles of Computer Organization 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Experiment I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 xml:space="preserve">nstruction 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B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实验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运算器实验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燕山大学软件工程系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实验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运算器实验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.1实验目的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掌握算术逻辑运算单元的工作原理。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熟悉简单运算器的电路组成。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熟悉4位运算功能发生器（74LS181）的算术、逻辑运算功能。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.2实验要求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做好实验预习，看懂电路图，熟悉实验中所用芯片各引脚的功能和连接方法。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按照实验内容与步骤的要求，认真仔细地完成实验。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写出实验报告。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.3实验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运算器实验电路如图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.1所示。两片4位的74LS181构成8位字长的ALU。其中74LS181(1)做低4位算术逻辑运算，74LS181(2)做高4位算术逻辑运算，74LS181(1)的进位输出信号Cn+4与74LS181(2)的进位输入信号Cn相连，两片74LS181的控制信号S3~S0、M分别相连。74LS181(2)的进位输出信号Cn+4可另接一个指示灯，用于显示运算器进位标志信号状态。两个8位的74LS273作为工作寄存器DR1和DR2，用于暂存参与运算的操作数。参与运算的数据由数据开关通过三态门74LS245送入工作寄存器，ALU的运算结果也通过三态门74LS245发送到数据显示灯上。参与运算的操作数由SW7~SW0共8个二进制开关来设置，当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25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=0时，数据通过三态门74LS245输出到DR1和DR2。DR1接ALU的A输入端口，DR2接ALU的B输入端口。在P1的上升沿将数据打入DR1，送至74LS181的A输入端口；在P2的上升沿将数据打入DR2，送至74LS181的B输入端口。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另外，</w:t>
      </w:r>
      <w:r>
        <w:rPr>
          <w:rFonts w:hint="default" w:ascii="Times New Roman" w:hAnsi="Times New Roman" w:cs="Times New Roma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1.1</w:t>
      </w:r>
      <w:r>
        <w:rPr>
          <w:rFonts w:hint="default" w:ascii="Times New Roman" w:hAnsi="Times New Roman" w:cs="Times New Roman"/>
        </w:rPr>
        <w:t>中尾巴上带加粗标记的线条为控制信号线，其余为数据线。实验电路中涉及的控制信号如下：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1）M：选择ALU的运算模式（M=0，算术运算；M=1，逻辑运算）。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2）S3，S2，S1，S0：选择ALU的运算类型，例如在算术运算模式下设为1001则ALU做加法运算，详见74LS181功能表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</w:t>
      </w:r>
      <w:r>
        <w:rPr>
          <w:rFonts w:hint="default" w:ascii="Times New Roman" w:hAnsi="Times New Roman" w:cs="Times New Roman"/>
          <w:position w:val="-6"/>
        </w:rPr>
        <w:object>
          <v:shape id="_x0000_i1026" o:spt="75" type="#_x0000_t75" style="height:16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：向ALU最低位输入的进位信号，</w:t>
      </w:r>
      <w:r>
        <w:rPr>
          <w:rFonts w:hint="default" w:ascii="Times New Roman" w:hAnsi="Times New Roman" w:cs="Times New Roman"/>
          <w:position w:val="-6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=0时有进位输入，</w:t>
      </w:r>
      <w:r>
        <w:rPr>
          <w:rFonts w:hint="default" w:ascii="Times New Roman" w:hAnsi="Times New Roman" w:cs="Times New Roman"/>
          <w:position w:val="-6"/>
        </w:rPr>
        <w:object>
          <v:shape id="_x0000_i1028" o:spt="75" type="#_x0000_t75" style="height:16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=1时无进位输入。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4）Cn+4：ALU最高位向外输出的进位信号，为0时有进位输出，为1时无进位输出。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5）P1：脉冲信号，在上升沿将数据打入DR1。74LS273触发器在时钟输入为高电平或低电平时，输入端的信号不影响输出，仅仅在时钟脉冲的上升沿，输入端数据才会发送到输出端，并将数据锁存。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6）P2：脉冲信号，在上升沿将数据打入DR2。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7）</w:t>
      </w:r>
      <w:r>
        <w:rPr>
          <w:rFonts w:hint="default" w:ascii="Times New Roman" w:hAnsi="Times New Roman" w:cs="Times New Roman"/>
          <w:position w:val="-4"/>
        </w:rPr>
        <w:object>
          <v:shape id="_x0000_i1029" o:spt="75" type="#_x0000_t75" style="height:15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芯片74LS273的清零信号，低电平有效。当</w:t>
      </w:r>
      <w:r>
        <w:rPr>
          <w:rFonts w:hint="default" w:ascii="Times New Roman" w:hAnsi="Times New Roman" w:cs="Times New Roman"/>
          <w:position w:val="-4"/>
        </w:rPr>
        <w:object>
          <v:shape id="_x0000_i1030" o:spt="75" type="#_x0000_t75" style="height:15pt;width:2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为电平时，74LS273的数据输出引脚被置零。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8）</w:t>
      </w:r>
      <w:r>
        <w:rPr>
          <w:rFonts w:hint="default" w:ascii="Times New Roman" w:hAnsi="Times New Roman" w:cs="Times New Roman"/>
          <w:position w:val="-6"/>
        </w:rPr>
        <w:object>
          <v:shape id="_x0000_i1031" o:spt="75" type="#_x0000_t75" style="height:16pt;width: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：ALU输出三态门使能信号，为0时将74LS245输入引脚的值从输出引脚输出，从而将ALU运算结果输出到数据总线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2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：开关输出三态门使能信号，为0时将SW7~SW0数据送到数据总线。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drawing>
          <wp:inline distT="0" distB="0" distL="114300" distR="114300">
            <wp:extent cx="3655695" cy="3259455"/>
            <wp:effectExtent l="0" t="0" r="1905" b="17145"/>
            <wp:docPr id="2" name="图片 2" descr="运算器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算器原理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图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1.1 运算器实验电路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1.运行虚拟实验系统，按照图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.1绘制运算器实验电路，生成实验电路如图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.2所示：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drawing>
          <wp:inline distT="0" distB="0" distL="114300" distR="114300">
            <wp:extent cx="3964940" cy="3660140"/>
            <wp:effectExtent l="0" t="0" r="16510" b="16510"/>
            <wp:docPr id="3" name="图片 3" descr="实验1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1电路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图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1.2 运算器虚拟实验电路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2.进行电路预设置，具体步骤如下：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default" w:ascii="Times New Roman" w:hAnsi="Times New Roman" w:cs="Times New Roman"/>
          <w:position w:val="-6"/>
        </w:rPr>
        <w:object>
          <v:shape id="_x0000_i1033" o:spt="75" type="#_x0000_t75" style="height:16pt;width: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设为高电平，关闭ALU输出端的三态门；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t>将两片74LS273的</w:t>
      </w:r>
      <w:r>
        <w:rPr>
          <w:rFonts w:hint="default" w:ascii="Times New Roman" w:hAnsi="Times New Roman" w:cs="Times New Roman"/>
          <w:position w:val="-4"/>
        </w:rPr>
        <w:object>
          <v:shape id="_x0000_i1034" o:spt="75" type="#_x0000_t75" style="height:15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都设为高电平，否则74LS273会一直处于清零状态。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3.打开电源开关。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4.设置SW7~SW0向DR1和DR2置数。以DR1=65H，DR2=A7H为例，具体步骤如下：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5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置0，打开数据输入端的三态门；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t>将数据开关的SW7~SW0置为01100101；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</w:t>
      </w:r>
      <w:r>
        <w:rPr>
          <w:rFonts w:hint="default" w:ascii="Times New Roman" w:hAnsi="Times New Roman" w:cs="Times New Roman"/>
          <w:lang w:val="en-US" w:eastAsia="zh-CN"/>
        </w:rPr>
        <w:t>发出P1单脉冲信号，在P1的上升沿，数据打入寄存器DR1；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</w:t>
      </w:r>
      <w:r>
        <w:rPr>
          <w:rFonts w:hint="default" w:ascii="Times New Roman" w:hAnsi="Times New Roman" w:cs="Times New Roman"/>
          <w:lang w:val="en-US" w:eastAsia="zh-CN"/>
        </w:rPr>
        <w:t>将数据开关的SW7~SW0置为10100111；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（5）</w:t>
      </w:r>
      <w:r>
        <w:rPr>
          <w:rFonts w:hint="default" w:ascii="Times New Roman" w:hAnsi="Times New Roman" w:cs="Times New Roman"/>
          <w:lang w:val="en-US" w:eastAsia="zh-CN"/>
        </w:rPr>
        <w:t>发出P2单脉冲信号，在P2的上升沿，数据打入寄存器DR2。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（6）</w:t>
      </w: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6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置1，关闭数据输入端的三态门；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5.检验DR1和DR2中存的数是否正确。其具体操作如下：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position w:val="-6"/>
        </w:rPr>
        <w:object>
          <v:shape id="_x0000_i1037" o:spt="75" type="#_x0000_t75" style="height:16pt;width: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=0，打开ALU输出端的三态门；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t>设置Cn=1，ALU无进位输入；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</w:t>
      </w:r>
      <w:r>
        <w:rPr>
          <w:rFonts w:hint="default" w:ascii="Times New Roman" w:hAnsi="Times New Roman" w:cs="Times New Roman"/>
          <w:lang w:val="en-US" w:eastAsia="zh-CN"/>
        </w:rPr>
        <w:t>将S3、S2、S1、S0、M置为00000，指示灯应显示DR1中数据01100101；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</w:t>
      </w:r>
      <w:r>
        <w:rPr>
          <w:rFonts w:hint="default" w:ascii="Times New Roman" w:hAnsi="Times New Roman" w:cs="Times New Roman"/>
          <w:lang w:val="en-US" w:eastAsia="zh-CN"/>
        </w:rPr>
        <w:t>将S3、S2、S1、S0、M置为10101，指示灯应显示DR2中数据10100111。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验证74LS181的算术运算和逻辑运算功能（采用正逻辑）。在给定DR1=65H，DR2=A7H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的情况下，改变运算器的功能模式，观察运算器的输出，并填入表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-1，并和理论值进行比较、验证。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1.5 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表1-1 运算器功能验证</w:t>
      </w:r>
    </w:p>
    <w:tbl>
      <w:tblPr>
        <w:tblStyle w:val="8"/>
        <w:tblpPr w:leftFromText="180" w:rightFromText="180" w:vertAnchor="text" w:horzAnchor="page" w:tblpX="1995" w:tblpY="120"/>
        <w:tblOverlap w:val="never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90"/>
        <w:gridCol w:w="2071"/>
        <w:gridCol w:w="1152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工作模式选择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S3 S2 S1 S0</w:t>
            </w:r>
          </w:p>
        </w:tc>
        <w:tc>
          <w:tcPr>
            <w:tcW w:w="39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算术运算（M=0）（Cn=1无进位）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逻辑运算（M=1）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功能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输出值（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16进制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功能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输出值（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16进制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38" o:spt="75" type="#_x0000_t75" style="height:13.95pt;width:12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28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A+B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39" o:spt="75" type="#_x0000_t75" style="height:15pt;width:29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0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position w:val="-4"/>
                <w:sz w:val="18"/>
                <w:szCs w:val="18"/>
                <w:lang w:val="en-US" w:eastAsia="zh-CN" w:bidi="ar"/>
              </w:rPr>
              <w:object>
                <v:shape id="_x0000_i1040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2">
                  <o:LockedField>false</o:LockedField>
                </o:OLEObject>
              </w:objec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1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4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Logical 0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</w:t>
            </w:r>
            <w:r>
              <w:rPr>
                <w:rFonts w:hint="eastAsia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2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3" o:spt="75" type="#_x0000_t75" style="height:15pt;width:18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8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(A+B) plus</w:t>
            </w:r>
            <w:r>
              <w:rPr>
                <w:rFonts w:hint="eastAsia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4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0">
                  <o:LockedField>false</o:LockedField>
                </o:OLEObject>
              </w:objec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5" o:spt="75" type="#_x0000_t75" style="height:15pt;width:11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2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minus B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A⊕B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6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7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5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 AB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8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7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 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9" o:spt="75" type="#_x0000_t75" style="height:15pt;width:29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9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position w:val="-4"/>
                <w:sz w:val="18"/>
                <w:szCs w:val="18"/>
                <w:lang w:val="en-US" w:eastAsia="zh-CN" w:bidi="ar"/>
              </w:rPr>
              <w:object>
                <v:shape id="_x0000_i1050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) plus AB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AB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 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Logical 1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(A+B) plus 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51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2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position w:val="-4"/>
                <w:sz w:val="18"/>
                <w:szCs w:val="18"/>
                <w:lang w:val="en-US" w:eastAsia="zh-CN" w:bidi="ar"/>
              </w:rPr>
              <w:object>
                <v:shape id="_x0000_i1052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) plus 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A+B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注意：A和B分别表示参与运算的两个数，“+”表示逻辑或，“plus”表示算术求和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思考与分析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运算器主要由哪些器件组成？这些器件是怎样连接的？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2. 芯片 74LS181 没有减法：A minus B 的指令，怎样实现减法功能？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1134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2B9BB"/>
    <w:multiLevelType w:val="singleLevel"/>
    <w:tmpl w:val="CF02B9BB"/>
    <w:lvl w:ilvl="0" w:tentative="0">
      <w:start w:val="9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3186"/>
    <w:rsid w:val="08532529"/>
    <w:rsid w:val="0B082B9C"/>
    <w:rsid w:val="16C8375D"/>
    <w:rsid w:val="1AB616E3"/>
    <w:rsid w:val="1C3A1BFF"/>
    <w:rsid w:val="1C8A67E0"/>
    <w:rsid w:val="1D2817F4"/>
    <w:rsid w:val="1E7C5CC8"/>
    <w:rsid w:val="1EE3011B"/>
    <w:rsid w:val="1F8E062A"/>
    <w:rsid w:val="241C039A"/>
    <w:rsid w:val="26CF2008"/>
    <w:rsid w:val="29796498"/>
    <w:rsid w:val="2BD60A1D"/>
    <w:rsid w:val="2E0840B4"/>
    <w:rsid w:val="2E0C23E6"/>
    <w:rsid w:val="43B20284"/>
    <w:rsid w:val="560B5629"/>
    <w:rsid w:val="59A53F6B"/>
    <w:rsid w:val="61A65A7A"/>
    <w:rsid w:val="63E04AEA"/>
    <w:rsid w:val="6426003E"/>
    <w:rsid w:val="705D0CA3"/>
    <w:rsid w:val="787346FC"/>
    <w:rsid w:val="7ED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oleObject" Target="embeddings/oleObject28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image" Target="media/image21.wmf"/><Relationship Id="rId5" Type="http://schemas.openxmlformats.org/officeDocument/2006/relationships/image" Target="media/image1.jpeg"/><Relationship Id="rId49" Type="http://schemas.openxmlformats.org/officeDocument/2006/relationships/oleObject" Target="embeddings/oleObject25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" Type="http://schemas.openxmlformats.org/officeDocument/2006/relationships/theme" Target="theme/theme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5.bin"/><Relationship Id="rId3" Type="http://schemas.openxmlformats.org/officeDocument/2006/relationships/footer" Target="foot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chm</dc:creator>
  <cp:lastModifiedBy>阿贺</cp:lastModifiedBy>
  <dcterms:modified xsi:type="dcterms:W3CDTF">2020-05-02T11:43:35Z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