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3129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EA90FE" w14:textId="77777777" w:rsidR="00421082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drawing>
          <wp:inline distT="0" distB="0" distL="114300" distR="114300" wp14:anchorId="2CC55A3D" wp14:editId="2A238E6F">
            <wp:extent cx="2514600" cy="923925"/>
            <wp:effectExtent l="0" t="0" r="0" b="9525"/>
            <wp:docPr id="14" name="图片 14" descr="燕山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燕山大学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225D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3810B5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E5B373" w14:textId="77777777" w:rsidR="00421082" w:rsidRDefault="00421082">
      <w:pPr>
        <w:spacing w:line="360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D22341B" w14:textId="77777777" w:rsidR="00421082" w:rsidRDefault="0000000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1BFB9C" wp14:editId="19906DDC">
                <wp:simplePos x="0" y="0"/>
                <wp:positionH relativeFrom="column">
                  <wp:posOffset>-339090</wp:posOffset>
                </wp:positionH>
                <wp:positionV relativeFrom="paragraph">
                  <wp:posOffset>542290</wp:posOffset>
                </wp:positionV>
                <wp:extent cx="618172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5385" y="3533140"/>
                          <a:ext cx="6181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C488" id="直接连接符 15" o:spid="_x0000_s1026" style="position:absolute;left:0;text-align:lef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pt,42.7pt" to="460.0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ajorEastAsia" w:eastAsiaTheme="majorEastAsia" w:hAnsiTheme="majorEastAsia" w:cstheme="majorEastAsia" w:hint="eastAsia"/>
          <w:b/>
          <w:bCs/>
          <w:sz w:val="52"/>
          <w:szCs w:val="52"/>
        </w:rPr>
        <w:t>计算机组成原理实验指导书</w:t>
      </w:r>
      <w:r>
        <w:rPr>
          <w:rFonts w:ascii="Times New Roman" w:hAnsi="Times New Roman" w:cs="Times New Roman"/>
          <w:sz w:val="52"/>
          <w:szCs w:val="52"/>
        </w:rPr>
        <w:t xml:space="preserve">Principles of Computer Organization </w:t>
      </w:r>
      <w:r>
        <w:rPr>
          <w:rFonts w:ascii="Times New Roman" w:hAnsi="Times New Roman" w:cs="Times New Roman" w:hint="eastAsia"/>
          <w:sz w:val="52"/>
          <w:szCs w:val="52"/>
        </w:rPr>
        <w:t>Experiment I</w:t>
      </w:r>
      <w:r>
        <w:rPr>
          <w:rFonts w:ascii="Times New Roman" w:hAnsi="Times New Roman" w:cs="Times New Roman"/>
          <w:sz w:val="52"/>
          <w:szCs w:val="52"/>
        </w:rPr>
        <w:t xml:space="preserve">nstruction </w:t>
      </w:r>
      <w:r>
        <w:rPr>
          <w:rFonts w:ascii="Times New Roman" w:hAnsi="Times New Roman" w:cs="Times New Roman" w:hint="eastAsia"/>
          <w:sz w:val="52"/>
          <w:szCs w:val="52"/>
        </w:rPr>
        <w:t>B</w:t>
      </w:r>
      <w:r>
        <w:rPr>
          <w:rFonts w:ascii="Times New Roman" w:hAnsi="Times New Roman" w:cs="Times New Roman"/>
          <w:sz w:val="52"/>
          <w:szCs w:val="52"/>
        </w:rPr>
        <w:t>ook</w:t>
      </w:r>
    </w:p>
    <w:p w14:paraId="0435D291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DBC797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84A733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0F23F8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0E3D621" w14:textId="77777777" w:rsidR="00421082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实验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总线与微命令</w:t>
      </w:r>
      <w:r>
        <w:rPr>
          <w:rFonts w:ascii="Times New Roman" w:hAnsi="Times New Roman" w:cs="Times New Roman"/>
          <w:b/>
          <w:bCs/>
          <w:sz w:val="44"/>
          <w:szCs w:val="44"/>
        </w:rPr>
        <w:t>实验</w:t>
      </w:r>
    </w:p>
    <w:p w14:paraId="1F9AA5B4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3AB95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6A27A7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80182C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2C160B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567777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31F768" w14:textId="77777777" w:rsidR="00421082" w:rsidRDefault="00421082">
      <w:pPr>
        <w:spacing w:line="360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D2F32" w14:textId="77777777" w:rsidR="00421082" w:rsidRDefault="00421082">
      <w:pPr>
        <w:spacing w:line="360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0383F8C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AA20A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576513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CD6518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ABFF5F" w14:textId="77777777" w:rsidR="00421082" w:rsidRDefault="00000000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燕山大学软件工程系</w:t>
      </w:r>
    </w:p>
    <w:p w14:paraId="52709516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1441F6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335375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158838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17A896" w14:textId="77777777" w:rsidR="00421082" w:rsidRDefault="00421082">
      <w:pPr>
        <w:spacing w:line="360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6BAB269B" w14:textId="77777777" w:rsidR="00421082" w:rsidRDefault="00421082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4210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F4F748" w14:textId="77777777" w:rsidR="00421082" w:rsidRDefault="00000000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实验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3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总线与微命令</w:t>
      </w:r>
      <w:r>
        <w:rPr>
          <w:rFonts w:ascii="Times New Roman" w:hAnsi="Times New Roman" w:cs="Times New Roman"/>
          <w:b/>
          <w:bCs/>
          <w:sz w:val="32"/>
          <w:szCs w:val="32"/>
        </w:rPr>
        <w:t>实验</w:t>
      </w:r>
    </w:p>
    <w:p w14:paraId="13BF3916" w14:textId="77777777" w:rsidR="00421082" w:rsidRDefault="00000000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>实验目的</w:t>
      </w:r>
    </w:p>
    <w:p w14:paraId="29FDAFC0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理解总线的概念和作用。</w:t>
      </w:r>
    </w:p>
    <w:p w14:paraId="044C196B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连接运算器与存储器，熟悉计算机的数据通路。</w:t>
      </w:r>
    </w:p>
    <w:p w14:paraId="7677C7FA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理解微命令与</w:t>
      </w:r>
      <w:proofErr w:type="gramStart"/>
      <w:r>
        <w:rPr>
          <w:rFonts w:ascii="Times New Roman" w:hAnsi="Times New Roman" w:cs="Times New Roman"/>
        </w:rPr>
        <w:t>微操作</w:t>
      </w:r>
      <w:proofErr w:type="gramEnd"/>
      <w:r>
        <w:rPr>
          <w:rFonts w:ascii="Times New Roman" w:hAnsi="Times New Roman" w:cs="Times New Roman"/>
        </w:rPr>
        <w:t>的概念。</w:t>
      </w:r>
    </w:p>
    <w:p w14:paraId="6C3FC52B" w14:textId="77777777" w:rsidR="00421082" w:rsidRDefault="00000000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.2</w:t>
      </w:r>
      <w:r>
        <w:rPr>
          <w:rFonts w:ascii="Times New Roman" w:hAnsi="Times New Roman" w:cs="Times New Roman"/>
          <w:b/>
          <w:bCs/>
          <w:sz w:val="28"/>
          <w:szCs w:val="28"/>
        </w:rPr>
        <w:t>实验要求</w:t>
      </w:r>
    </w:p>
    <w:p w14:paraId="657BEC7E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做好实验预习，</w:t>
      </w:r>
      <w:r>
        <w:rPr>
          <w:rFonts w:ascii="Times New Roman" w:hAnsi="Times New Roman" w:cs="Times New Roman" w:hint="eastAsia"/>
        </w:rPr>
        <w:t>在实验之前填好表</w:t>
      </w:r>
      <w:r>
        <w:rPr>
          <w:rFonts w:ascii="Times New Roman" w:hAnsi="Times New Roman" w:cs="Times New Roman" w:hint="eastAsia"/>
        </w:rPr>
        <w:t>3-3</w:t>
      </w:r>
      <w:r>
        <w:rPr>
          <w:rFonts w:ascii="Times New Roman" w:hAnsi="Times New Roman" w:cs="Times New Roman" w:hint="eastAsia"/>
        </w:rPr>
        <w:t>，读懂实验电路图，熟悉实验元器件的功能特性和使用方法</w:t>
      </w:r>
      <w:r>
        <w:rPr>
          <w:rFonts w:ascii="Times New Roman" w:hAnsi="Times New Roman" w:cs="Times New Roman"/>
        </w:rPr>
        <w:t>。</w:t>
      </w:r>
    </w:p>
    <w:p w14:paraId="5E2C90F0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按照实验内容与步骤的要求</w:t>
      </w:r>
      <w:r>
        <w:rPr>
          <w:rFonts w:ascii="Times New Roman" w:hAnsi="Times New Roman" w:cs="Times New Roman" w:hint="eastAsia"/>
        </w:rPr>
        <w:t>进行实验，对预习时填写好的微命令进行验证与调试，遇到问题请冷静、独立思考，</w:t>
      </w:r>
      <w:r>
        <w:rPr>
          <w:rFonts w:ascii="Times New Roman" w:hAnsi="Times New Roman" w:cs="Times New Roman"/>
        </w:rPr>
        <w:t>认真仔细地完成实验。</w:t>
      </w:r>
    </w:p>
    <w:p w14:paraId="6EC127FE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写出实验报告。</w:t>
      </w:r>
    </w:p>
    <w:p w14:paraId="03282F31" w14:textId="77777777" w:rsidR="00421082" w:rsidRDefault="00000000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>实验原理</w:t>
      </w:r>
    </w:p>
    <w:p w14:paraId="37A71E47" w14:textId="77777777" w:rsidR="00421082" w:rsidRDefault="00000000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本实验使用的主要元器件有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位算术逻辑运算单元</w:t>
      </w:r>
      <w:r>
        <w:rPr>
          <w:rFonts w:ascii="Times New Roman" w:hAnsi="Times New Roman" w:cs="Times New Roman"/>
        </w:rPr>
        <w:t>74LS181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位数据锁存器</w:t>
      </w:r>
      <w:r>
        <w:rPr>
          <w:rFonts w:ascii="Times New Roman" w:hAnsi="Times New Roman" w:cs="Times New Roman"/>
        </w:rPr>
        <w:t>74LS27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</w:t>
      </w:r>
    </w:p>
    <w:p w14:paraId="21415B78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三态输出的总线收发器</w:t>
      </w:r>
      <w:r>
        <w:rPr>
          <w:rFonts w:ascii="Times New Roman" w:hAnsi="Times New Roman" w:cs="Times New Roman"/>
        </w:rPr>
        <w:t>74LS245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2K×8</w:t>
      </w:r>
      <w:r>
        <w:rPr>
          <w:rFonts w:ascii="Times New Roman" w:hAnsi="Times New Roman" w:cs="Times New Roman"/>
        </w:rPr>
        <w:t>静态随机存储器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116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时序发生器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与非门、与门</w:t>
      </w:r>
    </w:p>
    <w:p w14:paraId="635ED49F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开关、指示灯等。</w:t>
      </w:r>
    </w:p>
    <w:p w14:paraId="480FC349" w14:textId="77777777" w:rsidR="00421082" w:rsidRDefault="00000000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时序发生器用于产生四个等间隔时序信号</w:t>
      </w:r>
      <w:r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T2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T3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T4</w:t>
      </w:r>
      <w:r>
        <w:rPr>
          <w:rFonts w:ascii="Times New Roman" w:hAnsi="Times New Roman" w:cs="Times New Roman"/>
        </w:rPr>
        <w:t>。在本虚拟实验系统中</w:t>
      </w:r>
      <w:r>
        <w:rPr>
          <w:rFonts w:ascii="Times New Roman" w:hAnsi="Times New Roman" w:cs="Times New Roman" w:hint="eastAsia"/>
        </w:rPr>
        <w:t>，连</w:t>
      </w:r>
      <w:r>
        <w:rPr>
          <w:rFonts w:ascii="Times New Roman" w:hAnsi="Times New Roman" w:cs="Times New Roman"/>
        </w:rPr>
        <w:t>续发出的一轮</w:t>
      </w:r>
      <w:r>
        <w:rPr>
          <w:rFonts w:ascii="Times New Roman" w:hAnsi="Times New Roman" w:cs="Times New Roman"/>
        </w:rPr>
        <w:t>T1~T4</w:t>
      </w:r>
      <w:r>
        <w:rPr>
          <w:rFonts w:ascii="Times New Roman" w:hAnsi="Times New Roman" w:cs="Times New Roman"/>
        </w:rPr>
        <w:t>时序信号对应一个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周期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为时序发生器的简单电路连接图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其中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Ts</w:t>
      </w:r>
      <w:r>
        <w:rPr>
          <w:rFonts w:ascii="Times New Roman" w:hAnsi="Times New Roman" w:cs="Times New Roman"/>
        </w:rPr>
        <w:t>为时钟源输入信号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/>
        </w:rPr>
        <w:t>为停</w:t>
      </w:r>
      <w:r>
        <w:rPr>
          <w:rFonts w:ascii="Times New Roman" w:hAnsi="Times New Roman" w:cs="Times New Roman" w:hint="eastAsia"/>
        </w:rPr>
        <w:t>止</w:t>
      </w:r>
      <w:r>
        <w:rPr>
          <w:rFonts w:ascii="Times New Roman" w:hAnsi="Times New Roman" w:cs="Times New Roman"/>
        </w:rPr>
        <w:t>信号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Star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为开始信号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>为单</w:t>
      </w:r>
      <w:proofErr w:type="gramStart"/>
      <w:r>
        <w:rPr>
          <w:rFonts w:ascii="Times New Roman" w:hAnsi="Times New Roman" w:cs="Times New Roman"/>
        </w:rPr>
        <w:t>步运行</w:t>
      </w:r>
      <w:proofErr w:type="gramEnd"/>
      <w:r>
        <w:rPr>
          <w:rFonts w:ascii="Times New Roman" w:hAnsi="Times New Roman" w:cs="Times New Roman"/>
        </w:rPr>
        <w:t>信号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Step=0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单击</w:t>
      </w:r>
      <w:r>
        <w:rPr>
          <w:rFonts w:ascii="Times New Roman" w:hAnsi="Times New Roman" w:cs="Times New Roman"/>
        </w:rPr>
        <w:t xml:space="preserve"> Start</w:t>
      </w:r>
      <w:r>
        <w:rPr>
          <w:rFonts w:ascii="Times New Roman" w:hAnsi="Times New Roman" w:cs="Times New Roman"/>
        </w:rPr>
        <w:t>连接的单脉冲按钮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时序信号</w:t>
      </w:r>
      <w:r>
        <w:rPr>
          <w:rFonts w:ascii="Times New Roman" w:hAnsi="Times New Roman" w:cs="Times New Roman"/>
        </w:rPr>
        <w:t>T1~T4</w:t>
      </w:r>
      <w:r>
        <w:rPr>
          <w:rFonts w:ascii="Times New Roman" w:hAnsi="Times New Roman" w:cs="Times New Roman"/>
        </w:rPr>
        <w:t>会周而复始地发送出去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时序</w:t>
      </w:r>
      <w:r>
        <w:rPr>
          <w:rFonts w:ascii="Times New Roman" w:hAnsi="Times New Roman" w:cs="Times New Roman" w:hint="eastAsia"/>
        </w:rPr>
        <w:t>发</w:t>
      </w:r>
      <w:r>
        <w:rPr>
          <w:rFonts w:ascii="Times New Roman" w:hAnsi="Times New Roman" w:cs="Times New Roman"/>
        </w:rPr>
        <w:t>生器处于连续运行状态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若此时单击</w:t>
      </w:r>
      <w:r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/>
        </w:rPr>
        <w:t>按钮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发送完此周期时序信号后就会停机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 w:hint="eastAsia"/>
        </w:rPr>
        <w:t>=1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处于单</w:t>
      </w:r>
      <w:proofErr w:type="gramStart"/>
      <w:r>
        <w:rPr>
          <w:rFonts w:ascii="Times New Roman" w:hAnsi="Times New Roman" w:cs="Times New Roman"/>
        </w:rPr>
        <w:t>步运行</w:t>
      </w:r>
      <w:proofErr w:type="gramEnd"/>
      <w:r>
        <w:rPr>
          <w:rFonts w:ascii="Times New Roman" w:hAnsi="Times New Roman" w:cs="Times New Roman"/>
        </w:rPr>
        <w:t>状态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即每发送完一个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周期时序信号就自动停机。本实验使用单</w:t>
      </w:r>
      <w:proofErr w:type="gramStart"/>
      <w:r>
        <w:rPr>
          <w:rFonts w:ascii="Times New Roman" w:hAnsi="Times New Roman" w:cs="Times New Roman"/>
        </w:rPr>
        <w:t>步运行</w:t>
      </w:r>
      <w:proofErr w:type="gramEnd"/>
      <w:r>
        <w:rPr>
          <w:rFonts w:ascii="Times New Roman" w:hAnsi="Times New Roman" w:cs="Times New Roman"/>
        </w:rPr>
        <w:t>方式。</w:t>
      </w:r>
    </w:p>
    <w:p w14:paraId="1FC39419" w14:textId="77777777" w:rsidR="00421082" w:rsidRDefault="00000000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>为本实验数据通路总框图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其中</w:t>
      </w:r>
      <w:r>
        <w:rPr>
          <w:rFonts w:ascii="Times New Roman" w:hAnsi="Times New Roman" w:cs="Times New Roman"/>
        </w:rPr>
        <w:t>ALU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片</w:t>
      </w:r>
      <w:r>
        <w:rPr>
          <w:rFonts w:ascii="Times New Roman" w:hAnsi="Times New Roman" w:cs="Times New Roman"/>
        </w:rPr>
        <w:t>74LS181</w:t>
      </w:r>
      <w:r>
        <w:rPr>
          <w:rFonts w:ascii="Times New Roman" w:hAnsi="Times New Roman" w:cs="Times New Roman"/>
        </w:rPr>
        <w:t>构成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DR1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DR2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均为一片</w:t>
      </w:r>
      <w:r>
        <w:rPr>
          <w:rFonts w:ascii="Times New Roman" w:hAnsi="Times New Roman" w:cs="Times New Roman"/>
        </w:rPr>
        <w:t>74LS273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</w:rPr>
        <w:t>为一片</w:t>
      </w:r>
      <w:r>
        <w:rPr>
          <w:rFonts w:ascii="Times New Roman" w:hAnsi="Times New Roman" w:cs="Times New Roman"/>
        </w:rPr>
        <w:t>6116</w:t>
      </w:r>
      <w:r>
        <w:rPr>
          <w:rFonts w:ascii="Times New Roman" w:hAnsi="Times New Roman" w:cs="Times New Roman"/>
        </w:rPr>
        <w:t>芯片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△</w:t>
      </w:r>
      <w:r>
        <w:rPr>
          <w:rFonts w:ascii="Times New Roman" w:hAnsi="Times New Roman" w:cs="Times New Roman"/>
        </w:rPr>
        <w:t>表示三态门</w:t>
      </w:r>
      <w:r>
        <w:rPr>
          <w:rFonts w:ascii="Times New Roman" w:hAnsi="Times New Roman" w:cs="Times New Roman"/>
        </w:rPr>
        <w:t>74LS245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时序发生器为虚拟实验系统提供的虚拟组件。数据开关、数据显示灯、运算器、存储器通过总线相</w:t>
      </w:r>
      <w:r>
        <w:rPr>
          <w:rFonts w:ascii="Times New Roman" w:hAnsi="Times New Roman" w:cs="Times New Roman" w:hint="eastAsia"/>
        </w:rPr>
        <w:t>连。</w:t>
      </w:r>
      <w:r>
        <w:rPr>
          <w:rFonts w:ascii="Times New Roman" w:hAnsi="Times New Roman" w:cs="Times New Roman"/>
        </w:rPr>
        <w:t>数据开关</w:t>
      </w:r>
      <w:r>
        <w:rPr>
          <w:rFonts w:ascii="Times New Roman" w:hAnsi="Times New Roman" w:cs="Times New Roman"/>
        </w:rPr>
        <w:t>(SW7-S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0)</w:t>
      </w:r>
      <w:r>
        <w:rPr>
          <w:rFonts w:ascii="Times New Roman" w:hAnsi="Times New Roman" w:cs="Times New Roman"/>
        </w:rPr>
        <w:t>用于设置数据或地址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数据和地址经三态门发送至总线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DR1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R2</w:t>
      </w:r>
      <w:r>
        <w:rPr>
          <w:rFonts w:ascii="Times New Roman" w:hAnsi="Times New Roman" w:cs="Times New Roman"/>
        </w:rPr>
        <w:t>从总线上接</w:t>
      </w:r>
      <w:r>
        <w:rPr>
          <w:rFonts w:ascii="Times New Roman" w:hAnsi="Times New Roman" w:cs="Times New Roman" w:hint="eastAsia"/>
        </w:rPr>
        <w:t>收</w:t>
      </w:r>
      <w:r>
        <w:rPr>
          <w:rFonts w:ascii="Times New Roman" w:hAnsi="Times New Roman" w:cs="Times New Roman"/>
        </w:rPr>
        <w:t>数据并传送到</w:t>
      </w:r>
      <w:r>
        <w:rPr>
          <w:rFonts w:ascii="Times New Roman" w:hAnsi="Times New Roman" w:cs="Times New Roman"/>
        </w:rPr>
        <w:t>ALU</w:t>
      </w:r>
      <w:r>
        <w:rPr>
          <w:rFonts w:ascii="Times New Roman" w:hAnsi="Times New Roman" w:cs="Times New Roman"/>
        </w:rPr>
        <w:t>进行运算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运算结果经三态门送回至总线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地址寄存器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/>
        </w:rPr>
        <w:t>总线上获取地址并送至存储器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存储器按地址进行读写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将读出的数据发送至总线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或者从</w:t>
      </w:r>
      <w:r>
        <w:rPr>
          <w:rFonts w:ascii="Times New Roman" w:hAnsi="Times New Roman" w:cs="Times New Roman" w:hint="eastAsia"/>
        </w:rPr>
        <w:t>总</w:t>
      </w:r>
      <w:r>
        <w:rPr>
          <w:rFonts w:ascii="Times New Roman" w:hAnsi="Times New Roman" w:cs="Times New Roman"/>
        </w:rPr>
        <w:t>线输入数据并写入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数据显示灯与总线相连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流经总线的所有数据和地址都将在数据灯上显</w:t>
      </w:r>
      <w:r>
        <w:rPr>
          <w:rFonts w:ascii="Times New Roman" w:hAnsi="Times New Roman" w:cs="Times New Roman" w:hint="eastAsia"/>
        </w:rPr>
        <w:t>示。</w:t>
      </w:r>
    </w:p>
    <w:p w14:paraId="2D154EFC" w14:textId="77777777" w:rsidR="00421082" w:rsidRDefault="00000000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计算机</w:t>
      </w:r>
      <w:r>
        <w:rPr>
          <w:rFonts w:ascii="Times New Roman" w:hAnsi="Times New Roman" w:cs="Times New Roman" w:hint="eastAsia"/>
        </w:rPr>
        <w:t>控</w:t>
      </w:r>
      <w:r>
        <w:rPr>
          <w:rFonts w:ascii="Times New Roman" w:hAnsi="Times New Roman" w:cs="Times New Roman"/>
        </w:rPr>
        <w:t>制器通过控制线向执行部件发出各种控制命令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这些控制命令被称为微命令</w:t>
      </w:r>
      <w:r>
        <w:rPr>
          <w:rFonts w:ascii="Times New Roman" w:hAnsi="Times New Roman" w:cs="Times New Roman" w:hint="eastAsia"/>
        </w:rPr>
        <w:t>，</w:t>
      </w:r>
    </w:p>
    <w:p w14:paraId="2583F376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执行部件接收微命令后所进行的操作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/>
        </w:rPr>
        <w:t>叫作</w:t>
      </w:r>
      <w:proofErr w:type="gramEnd"/>
      <w:r>
        <w:rPr>
          <w:rFonts w:ascii="Times New Roman" w:hAnsi="Times New Roman" w:cs="Times New Roman"/>
        </w:rPr>
        <w:t>微操作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>中的控制信号线都与控制器相连</w:t>
      </w:r>
      <w:r>
        <w:rPr>
          <w:rFonts w:ascii="Times New Roman" w:hAnsi="Times New Roman" w:cs="Times New Roman" w:hint="eastAsia"/>
        </w:rPr>
        <w:t>，</w:t>
      </w:r>
    </w:p>
    <w:p w14:paraId="521FCE82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并由控制器的相应微命令控制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例如当控制器中表示</w:t>
      </w:r>
      <w:r>
        <w:rPr>
          <w:rFonts w:ascii="Times New Roman" w:hAnsi="Times New Roman" w:cs="Times New Roman"/>
          <w:position w:val="-6"/>
        </w:rPr>
        <w:object w:dxaOrig="940" w:dyaOrig="320" w14:anchorId="54D35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16pt" o:ole="">
            <v:imagedata r:id="rId9" o:title=""/>
          </v:shape>
          <o:OLEObject Type="Embed" ProgID="Equation.3" ShapeID="_x0000_i1025" DrawAspect="Content" ObjectID="_1743749223" r:id="rId10"/>
        </w:object>
      </w:r>
      <w:r>
        <w:rPr>
          <w:rFonts w:ascii="Times New Roman" w:hAnsi="Times New Roman" w:cs="Times New Roman"/>
        </w:rPr>
        <w:t>的微命令</w:t>
      </w:r>
      <w:proofErr w:type="gramStart"/>
      <w:r>
        <w:rPr>
          <w:rFonts w:ascii="Times New Roman" w:hAnsi="Times New Roman" w:cs="Times New Roman"/>
        </w:rPr>
        <w:t>位设置</w:t>
      </w:r>
      <w:proofErr w:type="gramEnd"/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低</w:t>
      </w:r>
      <w:r>
        <w:rPr>
          <w:rFonts w:ascii="Times New Roman" w:hAnsi="Times New Roman" w:cs="Times New Roman" w:hint="eastAsia"/>
        </w:rPr>
        <w:t>电</w:t>
      </w:r>
      <w:r>
        <w:rPr>
          <w:rFonts w:ascii="Times New Roman" w:hAnsi="Times New Roman" w:cs="Times New Roman"/>
        </w:rPr>
        <w:t>平信号通过控制线传送到数据开关的三态门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三态门即执行</w:t>
      </w:r>
      <w:r>
        <w:rPr>
          <w:rFonts w:ascii="Times New Roman" w:hAnsi="Times New Roman" w:cs="Times New Roman" w:hint="eastAsia"/>
        </w:rPr>
        <w:t>“打开”</w:t>
      </w:r>
      <w:r>
        <w:rPr>
          <w:rFonts w:ascii="Times New Roman" w:hAnsi="Times New Roman" w:cs="Times New Roman"/>
        </w:rPr>
        <w:t>微操作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实验电路中涉及的其他控制信号如下</w:t>
      </w:r>
      <w:r>
        <w:rPr>
          <w:rFonts w:ascii="Times New Roman" w:hAnsi="Times New Roman" w:cs="Times New Roman" w:hint="eastAsia"/>
        </w:rPr>
        <w:t>：</w:t>
      </w:r>
    </w:p>
    <w:p w14:paraId="2942267F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选择</w:t>
      </w:r>
      <w:r>
        <w:rPr>
          <w:rFonts w:ascii="Times New Roman" w:hAnsi="Times New Roman" w:cs="Times New Roman"/>
        </w:rPr>
        <w:t>ALU</w:t>
      </w:r>
      <w:r>
        <w:rPr>
          <w:rFonts w:ascii="Times New Roman" w:hAnsi="Times New Roman" w:cs="Times New Roman"/>
        </w:rPr>
        <w:t>的运算模式</w:t>
      </w:r>
      <w:r>
        <w:rPr>
          <w:rFonts w:ascii="Times New Roman" w:hAnsi="Times New Roman" w:cs="Times New Roman"/>
        </w:rPr>
        <w:t>(M=0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算术运算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M=1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逻辑运算</w:t>
      </w:r>
      <w:r>
        <w:rPr>
          <w:rFonts w:ascii="Times New Roman" w:hAnsi="Times New Roman" w:cs="Times New Roman"/>
        </w:rPr>
        <w:t>)</w:t>
      </w:r>
    </w:p>
    <w:p w14:paraId="69CBA4BC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S3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S2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S1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选择</w:t>
      </w:r>
      <w:r>
        <w:rPr>
          <w:rFonts w:ascii="Times New Roman" w:hAnsi="Times New Roman" w:cs="Times New Roman"/>
        </w:rPr>
        <w:t>ALU</w:t>
      </w:r>
      <w:r>
        <w:rPr>
          <w:rFonts w:ascii="Times New Roman" w:hAnsi="Times New Roman" w:cs="Times New Roman"/>
        </w:rPr>
        <w:t>的运算类型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M=0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设为</w:t>
      </w:r>
      <w:r>
        <w:rPr>
          <w:rFonts w:ascii="Times New Roman" w:hAnsi="Times New Roman" w:cs="Times New Roman"/>
        </w:rPr>
        <w:t>1001</w:t>
      </w:r>
      <w:r>
        <w:rPr>
          <w:rFonts w:ascii="Times New Roman" w:hAnsi="Times New Roman" w:cs="Times New Roman"/>
        </w:rPr>
        <w:t>表示加法运算</w:t>
      </w:r>
      <w:r>
        <w:rPr>
          <w:rFonts w:ascii="Times New Roman" w:hAnsi="Times New Roman" w:cs="Times New Roman" w:hint="eastAsia"/>
        </w:rPr>
        <w:t>。</w:t>
      </w:r>
    </w:p>
    <w:p w14:paraId="447BAEE4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position w:val="-6"/>
        </w:rPr>
        <w:object w:dxaOrig="320" w:dyaOrig="320" w14:anchorId="49CE1963">
          <v:shape id="_x0000_i1026" type="#_x0000_t75" style="width:16pt;height:16pt" o:ole="">
            <v:imagedata r:id="rId11" o:title=""/>
          </v:shape>
          <o:OLEObject Type="Embed" ProgID="Equation.3" ShapeID="_x0000_i1026" DrawAspect="Content" ObjectID="_1743749224" r:id="rId12"/>
        </w:objec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向</w:t>
      </w:r>
      <w:r>
        <w:rPr>
          <w:rFonts w:ascii="Times New Roman" w:hAnsi="Times New Roman" w:cs="Times New Roman"/>
        </w:rPr>
        <w:t>ALU</w:t>
      </w:r>
      <w:r>
        <w:rPr>
          <w:rFonts w:ascii="Times New Roman" w:hAnsi="Times New Roman" w:cs="Times New Roman"/>
        </w:rPr>
        <w:t>最低位输入的进位信号，</w:t>
      </w:r>
      <w:r>
        <w:rPr>
          <w:rFonts w:ascii="Times New Roman" w:hAnsi="Times New Roman" w:cs="Times New Roman"/>
          <w:position w:val="-6"/>
        </w:rPr>
        <w:object w:dxaOrig="320" w:dyaOrig="320" w14:anchorId="02B0CEEC">
          <v:shape id="_x0000_i1027" type="#_x0000_t75" style="width:16pt;height:16pt" o:ole="">
            <v:imagedata r:id="rId11" o:title=""/>
          </v:shape>
          <o:OLEObject Type="Embed" ProgID="Equation.3" ShapeID="_x0000_i1027" DrawAspect="Content" ObjectID="_1743749225" r:id="rId13"/>
        </w:object>
      </w:r>
      <w:r>
        <w:rPr>
          <w:rFonts w:ascii="Times New Roman" w:hAnsi="Times New Roman" w:cs="Times New Roman" w:hint="eastAsia"/>
        </w:rPr>
        <w:t>=0</w:t>
      </w:r>
      <w:r>
        <w:rPr>
          <w:rFonts w:ascii="Times New Roman" w:hAnsi="Times New Roman" w:cs="Times New Roman"/>
        </w:rPr>
        <w:t>时有进位输入，</w:t>
      </w:r>
      <w:r>
        <w:rPr>
          <w:rFonts w:ascii="Times New Roman" w:hAnsi="Times New Roman" w:cs="Times New Roman"/>
          <w:position w:val="-6"/>
        </w:rPr>
        <w:object w:dxaOrig="320" w:dyaOrig="320" w14:anchorId="53FEF30C">
          <v:shape id="_x0000_i1028" type="#_x0000_t75" style="width:16pt;height:16pt" o:ole="">
            <v:imagedata r:id="rId11" o:title=""/>
          </v:shape>
          <o:OLEObject Type="Embed" ProgID="Equation.3" ShapeID="_x0000_i1028" DrawAspect="Content" ObjectID="_1743749226" r:id="rId14"/>
        </w:object>
      </w:r>
      <w:r>
        <w:rPr>
          <w:rFonts w:ascii="Times New Roman" w:hAnsi="Times New Roman" w:cs="Times New Roman" w:hint="eastAsia"/>
        </w:rPr>
        <w:t>=1</w:t>
      </w:r>
      <w:r>
        <w:rPr>
          <w:rFonts w:ascii="Times New Roman" w:hAnsi="Times New Roman" w:cs="Times New Roman" w:hint="eastAsia"/>
        </w:rPr>
        <w:t>时无进位输入。</w:t>
      </w:r>
    </w:p>
    <w:p w14:paraId="57F13E90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LDDR1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DR1</w:t>
      </w:r>
      <w:r>
        <w:rPr>
          <w:rFonts w:ascii="Times New Roman" w:hAnsi="Times New Roman" w:cs="Times New Roman" w:hint="eastAsia"/>
        </w:rPr>
        <w:t>的数据加载信号，与</w:t>
      </w:r>
      <w:r>
        <w:rPr>
          <w:rFonts w:ascii="Times New Roman" w:hAnsi="Times New Roman" w:cs="Times New Roman" w:hint="eastAsia"/>
        </w:rPr>
        <w:t>T4</w:t>
      </w:r>
      <w:r>
        <w:rPr>
          <w:rFonts w:ascii="Times New Roman" w:hAnsi="Times New Roman" w:cs="Times New Roman" w:hint="eastAsia"/>
        </w:rPr>
        <w:t>脉冲配合将总线上的数据打入</w:t>
      </w:r>
      <w:r>
        <w:rPr>
          <w:rFonts w:ascii="Times New Roman" w:hAnsi="Times New Roman" w:cs="Times New Roman" w:hint="eastAsia"/>
        </w:rPr>
        <w:t>DR1</w:t>
      </w:r>
      <w:r>
        <w:rPr>
          <w:rFonts w:ascii="Times New Roman" w:hAnsi="Times New Roman" w:cs="Times New Roman" w:hint="eastAsia"/>
        </w:rPr>
        <w:t>中。</w:t>
      </w:r>
      <w:r>
        <w:rPr>
          <w:rFonts w:ascii="Times New Roman" w:hAnsi="Times New Roman" w:cs="Times New Roman" w:hint="eastAsia"/>
        </w:rPr>
        <w:t>LDDR1</w:t>
      </w:r>
    </w:p>
    <w:p w14:paraId="5CF9FD11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和</w:t>
      </w:r>
      <w:r>
        <w:rPr>
          <w:rFonts w:ascii="Times New Roman" w:hAnsi="Times New Roman" w:cs="Times New Roman" w:hint="eastAsia"/>
        </w:rPr>
        <w:t>T4</w:t>
      </w:r>
      <w:r>
        <w:rPr>
          <w:rFonts w:ascii="Times New Roman" w:hAnsi="Times New Roman" w:cs="Times New Roman" w:hint="eastAsia"/>
        </w:rPr>
        <w:t>通过与门进行与运算之后连接到</w:t>
      </w:r>
      <w:r>
        <w:rPr>
          <w:rFonts w:ascii="Times New Roman" w:hAnsi="Times New Roman" w:cs="Times New Roman" w:hint="eastAsia"/>
        </w:rPr>
        <w:t>74LS273</w:t>
      </w:r>
      <w:r>
        <w:rPr>
          <w:rFonts w:ascii="Times New Roman" w:hAnsi="Times New Roman" w:cs="Times New Roman" w:hint="eastAsia"/>
        </w:rPr>
        <w:t>芯片的</w:t>
      </w:r>
      <w:r>
        <w:rPr>
          <w:rFonts w:ascii="Times New Roman" w:hAnsi="Times New Roman" w:cs="Times New Roman" w:hint="eastAsia"/>
        </w:rPr>
        <w:t>CP</w:t>
      </w:r>
      <w:r>
        <w:rPr>
          <w:rFonts w:ascii="Times New Roman" w:hAnsi="Times New Roman" w:cs="Times New Roman" w:hint="eastAsia"/>
        </w:rPr>
        <w:t>引脚，当</w:t>
      </w:r>
      <w:r>
        <w:rPr>
          <w:rFonts w:ascii="Times New Roman" w:hAnsi="Times New Roman" w:cs="Times New Roman" w:hint="eastAsia"/>
        </w:rPr>
        <w:t>LDDR1=1</w:t>
      </w:r>
      <w:r>
        <w:rPr>
          <w:rFonts w:ascii="Times New Roman" w:hAnsi="Times New Roman" w:cs="Times New Roman" w:hint="eastAsia"/>
        </w:rPr>
        <w:t>时在</w:t>
      </w:r>
      <w:r>
        <w:rPr>
          <w:rFonts w:ascii="Times New Roman" w:hAnsi="Times New Roman" w:cs="Times New Roman" w:hint="eastAsia"/>
        </w:rPr>
        <w:t>T4</w:t>
      </w:r>
      <w:r>
        <w:rPr>
          <w:rFonts w:ascii="Times New Roman" w:hAnsi="Times New Roman" w:cs="Times New Roman" w:hint="eastAsia"/>
        </w:rPr>
        <w:t>的上升沿将数据锁存到</w:t>
      </w:r>
      <w:r>
        <w:rPr>
          <w:rFonts w:ascii="Times New Roman" w:hAnsi="Times New Roman" w:cs="Times New Roman" w:hint="eastAsia"/>
        </w:rPr>
        <w:t>DR1</w:t>
      </w:r>
      <w:r>
        <w:rPr>
          <w:rFonts w:ascii="Times New Roman" w:hAnsi="Times New Roman" w:cs="Times New Roman" w:hint="eastAsia"/>
        </w:rPr>
        <w:t>。</w:t>
      </w:r>
    </w:p>
    <w:p w14:paraId="7D6E5E72" w14:textId="77777777" w:rsidR="00421082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76BEFFDB" wp14:editId="186A6601">
            <wp:extent cx="1114425" cy="1771650"/>
            <wp:effectExtent l="0" t="0" r="9525" b="0"/>
            <wp:docPr id="1" name="图片 1" descr="时序发生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时序发生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437D" w14:textId="77777777" w:rsidR="00421082" w:rsidRDefault="0000000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 xml:space="preserve">3.1 </w:t>
      </w:r>
      <w:r>
        <w:rPr>
          <w:rFonts w:ascii="Times New Roman" w:hAnsi="Times New Roman" w:cs="Times New Roman" w:hint="eastAsia"/>
          <w:sz w:val="18"/>
          <w:szCs w:val="18"/>
        </w:rPr>
        <w:t>时序发生器</w:t>
      </w:r>
    </w:p>
    <w:p w14:paraId="066BC07F" w14:textId="77777777" w:rsidR="00421082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44D7E824" wp14:editId="29F17443">
            <wp:extent cx="5272405" cy="2780030"/>
            <wp:effectExtent l="0" t="0" r="4445" b="1270"/>
            <wp:docPr id="2" name="图片 2" descr="总线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总线原理图"/>
                    <pic:cNvPicPr>
                      <a:picLocks noChangeAspect="1"/>
                    </pic:cNvPicPr>
                  </pic:nvPicPr>
                  <pic:blipFill>
                    <a:blip r:embed="rId16"/>
                    <a:srcRect b="1159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7072" w14:textId="77777777" w:rsidR="00421082" w:rsidRDefault="0000000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 xml:space="preserve">3.2 </w:t>
      </w:r>
      <w:r>
        <w:rPr>
          <w:rFonts w:ascii="Times New Roman" w:hAnsi="Times New Roman" w:cs="Times New Roman" w:hint="eastAsia"/>
          <w:sz w:val="18"/>
          <w:szCs w:val="18"/>
        </w:rPr>
        <w:t>数据通路总框图</w:t>
      </w:r>
    </w:p>
    <w:p w14:paraId="011ABAFB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LDDR2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DR2</w:t>
      </w:r>
      <w:r>
        <w:rPr>
          <w:rFonts w:ascii="Times New Roman" w:hAnsi="Times New Roman" w:cs="Times New Roman" w:hint="eastAsia"/>
        </w:rPr>
        <w:t>的数据加载信号，与</w:t>
      </w:r>
      <w:r>
        <w:rPr>
          <w:rFonts w:ascii="Times New Roman" w:hAnsi="Times New Roman" w:cs="Times New Roman" w:hint="eastAsia"/>
        </w:rPr>
        <w:t>T4</w:t>
      </w:r>
      <w:r>
        <w:rPr>
          <w:rFonts w:ascii="Times New Roman" w:hAnsi="Times New Roman" w:cs="Times New Roman" w:hint="eastAsia"/>
        </w:rPr>
        <w:t>脉冲配合将总线上的数据打入</w:t>
      </w:r>
      <w:r>
        <w:rPr>
          <w:rFonts w:ascii="Times New Roman" w:hAnsi="Times New Roman" w:cs="Times New Roman" w:hint="eastAsia"/>
        </w:rPr>
        <w:t>DR2</w:t>
      </w:r>
      <w:r>
        <w:rPr>
          <w:rFonts w:ascii="Times New Roman" w:hAnsi="Times New Roman" w:cs="Times New Roman" w:hint="eastAsia"/>
        </w:rPr>
        <w:t>中。</w:t>
      </w:r>
      <w:r>
        <w:rPr>
          <w:rFonts w:ascii="Times New Roman" w:hAnsi="Times New Roman" w:cs="Times New Roman" w:hint="eastAsia"/>
        </w:rPr>
        <w:t>LDDR2</w:t>
      </w:r>
    </w:p>
    <w:p w14:paraId="7983E282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T4</w:t>
      </w:r>
      <w:r>
        <w:rPr>
          <w:rFonts w:ascii="Times New Roman" w:hAnsi="Times New Roman" w:cs="Times New Roman" w:hint="eastAsia"/>
        </w:rPr>
        <w:t>通过与门进行与运算之后连接到</w:t>
      </w:r>
      <w:r>
        <w:rPr>
          <w:rFonts w:ascii="Times New Roman" w:hAnsi="Times New Roman" w:cs="Times New Roman" w:hint="eastAsia"/>
        </w:rPr>
        <w:t>74LS273</w:t>
      </w:r>
      <w:r>
        <w:rPr>
          <w:rFonts w:ascii="Times New Roman" w:hAnsi="Times New Roman" w:cs="Times New Roman" w:hint="eastAsia"/>
        </w:rPr>
        <w:t>芯片的</w:t>
      </w:r>
      <w:r>
        <w:rPr>
          <w:rFonts w:ascii="Times New Roman" w:hAnsi="Times New Roman" w:cs="Times New Roman" w:hint="eastAsia"/>
        </w:rPr>
        <w:t>CP</w:t>
      </w:r>
      <w:r>
        <w:rPr>
          <w:rFonts w:ascii="Times New Roman" w:hAnsi="Times New Roman" w:cs="Times New Roman" w:hint="eastAsia"/>
        </w:rPr>
        <w:t>引脚，当</w:t>
      </w:r>
      <w:r>
        <w:rPr>
          <w:rFonts w:ascii="Times New Roman" w:hAnsi="Times New Roman" w:cs="Times New Roman" w:hint="eastAsia"/>
        </w:rPr>
        <w:t>LDDR2=1</w:t>
      </w:r>
      <w:r>
        <w:rPr>
          <w:rFonts w:ascii="Times New Roman" w:hAnsi="Times New Roman" w:cs="Times New Roman" w:hint="eastAsia"/>
        </w:rPr>
        <w:t>时在</w:t>
      </w:r>
      <w:r>
        <w:rPr>
          <w:rFonts w:ascii="Times New Roman" w:hAnsi="Times New Roman" w:cs="Times New Roman" w:hint="eastAsia"/>
        </w:rPr>
        <w:t>T4</w:t>
      </w:r>
      <w:r>
        <w:rPr>
          <w:rFonts w:ascii="Times New Roman" w:hAnsi="Times New Roman" w:cs="Times New Roman" w:hint="eastAsia"/>
        </w:rPr>
        <w:t>的上升沿将数据锁存到</w:t>
      </w:r>
      <w:r>
        <w:rPr>
          <w:rFonts w:ascii="Times New Roman" w:hAnsi="Times New Roman" w:cs="Times New Roman" w:hint="eastAsia"/>
        </w:rPr>
        <w:t>DR2</w:t>
      </w:r>
      <w:r>
        <w:rPr>
          <w:rFonts w:ascii="Times New Roman" w:hAnsi="Times New Roman" w:cs="Times New Roman" w:hint="eastAsia"/>
        </w:rPr>
        <w:t>。</w:t>
      </w:r>
    </w:p>
    <w:p w14:paraId="53957F53" w14:textId="77777777" w:rsidR="00421082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4"/>
        </w:rPr>
        <w:object w:dxaOrig="420" w:dyaOrig="300" w14:anchorId="2F05F73F">
          <v:shape id="_x0000_i1029" type="#_x0000_t75" style="width:21pt;height:15pt" o:ole="">
            <v:imagedata r:id="rId17" o:title=""/>
          </v:shape>
          <o:OLEObject Type="Embed" ProgID="Equation.3" ShapeID="_x0000_i1029" DrawAspect="Content" ObjectID="_1743749227" r:id="rId18"/>
        </w:object>
      </w:r>
      <w:r>
        <w:rPr>
          <w:rFonts w:ascii="Times New Roman" w:hAnsi="Times New Roman" w:cs="Times New Roman" w:hint="eastAsia"/>
          <w:position w:val="-4"/>
        </w:rPr>
        <w:t>：</w:t>
      </w:r>
      <w:r>
        <w:rPr>
          <w:rFonts w:ascii="Times New Roman" w:hAnsi="Times New Roman" w:cs="Times New Roman"/>
        </w:rPr>
        <w:t>芯片</w:t>
      </w:r>
      <w:r>
        <w:rPr>
          <w:rFonts w:ascii="Times New Roman" w:hAnsi="Times New Roman" w:cs="Times New Roman"/>
        </w:rPr>
        <w:t>74LS273</w:t>
      </w:r>
      <w:r>
        <w:rPr>
          <w:rFonts w:ascii="Times New Roman" w:hAnsi="Times New Roman" w:cs="Times New Roman"/>
        </w:rPr>
        <w:t>的清零信号，低电平有效。</w:t>
      </w:r>
      <w:r>
        <w:rPr>
          <w:rFonts w:ascii="Times New Roman" w:hAnsi="Times New Roman" w:cs="Times New Roman" w:hint="eastAsia"/>
        </w:rPr>
        <w:t>本</w:t>
      </w:r>
      <w:proofErr w:type="gramStart"/>
      <w:r>
        <w:rPr>
          <w:rFonts w:ascii="Times New Roman" w:hAnsi="Times New Roman" w:cs="Times New Roman" w:hint="eastAsia"/>
        </w:rPr>
        <w:t>实验恒置为</w:t>
      </w:r>
      <w:proofErr w:type="gramEnd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。</w:t>
      </w:r>
    </w:p>
    <w:p w14:paraId="29428053" w14:textId="77777777" w:rsidR="00421082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6"/>
        </w:rPr>
        <w:object w:dxaOrig="1040" w:dyaOrig="320" w14:anchorId="12EAFB9D">
          <v:shape id="_x0000_i1030" type="#_x0000_t75" style="width:52pt;height:16pt" o:ole="">
            <v:imagedata r:id="rId19" o:title=""/>
          </v:shape>
          <o:OLEObject Type="Embed" ProgID="Equation.3" ShapeID="_x0000_i1030" DrawAspect="Content" ObjectID="_1743749228" r:id="rId20"/>
        </w:objec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ALU</w:t>
      </w:r>
      <w:r>
        <w:rPr>
          <w:rFonts w:ascii="Times New Roman" w:hAnsi="Times New Roman" w:cs="Times New Roman"/>
        </w:rPr>
        <w:t>输出三态门使能信号，为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时将</w:t>
      </w:r>
      <w:r>
        <w:rPr>
          <w:rFonts w:ascii="Times New Roman" w:hAnsi="Times New Roman" w:cs="Times New Roman"/>
        </w:rPr>
        <w:t>ALU</w:t>
      </w:r>
      <w:r>
        <w:rPr>
          <w:rFonts w:ascii="Times New Roman" w:hAnsi="Times New Roman" w:cs="Times New Roman"/>
        </w:rPr>
        <w:t>运算结果输出到总线。</w:t>
      </w:r>
    </w:p>
    <w:p w14:paraId="7741BC93" w14:textId="77777777" w:rsidR="00421082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6"/>
        </w:rPr>
        <w:object w:dxaOrig="940" w:dyaOrig="320" w14:anchorId="5BC373B3">
          <v:shape id="_x0000_i1031" type="#_x0000_t75" style="width:47pt;height:16pt" o:ole="">
            <v:imagedata r:id="rId9" o:title=""/>
          </v:shape>
          <o:OLEObject Type="Embed" ProgID="Equation.3" ShapeID="_x0000_i1031" DrawAspect="Content" ObjectID="_1743749229" r:id="rId21"/>
        </w:object>
      </w:r>
      <w:r>
        <w:rPr>
          <w:rFonts w:ascii="Times New Roman" w:hAnsi="Times New Roman" w:cs="Times New Roman"/>
        </w:rPr>
        <w:t>：开关输出三态门使能信号，为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时将</w:t>
      </w:r>
      <w:r>
        <w:rPr>
          <w:rFonts w:ascii="Times New Roman" w:hAnsi="Times New Roman" w:cs="Times New Roman"/>
        </w:rPr>
        <w:t>SW7~SW0</w:t>
      </w:r>
      <w:r>
        <w:rPr>
          <w:rFonts w:ascii="Times New Roman" w:hAnsi="Times New Roman" w:cs="Times New Roman"/>
        </w:rPr>
        <w:t>数据</w:t>
      </w:r>
      <w:r>
        <w:rPr>
          <w:rFonts w:ascii="Times New Roman" w:hAnsi="Times New Roman" w:cs="Times New Roman" w:hint="eastAsia"/>
        </w:rPr>
        <w:t>发</w:t>
      </w:r>
      <w:r>
        <w:rPr>
          <w:rFonts w:ascii="Times New Roman" w:hAnsi="Times New Roman" w:cs="Times New Roman"/>
        </w:rPr>
        <w:t>送到总线。</w:t>
      </w:r>
    </w:p>
    <w:p w14:paraId="2FEC5E19" w14:textId="77777777" w:rsidR="00421082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6"/>
        </w:rPr>
        <w:object w:dxaOrig="340" w:dyaOrig="320" w14:anchorId="743A86AC">
          <v:shape id="_x0000_i1032" type="#_x0000_t75" style="width:17pt;height:16pt" o:ole="">
            <v:imagedata r:id="rId22" o:title=""/>
          </v:shape>
          <o:OLEObject Type="Embed" ProgID="Equation.3" ShapeID="_x0000_i1032" DrawAspect="Content" ObjectID="_1743749230" r:id="rId23"/>
        </w:objec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6116</w:t>
      </w:r>
      <w:r>
        <w:rPr>
          <w:rFonts w:ascii="Times New Roman" w:hAnsi="Times New Roman" w:cs="Times New Roman" w:hint="eastAsia"/>
        </w:rPr>
        <w:t>片选信号。为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6116</w:t>
      </w:r>
      <w:r>
        <w:rPr>
          <w:rFonts w:ascii="Times New Roman" w:hAnsi="Times New Roman" w:cs="Times New Roman" w:hint="eastAsia"/>
        </w:rPr>
        <w:t>正常工作。</w:t>
      </w:r>
    </w:p>
    <w:p w14:paraId="19E2A0F4" w14:textId="77777777" w:rsidR="00421082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6"/>
        </w:rPr>
        <w:object w:dxaOrig="360" w:dyaOrig="320" w14:anchorId="044D5CDD">
          <v:shape id="_x0000_i1033" type="#_x0000_t75" style="width:18pt;height:16pt" o:ole="">
            <v:imagedata r:id="rId24" o:title=""/>
          </v:shape>
          <o:OLEObject Type="Embed" ProgID="Equation.3" ShapeID="_x0000_i1033" DrawAspect="Content" ObjectID="_1743749231" r:id="rId25"/>
        </w:object>
      </w:r>
      <w:r>
        <w:rPr>
          <w:rFonts w:ascii="Times New Roman" w:hAnsi="Times New Roman" w:cs="Times New Roman" w:hint="eastAsia"/>
        </w:rPr>
        <w:t>：存储器读信号。</w:t>
      </w:r>
      <w:r>
        <w:rPr>
          <w:rFonts w:ascii="Times New Roman" w:hAnsi="Times New Roman" w:cs="Times New Roman"/>
          <w:position w:val="-6"/>
        </w:rPr>
        <w:object w:dxaOrig="340" w:dyaOrig="320" w14:anchorId="26F03ED0">
          <v:shape id="_x0000_i1034" type="#_x0000_t75" style="width:17pt;height:16pt" o:ole="">
            <v:imagedata r:id="rId22" o:title=""/>
          </v:shape>
          <o:OLEObject Type="Embed" ProgID="Equation.3" ShapeID="_x0000_i1034" DrawAspect="Content" ObjectID="_1743749232" r:id="rId26"/>
        </w:object>
      </w:r>
      <w:r>
        <w:rPr>
          <w:rFonts w:ascii="Times New Roman" w:hAnsi="Times New Roman" w:cs="Times New Roman" w:hint="eastAsia"/>
        </w:rPr>
        <w:t>=0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6"/>
        </w:rPr>
        <w:object w:dxaOrig="360" w:dyaOrig="320" w14:anchorId="69A671B3">
          <v:shape id="_x0000_i1035" type="#_x0000_t75" style="width:18pt;height:16pt" o:ole="">
            <v:imagedata r:id="rId24" o:title=""/>
          </v:shape>
          <o:OLEObject Type="Embed" ProgID="Equation.3" ShapeID="_x0000_i1035" DrawAspect="Content" ObjectID="_1743749233" r:id="rId27"/>
        </w:object>
      </w:r>
      <w:r>
        <w:rPr>
          <w:rFonts w:ascii="Times New Roman" w:hAnsi="Times New Roman" w:cs="Times New Roman" w:hint="eastAsia"/>
        </w:rPr>
        <w:t>=0</w:t>
      </w:r>
      <w:r>
        <w:rPr>
          <w:rFonts w:ascii="Times New Roman" w:hAnsi="Times New Roman" w:cs="Times New Roman" w:hint="eastAsia"/>
        </w:rPr>
        <w:t>时为读操作，实验中将其接地，</w:t>
      </w:r>
      <w:proofErr w:type="gramStart"/>
      <w:r>
        <w:rPr>
          <w:rFonts w:ascii="Times New Roman" w:hAnsi="Times New Roman" w:cs="Times New Roman" w:hint="eastAsia"/>
        </w:rPr>
        <w:t>恒置为</w:t>
      </w:r>
      <w:proofErr w:type="gramEnd"/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</w:t>
      </w:r>
    </w:p>
    <w:p w14:paraId="26456923" w14:textId="77777777" w:rsidR="00421082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存储器写信号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T3</w:t>
      </w:r>
      <w:r>
        <w:rPr>
          <w:rFonts w:ascii="Times New Roman" w:hAnsi="Times New Roman" w:cs="Times New Roman"/>
        </w:rPr>
        <w:t>脉冲配合实现存储器写操作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T3</w:t>
      </w:r>
      <w:r>
        <w:rPr>
          <w:rFonts w:ascii="Times New Roman" w:hAnsi="Times New Roman" w:cs="Times New Roman"/>
        </w:rPr>
        <w:t>通过与</w:t>
      </w:r>
      <w:r>
        <w:rPr>
          <w:rFonts w:ascii="Times New Roman" w:hAnsi="Times New Roman" w:cs="Times New Roman" w:hint="eastAsia"/>
        </w:rPr>
        <w:t>非门进</w:t>
      </w:r>
      <w:r>
        <w:rPr>
          <w:rFonts w:ascii="Times New Roman" w:hAnsi="Times New Roman" w:cs="Times New Roman"/>
        </w:rPr>
        <w:t>行与非运算之后连接到</w:t>
      </w:r>
      <w:r>
        <w:rPr>
          <w:rFonts w:ascii="Times New Roman" w:hAnsi="Times New Roman" w:cs="Times New Roman"/>
        </w:rPr>
        <w:t>6116</w:t>
      </w:r>
      <w:r>
        <w:rPr>
          <w:rFonts w:ascii="Times New Roman" w:hAnsi="Times New Roman" w:cs="Times New Roman"/>
        </w:rPr>
        <w:t>芯片的</w:t>
      </w:r>
      <w:r>
        <w:rPr>
          <w:rFonts w:ascii="Times New Roman" w:hAnsi="Times New Roman" w:cs="Times New Roman"/>
          <w:position w:val="-6"/>
        </w:rPr>
        <w:object w:dxaOrig="420" w:dyaOrig="320" w14:anchorId="3164CC73">
          <v:shape id="_x0000_i1036" type="#_x0000_t75" style="width:21pt;height:16pt" o:ole="">
            <v:imagedata r:id="rId28" o:title=""/>
          </v:shape>
          <o:OLEObject Type="Embed" ProgID="Equation.3" ShapeID="_x0000_i1036" DrawAspect="Content" ObjectID="_1743749234" r:id="rId29"/>
        </w:object>
      </w:r>
      <w:r>
        <w:rPr>
          <w:rFonts w:ascii="Times New Roman" w:hAnsi="Times New Roman" w:cs="Times New Roman"/>
        </w:rPr>
        <w:t>引脚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position w:val="-6"/>
        </w:rPr>
        <w:object w:dxaOrig="420" w:dyaOrig="320" w14:anchorId="03042B40">
          <v:shape id="_x0000_i1037" type="#_x0000_t75" style="width:21pt;height:16pt" o:ole="">
            <v:imagedata r:id="rId30" o:title=""/>
          </v:shape>
          <o:OLEObject Type="Embed" ProgID="Equation.3" ShapeID="_x0000_i1037" DrawAspect="Content" ObjectID="_1743749235" r:id="rId31"/>
        </w:object>
      </w:r>
      <w:r>
        <w:rPr>
          <w:rFonts w:ascii="Times New Roman" w:hAnsi="Times New Roman" w:cs="Times New Roman"/>
        </w:rPr>
        <w:t>引脚低电平有效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6"/>
        </w:rPr>
        <w:object w:dxaOrig="340" w:dyaOrig="320" w14:anchorId="51FBF710">
          <v:shape id="_x0000_i1038" type="#_x0000_t75" style="width:17pt;height:16pt" o:ole="">
            <v:imagedata r:id="rId22" o:title=""/>
          </v:shape>
          <o:OLEObject Type="Embed" ProgID="Equation.3" ShapeID="_x0000_i1038" DrawAspect="Content" ObjectID="_1743749236" r:id="rId32"/>
        </w:object>
      </w:r>
      <w:r>
        <w:rPr>
          <w:rFonts w:ascii="Times New Roman" w:hAnsi="Times New Roman" w:cs="Times New Roman" w:hint="eastAsia"/>
        </w:rPr>
        <w:t>=0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  <w:position w:val="-6"/>
        </w:rPr>
        <w:object w:dxaOrig="360" w:dyaOrig="320" w14:anchorId="4A41FF39">
          <v:shape id="_x0000_i1039" type="#_x0000_t75" style="width:18pt;height:16pt" o:ole="">
            <v:imagedata r:id="rId24" o:title=""/>
          </v:shape>
          <o:OLEObject Type="Embed" ProgID="Equation.3" ShapeID="_x0000_i1039" DrawAspect="Content" ObjectID="_1743749237" r:id="rId33"/>
        </w:object>
      </w:r>
      <w:r>
        <w:rPr>
          <w:rFonts w:ascii="Times New Roman" w:hAnsi="Times New Roman" w:cs="Times New Roman" w:hint="eastAsia"/>
        </w:rPr>
        <w:t>=0</w:t>
      </w:r>
      <w:r>
        <w:rPr>
          <w:rFonts w:ascii="Times New Roman" w:hAnsi="Times New Roman" w:cs="Times New Roman" w:hint="eastAsia"/>
        </w:rPr>
        <w:t>的条件下，当</w:t>
      </w:r>
      <w:r>
        <w:rPr>
          <w:rFonts w:ascii="Times New Roman" w:hAnsi="Times New Roman" w:cs="Times New Roman" w:hint="eastAsia"/>
        </w:rPr>
        <w:t>WE=1</w:t>
      </w:r>
      <w:r>
        <w:rPr>
          <w:rFonts w:ascii="Times New Roman" w:hAnsi="Times New Roman" w:cs="Times New Roman" w:hint="eastAsia"/>
        </w:rPr>
        <w:t>且</w:t>
      </w:r>
      <w:r>
        <w:rPr>
          <w:rFonts w:ascii="Times New Roman" w:hAnsi="Times New Roman" w:cs="Times New Roman" w:hint="eastAsia"/>
        </w:rPr>
        <w:t>T3=1</w:t>
      </w:r>
      <w:r>
        <w:rPr>
          <w:rFonts w:ascii="Times New Roman" w:hAnsi="Times New Roman" w:cs="Times New Roman" w:hint="eastAsia"/>
        </w:rPr>
        <w:t>时进行写操作。</w:t>
      </w:r>
    </w:p>
    <w:p w14:paraId="4FDF3BE8" w14:textId="77777777" w:rsidR="00421082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</w:t>
      </w:r>
      <w:r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地址</w:t>
      </w:r>
      <w:r>
        <w:rPr>
          <w:rFonts w:ascii="Times New Roman" w:hAnsi="Times New Roman" w:cs="Times New Roman"/>
        </w:rPr>
        <w:t>加载信号，与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脉冲配合将总线上的</w:t>
      </w:r>
      <w:r>
        <w:rPr>
          <w:rFonts w:ascii="Times New Roman" w:hAnsi="Times New Roman" w:cs="Times New Roman" w:hint="eastAsia"/>
        </w:rPr>
        <w:t>地址</w:t>
      </w:r>
      <w:r>
        <w:rPr>
          <w:rFonts w:ascii="Times New Roman" w:hAnsi="Times New Roman" w:cs="Times New Roman"/>
        </w:rPr>
        <w:t>打入</w:t>
      </w:r>
      <w:r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/>
        </w:rPr>
        <w:t>中。</w:t>
      </w:r>
      <w:r>
        <w:rPr>
          <w:rFonts w:ascii="Times New Roman" w:hAnsi="Times New Roman" w:cs="Times New Roman"/>
        </w:rPr>
        <w:t>LD</w:t>
      </w:r>
      <w:r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通过与门进行与运算之后连接到</w:t>
      </w:r>
      <w:r>
        <w:rPr>
          <w:rFonts w:ascii="Times New Roman" w:hAnsi="Times New Roman" w:cs="Times New Roman"/>
        </w:rPr>
        <w:t>74LS273</w:t>
      </w:r>
      <w:r>
        <w:rPr>
          <w:rFonts w:ascii="Times New Roman" w:hAnsi="Times New Roman" w:cs="Times New Roman"/>
        </w:rPr>
        <w:t>芯片的</w:t>
      </w:r>
      <w:r>
        <w:rPr>
          <w:rFonts w:ascii="Times New Roman" w:hAnsi="Times New Roman" w:cs="Times New Roman"/>
        </w:rPr>
        <w:t>CP</w:t>
      </w:r>
      <w:r>
        <w:rPr>
          <w:rFonts w:ascii="Times New Roman" w:hAnsi="Times New Roman" w:cs="Times New Roman"/>
        </w:rPr>
        <w:t>引脚，当</w:t>
      </w:r>
      <w:r>
        <w:rPr>
          <w:rFonts w:ascii="Times New Roman" w:hAnsi="Times New Roman" w:cs="Times New Roman"/>
        </w:rPr>
        <w:t>LD</w:t>
      </w:r>
      <w:r>
        <w:rPr>
          <w:rFonts w:ascii="Times New Roman" w:hAnsi="Times New Roman" w:cs="Times New Roman" w:hint="eastAsia"/>
        </w:rPr>
        <w:t>AR=1</w:t>
      </w:r>
      <w:r>
        <w:rPr>
          <w:rFonts w:ascii="Times New Roman" w:hAnsi="Times New Roman" w:cs="Times New Roman"/>
        </w:rPr>
        <w:t>时在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的上升沿将</w:t>
      </w:r>
      <w:r>
        <w:rPr>
          <w:rFonts w:ascii="Times New Roman" w:hAnsi="Times New Roman" w:cs="Times New Roman" w:hint="eastAsia"/>
        </w:rPr>
        <w:t>地址</w:t>
      </w:r>
      <w:r>
        <w:rPr>
          <w:rFonts w:ascii="Times New Roman" w:hAnsi="Times New Roman" w:cs="Times New Roman"/>
        </w:rPr>
        <w:t>锁存到</w:t>
      </w:r>
      <w:r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/>
        </w:rPr>
        <w:t>。</w:t>
      </w:r>
    </w:p>
    <w:p w14:paraId="420A051A" w14:textId="77777777" w:rsidR="00421082" w:rsidRDefault="0000000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为方便进行实验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将图</w:t>
      </w:r>
      <w:r>
        <w:rPr>
          <w:rFonts w:ascii="Times New Roman" w:hAnsi="Times New Roman" w:cs="Times New Roman" w:hint="eastAsia"/>
        </w:rPr>
        <w:t>3.2</w:t>
      </w:r>
      <w:r>
        <w:rPr>
          <w:rFonts w:ascii="Times New Roman" w:hAnsi="Times New Roman" w:cs="Times New Roman"/>
        </w:rPr>
        <w:t>中的所有控制信号归纳在表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实验的主要任务就是</w:t>
      </w:r>
      <w:r>
        <w:rPr>
          <w:rFonts w:ascii="Times New Roman" w:hAnsi="Times New Roman" w:cs="Times New Roman" w:hint="eastAsia"/>
        </w:rPr>
        <w:t>确定</w:t>
      </w:r>
      <w:r>
        <w:rPr>
          <w:rFonts w:ascii="Times New Roman" w:hAnsi="Times New Roman" w:cs="Times New Roman"/>
        </w:rPr>
        <w:t>这些控制信号在每一个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周期的取值</w:t>
      </w:r>
      <w:r>
        <w:rPr>
          <w:rFonts w:ascii="Times New Roman" w:hAnsi="Times New Roman" w:cs="Times New Roman" w:hint="eastAsia"/>
        </w:rPr>
        <w:t>。</w:t>
      </w:r>
    </w:p>
    <w:p w14:paraId="15729DC6" w14:textId="77777777" w:rsidR="00421082" w:rsidRDefault="00000000">
      <w:pPr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表</w:t>
      </w:r>
      <w:r>
        <w:rPr>
          <w:rFonts w:ascii="Times New Roman" w:hAnsi="Times New Roman" w:cs="Times New Roman" w:hint="eastAsia"/>
          <w:sz w:val="18"/>
          <w:szCs w:val="18"/>
        </w:rPr>
        <w:t xml:space="preserve">3-1 </w:t>
      </w:r>
      <w:r>
        <w:rPr>
          <w:rFonts w:ascii="Times New Roman" w:hAnsi="Times New Roman" w:cs="Times New Roman" w:hint="eastAsia"/>
          <w:sz w:val="18"/>
          <w:szCs w:val="18"/>
        </w:rPr>
        <w:t>微命令集合</w:t>
      </w:r>
    </w:p>
    <w:tbl>
      <w:tblPr>
        <w:tblStyle w:val="a5"/>
        <w:tblW w:w="8409" w:type="dxa"/>
        <w:tblLayout w:type="fixed"/>
        <w:tblLook w:val="04A0" w:firstRow="1" w:lastRow="0" w:firstColumn="1" w:lastColumn="0" w:noHBand="0" w:noVBand="1"/>
      </w:tblPr>
      <w:tblGrid>
        <w:gridCol w:w="744"/>
        <w:gridCol w:w="435"/>
        <w:gridCol w:w="480"/>
        <w:gridCol w:w="450"/>
        <w:gridCol w:w="450"/>
        <w:gridCol w:w="525"/>
        <w:gridCol w:w="495"/>
        <w:gridCol w:w="420"/>
        <w:gridCol w:w="570"/>
        <w:gridCol w:w="765"/>
        <w:gridCol w:w="840"/>
        <w:gridCol w:w="810"/>
        <w:gridCol w:w="825"/>
        <w:gridCol w:w="600"/>
      </w:tblGrid>
      <w:tr w:rsidR="00421082" w14:paraId="13A96409" w14:textId="77777777">
        <w:trPr>
          <w:trHeight w:val="427"/>
        </w:trPr>
        <w:tc>
          <w:tcPr>
            <w:tcW w:w="744" w:type="dxa"/>
            <w:tcBorders>
              <w:left w:val="single" w:sz="4" w:space="0" w:color="auto"/>
            </w:tcBorders>
          </w:tcPr>
          <w:p w14:paraId="691B7AE9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位</w:t>
            </w:r>
          </w:p>
        </w:tc>
        <w:tc>
          <w:tcPr>
            <w:tcW w:w="435" w:type="dxa"/>
          </w:tcPr>
          <w:p w14:paraId="5E472F82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12</w:t>
            </w:r>
          </w:p>
        </w:tc>
        <w:tc>
          <w:tcPr>
            <w:tcW w:w="480" w:type="dxa"/>
          </w:tcPr>
          <w:p w14:paraId="6BF67986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</w:t>
            </w:r>
          </w:p>
        </w:tc>
        <w:tc>
          <w:tcPr>
            <w:tcW w:w="450" w:type="dxa"/>
          </w:tcPr>
          <w:p w14:paraId="69A0E7B6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  <w:tc>
          <w:tcPr>
            <w:tcW w:w="450" w:type="dxa"/>
          </w:tcPr>
          <w:p w14:paraId="5CE62FD2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dxa"/>
          </w:tcPr>
          <w:p w14:paraId="05C56B0D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495" w:type="dxa"/>
          </w:tcPr>
          <w:p w14:paraId="01A88A73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420" w:type="dxa"/>
          </w:tcPr>
          <w:p w14:paraId="39D3FE26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570" w:type="dxa"/>
          </w:tcPr>
          <w:p w14:paraId="14C9BD44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765" w:type="dxa"/>
          </w:tcPr>
          <w:p w14:paraId="1A6EA742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840" w:type="dxa"/>
          </w:tcPr>
          <w:p w14:paraId="22134261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14:paraId="57E64DF1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825" w:type="dxa"/>
          </w:tcPr>
          <w:p w14:paraId="3948F410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600" w:type="dxa"/>
            <w:tcBorders>
              <w:right w:val="single" w:sz="4" w:space="0" w:color="auto"/>
            </w:tcBorders>
          </w:tcPr>
          <w:p w14:paraId="3EC7D7AA" w14:textId="77777777" w:rsidR="00421082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  <w:tr w:rsidR="00421082" w14:paraId="13FC6695" w14:textId="77777777">
        <w:tc>
          <w:tcPr>
            <w:tcW w:w="744" w:type="dxa"/>
            <w:tcBorders>
              <w:left w:val="single" w:sz="4" w:space="0" w:color="auto"/>
            </w:tcBorders>
          </w:tcPr>
          <w:p w14:paraId="646F677D" w14:textId="77777777" w:rsidR="00421082" w:rsidRDefault="00000000">
            <w:r>
              <w:rPr>
                <w:rFonts w:hint="eastAsia"/>
              </w:rPr>
              <w:t>控制信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35" w:type="dxa"/>
            <w:shd w:val="clear" w:color="auto" w:fill="DEEBF6" w:themeFill="accent1" w:themeFillTint="32"/>
          </w:tcPr>
          <w:p w14:paraId="20E2056C" w14:textId="77777777" w:rsidR="00421082" w:rsidRDefault="00000000">
            <w:r>
              <w:rPr>
                <w:rFonts w:hint="eastAsia"/>
              </w:rPr>
              <w:t>S3</w:t>
            </w:r>
          </w:p>
        </w:tc>
        <w:tc>
          <w:tcPr>
            <w:tcW w:w="480" w:type="dxa"/>
            <w:shd w:val="clear" w:color="auto" w:fill="DEEBF6" w:themeFill="accent1" w:themeFillTint="32"/>
          </w:tcPr>
          <w:p w14:paraId="19F6C000" w14:textId="77777777" w:rsidR="00421082" w:rsidRDefault="00000000">
            <w:r>
              <w:rPr>
                <w:rFonts w:hint="eastAsia"/>
              </w:rPr>
              <w:t>S2</w:t>
            </w:r>
          </w:p>
        </w:tc>
        <w:tc>
          <w:tcPr>
            <w:tcW w:w="450" w:type="dxa"/>
            <w:shd w:val="clear" w:color="auto" w:fill="DEEBF6" w:themeFill="accent1" w:themeFillTint="32"/>
          </w:tcPr>
          <w:p w14:paraId="2A308995" w14:textId="77777777" w:rsidR="00421082" w:rsidRDefault="00000000">
            <w:r>
              <w:rPr>
                <w:rFonts w:hint="eastAsia"/>
              </w:rPr>
              <w:t>S1</w:t>
            </w:r>
          </w:p>
        </w:tc>
        <w:tc>
          <w:tcPr>
            <w:tcW w:w="450" w:type="dxa"/>
            <w:shd w:val="clear" w:color="auto" w:fill="DEEBF6" w:themeFill="accent1" w:themeFillTint="32"/>
          </w:tcPr>
          <w:p w14:paraId="231ADAD8" w14:textId="77777777" w:rsidR="00421082" w:rsidRDefault="00000000">
            <w:r>
              <w:rPr>
                <w:rFonts w:hint="eastAsia"/>
              </w:rPr>
              <w:t>S0</w:t>
            </w:r>
          </w:p>
        </w:tc>
        <w:tc>
          <w:tcPr>
            <w:tcW w:w="525" w:type="dxa"/>
            <w:shd w:val="clear" w:color="auto" w:fill="DEEBF6" w:themeFill="accent1" w:themeFillTint="32"/>
          </w:tcPr>
          <w:p w14:paraId="584A4F68" w14:textId="77777777" w:rsidR="00421082" w:rsidRDefault="00000000">
            <w:r>
              <w:rPr>
                <w:rFonts w:hint="eastAsia"/>
              </w:rPr>
              <w:t>M</w:t>
            </w:r>
          </w:p>
        </w:tc>
        <w:tc>
          <w:tcPr>
            <w:tcW w:w="495" w:type="dxa"/>
            <w:shd w:val="clear" w:color="auto" w:fill="DEEBF6" w:themeFill="accent1" w:themeFillTint="32"/>
          </w:tcPr>
          <w:p w14:paraId="35D538CD" w14:textId="77777777" w:rsidR="00421082" w:rsidRDefault="00000000">
            <w:r>
              <w:object w:dxaOrig="1440" w:dyaOrig="1440" w14:anchorId="60E91974">
                <v:shape id="_x0000_s1026" type="#_x0000_t75" style="position:absolute;left:0;text-align:left;margin-left:-2.85pt;margin-top:.1pt;width:15pt;height:15pt;z-index:251651072;mso-position-horizontal-relative:text;mso-position-vertical-relative:text;mso-width-relative:page;mso-height-relative:page">
                  <v:imagedata r:id="rId34" o:title=""/>
                </v:shape>
                <o:OLEObject Type="Embed" ProgID="Equation.3" ShapeID="_x0000_s1026" DrawAspect="Content" ObjectID="_1743749239" r:id="rId35"/>
              </w:object>
            </w:r>
          </w:p>
        </w:tc>
        <w:tc>
          <w:tcPr>
            <w:tcW w:w="420" w:type="dxa"/>
          </w:tcPr>
          <w:p w14:paraId="4FF0D927" w14:textId="77777777" w:rsidR="00421082" w:rsidRDefault="00000000">
            <w:r>
              <w:object w:dxaOrig="1440" w:dyaOrig="1440" w14:anchorId="6982589F">
                <v:shape id="_x0000_s1027" type="#_x0000_t75" style="position:absolute;left:0;text-align:left;margin-left:-2.55pt;margin-top:.85pt;width:16pt;height:15pt;z-index:251652096;mso-position-horizontal-relative:text;mso-position-vertical-relative:text;mso-width-relative:page;mso-height-relative:page">
                  <v:imagedata r:id="rId36" o:title=""/>
                </v:shape>
                <o:OLEObject Type="Embed" ProgID="Equation.3" ShapeID="_x0000_s1027" DrawAspect="Content" ObjectID="_1743749240" r:id="rId37"/>
              </w:object>
            </w:r>
          </w:p>
        </w:tc>
        <w:tc>
          <w:tcPr>
            <w:tcW w:w="570" w:type="dxa"/>
          </w:tcPr>
          <w:p w14:paraId="65C78E59" w14:textId="77777777" w:rsidR="00421082" w:rsidRDefault="00000000">
            <w:r>
              <w:rPr>
                <w:rFonts w:hint="eastAsia"/>
              </w:rPr>
              <w:t>WE</w:t>
            </w:r>
          </w:p>
        </w:tc>
        <w:tc>
          <w:tcPr>
            <w:tcW w:w="765" w:type="dxa"/>
          </w:tcPr>
          <w:p w14:paraId="33ACDCBA" w14:textId="77777777" w:rsidR="00421082" w:rsidRDefault="00000000">
            <w:r>
              <w:rPr>
                <w:rFonts w:hint="eastAsia"/>
              </w:rPr>
              <w:t>LDAR</w:t>
            </w:r>
          </w:p>
        </w:tc>
        <w:tc>
          <w:tcPr>
            <w:tcW w:w="840" w:type="dxa"/>
            <w:shd w:val="clear" w:color="auto" w:fill="DEEBF6" w:themeFill="accent1" w:themeFillTint="32"/>
          </w:tcPr>
          <w:p w14:paraId="099C90BC" w14:textId="77777777" w:rsidR="00421082" w:rsidRDefault="00000000">
            <w:r>
              <w:rPr>
                <w:rFonts w:hint="eastAsia"/>
              </w:rPr>
              <w:t>LDDR1</w:t>
            </w:r>
          </w:p>
        </w:tc>
        <w:tc>
          <w:tcPr>
            <w:tcW w:w="810" w:type="dxa"/>
            <w:shd w:val="clear" w:color="auto" w:fill="DEEBF6" w:themeFill="accent1" w:themeFillTint="32"/>
          </w:tcPr>
          <w:p w14:paraId="56692282" w14:textId="77777777" w:rsidR="00421082" w:rsidRDefault="00000000">
            <w:r>
              <w:rPr>
                <w:rFonts w:hint="eastAsia"/>
              </w:rPr>
              <w:t>LDDR2</w:t>
            </w:r>
          </w:p>
        </w:tc>
        <w:tc>
          <w:tcPr>
            <w:tcW w:w="825" w:type="dxa"/>
          </w:tcPr>
          <w:p w14:paraId="1A5DC77F" w14:textId="77777777" w:rsidR="00421082" w:rsidRDefault="00000000">
            <w:r>
              <w:object w:dxaOrig="1440" w:dyaOrig="1440" w14:anchorId="488EB1AA">
                <v:shape id="_x0000_s1028" type="#_x0000_t75" style="position:absolute;left:0;text-align:left;margin-left:-1.4pt;margin-top:2.35pt;width:34pt;height:15pt;z-index:251653120;mso-position-horizontal-relative:text;mso-position-vertical-relative:text;mso-width-relative:page;mso-height-relative:page">
                  <v:imagedata r:id="rId38" o:title=""/>
                </v:shape>
                <o:OLEObject Type="Embed" ProgID="Equation.3" ShapeID="_x0000_s1028" DrawAspect="Content" ObjectID="_1743749241" r:id="rId39"/>
              </w:object>
            </w:r>
          </w:p>
        </w:tc>
        <w:tc>
          <w:tcPr>
            <w:tcW w:w="600" w:type="dxa"/>
            <w:tcBorders>
              <w:right w:val="single" w:sz="4" w:space="0" w:color="auto"/>
            </w:tcBorders>
          </w:tcPr>
          <w:p w14:paraId="1ABB06B1" w14:textId="77777777" w:rsidR="00421082" w:rsidRDefault="00000000">
            <w:r>
              <w:object w:dxaOrig="1440" w:dyaOrig="1440" w14:anchorId="2542A1CC">
                <v:shape id="_x0000_s1029" type="#_x0000_t75" style="position:absolute;left:0;text-align:left;margin-left:-5.05pt;margin-top:3.1pt;width:30pt;height:15pt;z-index:251654144;mso-position-horizontal-relative:text;mso-position-vertical-relative:text;mso-width-relative:page;mso-height-relative:page">
                  <v:imagedata r:id="rId40" o:title=""/>
                </v:shape>
                <o:OLEObject Type="Embed" ProgID="Equation.3" ShapeID="_x0000_s1029" DrawAspect="Content" ObjectID="_1743749242" r:id="rId41"/>
              </w:object>
            </w:r>
          </w:p>
        </w:tc>
      </w:tr>
    </w:tbl>
    <w:p w14:paraId="54F81108" w14:textId="77777777" w:rsidR="00421082" w:rsidRDefault="00000000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可以设计不同的微命令组合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来实现不同的功能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微命令组合</w:t>
      </w:r>
      <w:r>
        <w:rPr>
          <w:rFonts w:ascii="Times New Roman" w:hAnsi="Times New Roman" w:cs="Times New Roman"/>
        </w:rPr>
        <w:t>0000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100</w:t>
      </w:r>
      <w:proofErr w:type="gramStart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10</w:t>
      </w:r>
      <w:proofErr w:type="gramEnd"/>
    </w:p>
    <w:p w14:paraId="4BB254DE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>示</w:t>
      </w:r>
      <w:r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载入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数据开关三态门打开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存储器、</w:t>
      </w:r>
      <w:r>
        <w:rPr>
          <w:rFonts w:ascii="Times New Roman" w:hAnsi="Times New Roman" w:cs="Times New Roman"/>
        </w:rPr>
        <w:t>DR2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ALU</w:t>
      </w:r>
      <w:r>
        <w:rPr>
          <w:rFonts w:ascii="Times New Roman" w:hAnsi="Times New Roman" w:cs="Times New Roman"/>
        </w:rPr>
        <w:t>三态门都关闭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其功能即为</w:t>
      </w:r>
      <w:r>
        <w:rPr>
          <w:rFonts w:ascii="Times New Roman" w:hAnsi="Times New Roman" w:cs="Times New Roman" w:hint="eastAsia"/>
        </w:rPr>
        <w:t>：将</w:t>
      </w:r>
      <w:r>
        <w:rPr>
          <w:rFonts w:ascii="Times New Roman" w:hAnsi="Times New Roman" w:cs="Times New Roman"/>
        </w:rPr>
        <w:t>数据开关上的数据送入</w:t>
      </w:r>
      <w:r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注意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里的微命令只是实际计算机中的一部分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计算机</w:t>
      </w:r>
      <w:r>
        <w:rPr>
          <w:rFonts w:ascii="Times New Roman" w:hAnsi="Times New Roman" w:cs="Times New Roman" w:hint="eastAsia"/>
        </w:rPr>
        <w:t>运</w:t>
      </w:r>
      <w:r>
        <w:rPr>
          <w:rFonts w:ascii="Times New Roman" w:hAnsi="Times New Roman" w:cs="Times New Roman"/>
        </w:rPr>
        <w:t>行所需要的微命令远不止这些</w:t>
      </w:r>
      <w:r>
        <w:rPr>
          <w:rFonts w:ascii="Times New Roman" w:hAnsi="Times New Roman" w:cs="Times New Roman" w:hint="eastAsia"/>
        </w:rPr>
        <w:t>。</w:t>
      </w:r>
    </w:p>
    <w:p w14:paraId="136EB73F" w14:textId="77777777" w:rsidR="00421082" w:rsidRDefault="00000000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在存储逻辑型控制器中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计算机需要用到的所有微命令组合都已预先设计好并存储在</w:t>
      </w:r>
      <w:r>
        <w:rPr>
          <w:rFonts w:ascii="Times New Roman" w:hAnsi="Times New Roman" w:cs="Times New Roman" w:hint="eastAsia"/>
        </w:rPr>
        <w:t>控</w:t>
      </w:r>
    </w:p>
    <w:p w14:paraId="1978A343" w14:textId="77777777" w:rsidR="00421082" w:rsidRDefault="00000000">
      <w:pPr>
        <w:spacing w:line="36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制存储器中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由控制器根据程序自动找出需要的微命令组合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通过控制线发送给各执行部件</w:t>
      </w:r>
      <w:r>
        <w:rPr>
          <w:rFonts w:ascii="Times New Roman" w:hAnsi="Times New Roman" w:cs="Times New Roman" w:hint="eastAsia"/>
        </w:rPr>
        <w:t>执</w:t>
      </w:r>
      <w:r>
        <w:rPr>
          <w:rFonts w:ascii="Times New Roman" w:hAnsi="Times New Roman" w:cs="Times New Roman"/>
        </w:rPr>
        <w:t>行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其中的每一个微命令组合又叫一条微指令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本实验用人工设置数据开关的方法来代替控制器生成微命令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完成一系列操作和任务</w:t>
      </w:r>
      <w:r>
        <w:rPr>
          <w:rFonts w:ascii="Times New Roman" w:hAnsi="Times New Roman" w:cs="Times New Roman" w:hint="eastAsia"/>
        </w:rPr>
        <w:t>。</w:t>
      </w:r>
    </w:p>
    <w:p w14:paraId="441BFDBB" w14:textId="77777777" w:rsidR="0042108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3.4</w:t>
      </w:r>
      <w:r>
        <w:rPr>
          <w:rFonts w:ascii="Times New Roman" w:hAnsi="Times New Roman" w:cs="Times New Roman"/>
          <w:b/>
          <w:bCs/>
          <w:sz w:val="28"/>
          <w:szCs w:val="28"/>
        </w:rPr>
        <w:t>实验内容与步骤</w:t>
      </w:r>
    </w:p>
    <w:p w14:paraId="00E1D836" w14:textId="77777777" w:rsidR="00421082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运行虚拟实验系统</w:t>
      </w:r>
      <w:r>
        <w:rPr>
          <w:rFonts w:ascii="Times New Roman" w:hAnsi="Times New Roman" w:cs="Times New Roman" w:hint="eastAsia"/>
        </w:rPr>
        <w:t>，绘制实验电路，</w:t>
      </w:r>
      <w:r>
        <w:rPr>
          <w:rFonts w:ascii="Times New Roman" w:hAnsi="Times New Roman" w:cs="Times New Roman"/>
        </w:rPr>
        <w:t>接好表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中列出的控制信号线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将</w:t>
      </w:r>
      <w:proofErr w:type="gramStart"/>
      <w:r>
        <w:rPr>
          <w:rFonts w:ascii="Times New Roman" w:hAnsi="Times New Roman" w:cs="Times New Roman"/>
        </w:rPr>
        <w:t>控制信线分别</w:t>
      </w:r>
      <w:proofErr w:type="gramEnd"/>
      <w:r>
        <w:rPr>
          <w:rFonts w:ascii="Times New Roman" w:hAnsi="Times New Roman" w:cs="Times New Roman"/>
        </w:rPr>
        <w:t>接至电路图上方的数据开关上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并仔细检查一遍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确保连接正确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连接好的电路如图</w:t>
      </w: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 w:hint="eastAsia"/>
        </w:rPr>
        <w:t>。</w:t>
      </w:r>
    </w:p>
    <w:p w14:paraId="73304AF5" w14:textId="77777777" w:rsidR="00421082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进行电路预设置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DR2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position w:val="-4"/>
        </w:rPr>
        <w:object w:dxaOrig="380" w:dyaOrig="279" w14:anchorId="0845DD30">
          <v:shape id="_x0000_i1044" type="#_x0000_t75" style="width:19pt;height:13.95pt" o:ole="">
            <v:imagedata r:id="rId42" o:title=""/>
          </v:shape>
          <o:OLEObject Type="Embed" ProgID="Equation.3" ShapeID="_x0000_i1044" DrawAspect="Content" ObjectID="_1743749238" r:id="rId43"/>
        </w:object>
      </w:r>
      <w:r>
        <w:rPr>
          <w:rFonts w:ascii="Times New Roman" w:hAnsi="Times New Roman" w:cs="Times New Roman"/>
        </w:rPr>
        <w:t>置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时序发生器的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</w:t>
      </w:r>
      <w:r>
        <w:rPr>
          <w:rFonts w:ascii="Times New Roman" w:hAnsi="Times New Roman" w:cs="Times New Roman"/>
        </w:rPr>
        <w:t>置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。</w:t>
      </w:r>
    </w:p>
    <w:p w14:paraId="1EB893D1" w14:textId="77777777" w:rsidR="00421082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打开电源开关。</w:t>
      </w:r>
    </w:p>
    <w:p w14:paraId="2A0B6CDA" w14:textId="77777777" w:rsidR="00421082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A+B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从数据开关输入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是存储器操作数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的地址也从数据开关输入</w:t>
      </w:r>
      <w:r>
        <w:rPr>
          <w:rFonts w:ascii="Times New Roman" w:hAnsi="Times New Roman" w:cs="Times New Roman" w:hint="eastAsia"/>
        </w:rPr>
        <w:t>，运算结果在数据显示灯上显示。具体步骤如下：</w:t>
      </w:r>
    </w:p>
    <w:p w14:paraId="135BBC51" w14:textId="77777777" w:rsidR="00421082" w:rsidRDefault="00000000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</w:rPr>
        <w:t>准备好要使用的微命令，如表</w:t>
      </w:r>
      <w:r>
        <w:rPr>
          <w:rFonts w:ascii="Times New Roman" w:hAnsi="Times New Roman" w:cs="Times New Roman" w:hint="eastAsia"/>
        </w:rPr>
        <w:t>3-2</w:t>
      </w:r>
      <w:r>
        <w:rPr>
          <w:rFonts w:ascii="Times New Roman" w:hAnsi="Times New Roman" w:cs="Times New Roman" w:hint="eastAsia"/>
        </w:rPr>
        <w:t>所示。</w:t>
      </w:r>
    </w:p>
    <w:p w14:paraId="41543017" w14:textId="77777777" w:rsidR="00421082" w:rsidRDefault="0000000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表</w:t>
      </w:r>
      <w:r>
        <w:rPr>
          <w:rFonts w:ascii="Times New Roman" w:hAnsi="Times New Roman" w:cs="Times New Roman" w:hint="eastAsia"/>
          <w:sz w:val="18"/>
          <w:szCs w:val="18"/>
        </w:rPr>
        <w:t>3-2 A+B</w:t>
      </w:r>
      <w:r>
        <w:rPr>
          <w:rFonts w:ascii="Times New Roman" w:hAnsi="Times New Roman" w:cs="Times New Roman" w:hint="eastAsia"/>
          <w:sz w:val="18"/>
          <w:szCs w:val="18"/>
        </w:rPr>
        <w:t>微命令</w:t>
      </w:r>
    </w:p>
    <w:tbl>
      <w:tblPr>
        <w:tblStyle w:val="a5"/>
        <w:tblW w:w="9139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46"/>
        <w:gridCol w:w="446"/>
        <w:gridCol w:w="446"/>
        <w:gridCol w:w="446"/>
        <w:gridCol w:w="446"/>
        <w:gridCol w:w="422"/>
        <w:gridCol w:w="413"/>
        <w:gridCol w:w="501"/>
        <w:gridCol w:w="737"/>
        <w:gridCol w:w="811"/>
        <w:gridCol w:w="796"/>
        <w:gridCol w:w="722"/>
        <w:gridCol w:w="669"/>
      </w:tblGrid>
      <w:tr w:rsidR="00421082" w14:paraId="34F285CD" w14:textId="77777777">
        <w:trPr>
          <w:trHeight w:val="324"/>
          <w:jc w:val="center"/>
        </w:trPr>
        <w:tc>
          <w:tcPr>
            <w:tcW w:w="18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C5B2D4" w14:textId="77777777" w:rsidR="00421082" w:rsidRDefault="00000000">
            <w:pPr>
              <w:snapToGrid w:val="0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6A4C01" w14:textId="77777777" w:rsidR="00421082" w:rsidRDefault="00000000">
            <w:pPr>
              <w:ind w:leftChars="100" w:left="21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微命令</w:t>
            </w:r>
          </w:p>
        </w:tc>
      </w:tr>
      <w:tr w:rsidR="00421082" w14:paraId="64B51A1D" w14:textId="77777777">
        <w:trPr>
          <w:trHeight w:val="545"/>
          <w:jc w:val="center"/>
        </w:trPr>
        <w:tc>
          <w:tcPr>
            <w:tcW w:w="18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03CF3B" w14:textId="77777777" w:rsidR="00421082" w:rsidRDefault="0042108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4831E865" w14:textId="77777777" w:rsidR="00421082" w:rsidRDefault="00000000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S3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3DAD3BFD" w14:textId="77777777" w:rsidR="00421082" w:rsidRDefault="00000000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S2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39E335D2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S1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5C949C1E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S0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4C361B24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52BC11AA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position w:val="-6"/>
                <w:sz w:val="18"/>
                <w:szCs w:val="18"/>
              </w:rPr>
              <w:object w:dxaOrig="1440" w:dyaOrig="1440" w14:anchorId="7B433840">
                <v:shape id="_x0000_s1039" type="#_x0000_t75" style="position:absolute;left:0;text-align:left;margin-left:-2.25pt;margin-top:5.55pt;width:15pt;height:15pt;z-index:251655168;mso-position-horizontal-relative:text;mso-position-vertical-relative:text;mso-width-relative:page;mso-height-relative:page">
                  <v:imagedata r:id="rId44" o:title=""/>
                </v:shape>
                <o:OLEObject Type="Embed" ProgID="Equation.3" ShapeID="_x0000_s1039" DrawAspect="Content" ObjectID="_1743749243" r:id="rId45"/>
              </w:object>
            </w: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13FE7B94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position w:val="-6"/>
                <w:sz w:val="18"/>
                <w:szCs w:val="18"/>
              </w:rPr>
              <w:object w:dxaOrig="1440" w:dyaOrig="1440" w14:anchorId="5CD1E9D5">
                <v:shape id="_x0000_s1040" type="#_x0000_t75" style="position:absolute;left:0;text-align:left;margin-left:-.75pt;margin-top:5.55pt;width:16pt;height:15pt;z-index:251656192;mso-position-horizontal-relative:text;mso-position-vertical-relative:text;mso-width-relative:page;mso-height-relative:page">
                  <v:imagedata r:id="rId46" o:title=""/>
                </v:shape>
                <o:OLEObject Type="Embed" ProgID="Equation.3" ShapeID="_x0000_s1040" DrawAspect="Content" ObjectID="_1743749244" r:id="rId47"/>
              </w:objec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24D7A7EC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WE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0051C355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LDAR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5BBF4900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LDDR1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54607CE3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LDDR2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14A3EA4F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position w:val="-6"/>
                <w:sz w:val="18"/>
                <w:szCs w:val="18"/>
              </w:rPr>
              <w:object w:dxaOrig="1440" w:dyaOrig="1440" w14:anchorId="7C047082">
                <v:shape id="_x0000_s1041" type="#_x0000_t75" style="position:absolute;left:0;text-align:left;margin-left:-4.5pt;margin-top:5.55pt;width:34pt;height:15pt;z-index:251657216;mso-position-horizontal-relative:text;mso-position-vertical-relative:text;mso-width-relative:page;mso-height-relative:page">
                  <v:imagedata r:id="rId48" o:title=""/>
                </v:shape>
                <o:OLEObject Type="Embed" ProgID="Equation.3" ShapeID="_x0000_s1041" DrawAspect="Content" ObjectID="_1743749245" r:id="rId49"/>
              </w:objec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6F608401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position w:val="-6"/>
                <w:sz w:val="18"/>
                <w:szCs w:val="18"/>
              </w:rPr>
              <w:object w:dxaOrig="1440" w:dyaOrig="1440" w14:anchorId="515D2D27">
                <v:shape id="_x0000_s1042" type="#_x0000_t75" style="position:absolute;left:0;text-align:left;margin-left:-.75pt;margin-top:5.55pt;width:30pt;height:15pt;z-index:251658240;mso-position-horizontal-relative:text;mso-position-vertical-relative:text;mso-width-relative:page;mso-height-relative:page">
                  <v:imagedata r:id="rId50" o:title=""/>
                </v:shape>
                <o:OLEObject Type="Embed" ProgID="Equation.3" ShapeID="_x0000_s1042" DrawAspect="Content" ObjectID="_1743749246" r:id="rId51"/>
              </w:object>
            </w:r>
          </w:p>
        </w:tc>
      </w:tr>
      <w:tr w:rsidR="00421082" w14:paraId="6D4129C0" w14:textId="77777777">
        <w:trPr>
          <w:trHeight w:val="324"/>
          <w:jc w:val="center"/>
        </w:trPr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2B7BF34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数据开关→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DR1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E2EDA40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677911B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4069A11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C514F2C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6573262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A34CCEB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6A61BC1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D83806B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8E289C0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5CB4E69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38BECCF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A0892CB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5F46E87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</w:tr>
      <w:tr w:rsidR="00421082" w14:paraId="72698940" w14:textId="77777777">
        <w:trPr>
          <w:trHeight w:val="324"/>
          <w:jc w:val="center"/>
        </w:trPr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7EB9C7D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存储单元地址→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AR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4DF5D6D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80FD55F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2796EE3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79FB7FC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561F6E6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A499070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33700CD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0268E0B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224001B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A24E9EC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52EBB9A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CDFFDFA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81F4366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</w:tr>
      <w:tr w:rsidR="00421082" w14:paraId="40FA6C51" w14:textId="77777777">
        <w:trPr>
          <w:trHeight w:val="324"/>
          <w:jc w:val="center"/>
        </w:trPr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5C35D5A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存储器操作数→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DR2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2E11E56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1559E83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CAED630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A5BDE08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161B6A4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CA89455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A4F6A4D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3ADFB9D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49AA8C0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C48AB1C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AD93774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A310E4C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6FE3314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</w:tr>
      <w:tr w:rsidR="00421082" w14:paraId="4088DB50" w14:textId="77777777">
        <w:trPr>
          <w:trHeight w:val="343"/>
          <w:jc w:val="center"/>
        </w:trPr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21A4866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DR1+DR2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→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BUS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5585D41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9FE452E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AB0C2E3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A315BC1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299B40F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D9D7F17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E214E74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ECB7B5B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F4802E9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8A48EF9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C0D9058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F67480D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843EA85" w14:textId="77777777" w:rsidR="00421082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</w:tr>
    </w:tbl>
    <w:p w14:paraId="5D527496" w14:textId="77777777" w:rsidR="00421082" w:rsidRDefault="00421082">
      <w:pPr>
        <w:rPr>
          <w:rFonts w:ascii="Times New Roman" w:hAnsi="Times New Roman" w:cs="Times New Roman"/>
        </w:rPr>
      </w:pPr>
    </w:p>
    <w:p w14:paraId="3F4F873E" w14:textId="77777777" w:rsidR="00421082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设置控制信号：数据开关→</w:t>
      </w:r>
      <w:r>
        <w:rPr>
          <w:rFonts w:ascii="Times New Roman" w:hAnsi="Times New Roman" w:cs="Times New Roman" w:hint="eastAsia"/>
        </w:rPr>
        <w:t>DR1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0000011001010</w:t>
      </w:r>
      <w:r>
        <w:rPr>
          <w:rFonts w:ascii="Times New Roman" w:hAnsi="Times New Roman" w:cs="Times New Roman" w:hint="eastAsia"/>
        </w:rPr>
        <w:t>）；将数据开关设置为</w:t>
      </w:r>
      <w:r>
        <w:rPr>
          <w:rFonts w:ascii="Times New Roman" w:hAnsi="Times New Roman" w:cs="Times New Roman" w:hint="eastAsia"/>
        </w:rPr>
        <w:t>A(00000011)</w:t>
      </w:r>
      <w:r>
        <w:rPr>
          <w:rFonts w:ascii="Times New Roman" w:hAnsi="Times New Roman" w:cs="Times New Roman" w:hint="eastAsia"/>
        </w:rPr>
        <w:t>；</w:t>
      </w:r>
    </w:p>
    <w:p w14:paraId="69042CD0" w14:textId="77777777" w:rsidR="0042108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单击时序发生器的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 w:hint="eastAsia"/>
        </w:rPr>
        <w:t>按钮，等待一个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周期后，数据开关上的值已存入</w:t>
      </w:r>
      <w:r>
        <w:rPr>
          <w:rFonts w:ascii="Times New Roman" w:hAnsi="Times New Roman" w:cs="Times New Roman" w:hint="eastAsia"/>
        </w:rPr>
        <w:t>DR1</w:t>
      </w:r>
      <w:r>
        <w:rPr>
          <w:rFonts w:ascii="Times New Roman" w:hAnsi="Times New Roman" w:cs="Times New Roman" w:hint="eastAsia"/>
        </w:rPr>
        <w:t>。</w:t>
      </w:r>
    </w:p>
    <w:p w14:paraId="603818DA" w14:textId="77777777" w:rsidR="00421082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设置控制信号：存储单元地址→</w:t>
      </w:r>
      <w:r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0000011010010</w:t>
      </w:r>
      <w:r>
        <w:rPr>
          <w:rFonts w:ascii="Times New Roman" w:hAnsi="Times New Roman" w:cs="Times New Roman" w:hint="eastAsia"/>
        </w:rPr>
        <w:t>）；将数据开关设为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的地址（</w:t>
      </w:r>
      <w:r>
        <w:rPr>
          <w:rFonts w:ascii="Times New Roman" w:hAnsi="Times New Roman" w:cs="Times New Roman" w:hint="eastAsia"/>
        </w:rPr>
        <w:t>00000010</w:t>
      </w:r>
      <w:r>
        <w:rPr>
          <w:rFonts w:ascii="Times New Roman" w:hAnsi="Times New Roman" w:cs="Times New Roman" w:hint="eastAsia"/>
        </w:rPr>
        <w:t>）；单击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 w:hint="eastAsia"/>
        </w:rPr>
        <w:t>按钮，等待一个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周期后，地址已存入</w:t>
      </w:r>
      <w:r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 w:hint="eastAsia"/>
        </w:rPr>
        <w:t>。</w:t>
      </w:r>
    </w:p>
    <w:p w14:paraId="631E559C" w14:textId="77777777" w:rsidR="00421082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设置控制信号：存储器操作数→</w:t>
      </w:r>
      <w:r>
        <w:rPr>
          <w:rFonts w:ascii="Times New Roman" w:hAnsi="Times New Roman" w:cs="Times New Roman" w:hint="eastAsia"/>
        </w:rPr>
        <w:t>DR2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0000010000111</w:t>
      </w:r>
      <w:r>
        <w:rPr>
          <w:rFonts w:ascii="Times New Roman" w:hAnsi="Times New Roman" w:cs="Times New Roman" w:hint="eastAsia"/>
        </w:rPr>
        <w:t>）；单击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 w:hint="eastAsia"/>
        </w:rPr>
        <w:t>按钮。等待一个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周期后，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的值已存入</w:t>
      </w:r>
      <w:r>
        <w:rPr>
          <w:rFonts w:ascii="Times New Roman" w:hAnsi="Times New Roman" w:cs="Times New Roman" w:hint="eastAsia"/>
        </w:rPr>
        <w:t>DR2</w:t>
      </w:r>
      <w:r>
        <w:rPr>
          <w:rFonts w:ascii="Times New Roman" w:hAnsi="Times New Roman" w:cs="Times New Roman" w:hint="eastAsia"/>
        </w:rPr>
        <w:t>。</w:t>
      </w:r>
    </w:p>
    <w:p w14:paraId="1DC72986" w14:textId="77777777" w:rsidR="00421082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设置控制信号：</w:t>
      </w:r>
      <w:r>
        <w:rPr>
          <w:rFonts w:ascii="Times New Roman" w:hAnsi="Times New Roman" w:cs="Times New Roman" w:hint="eastAsia"/>
        </w:rPr>
        <w:t>DR1+DR2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BUS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1001011000001</w:t>
      </w:r>
      <w:r>
        <w:rPr>
          <w:rFonts w:ascii="Times New Roman" w:hAnsi="Times New Roman" w:cs="Times New Roman" w:hint="eastAsia"/>
        </w:rPr>
        <w:t>），运算结果在数据灯上显示。</w:t>
      </w:r>
    </w:p>
    <w:p w14:paraId="7C90CA13" w14:textId="77777777" w:rsidR="00421082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</w:t>
      </w:r>
      <w:r>
        <w:rPr>
          <w:rFonts w:ascii="Times New Roman" w:hAnsi="Times New Roman" w:cs="Times New Roman"/>
        </w:rPr>
        <w:t xml:space="preserve"> C-D→</w:t>
      </w:r>
      <w:r>
        <w:rPr>
          <w:rFonts w:ascii="Times New Roman" w:hAnsi="Times New Roman" w:cs="Times New Roman"/>
        </w:rPr>
        <w:t>存储单元</w:t>
      </w:r>
      <w:r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，数据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>和地址</w:t>
      </w:r>
      <w:r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>都从数据开关输入。</w:t>
      </w:r>
    </w:p>
    <w:p w14:paraId="59A53748" w14:textId="77777777" w:rsidR="00421082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设计微命令，填入表</w:t>
      </w:r>
      <w:r>
        <w:rPr>
          <w:rFonts w:ascii="Times New Roman" w:hAnsi="Times New Roman" w:cs="Times New Roman" w:hint="eastAsia"/>
        </w:rPr>
        <w:t>3-3</w:t>
      </w:r>
      <w:r>
        <w:rPr>
          <w:rFonts w:ascii="Times New Roman" w:hAnsi="Times New Roman" w:cs="Times New Roman" w:hint="eastAsia"/>
        </w:rPr>
        <w:t>中。</w:t>
      </w:r>
    </w:p>
    <w:p w14:paraId="3246B314" w14:textId="77777777" w:rsidR="00421082" w:rsidRDefault="0000000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9A09CE" wp14:editId="76771F77">
                <wp:simplePos x="0" y="0"/>
                <wp:positionH relativeFrom="column">
                  <wp:posOffset>4189095</wp:posOffset>
                </wp:positionH>
                <wp:positionV relativeFrom="paragraph">
                  <wp:posOffset>3942080</wp:posOffset>
                </wp:positionV>
                <wp:extent cx="2135505" cy="1016000"/>
                <wp:effectExtent l="5080" t="5080" r="7620" b="120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332095" y="4856480"/>
                          <a:ext cx="2135505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52A7C" w14:textId="77777777" w:rsidR="00421082" w:rsidRDefault="0000000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3.3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数据通路虚拟实验电路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A09CE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29.85pt;margin-top:310.4pt;width:168.15pt;height:80pt;rotation:-9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" fillcolor="white [3201]" strokecolor="white [3212]" strokeweight=".5pt">
                <v:textbox>
                  <w:txbxContent>
                    <w:p w14:paraId="51C52A7C" w14:textId="77777777" w:rsidR="00421082" w:rsidRDefault="0000000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3.3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数据通路虚拟实验电路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114300" distR="114300" wp14:anchorId="52FF0D58" wp14:editId="1DAFBF37">
            <wp:extent cx="8611870" cy="4131945"/>
            <wp:effectExtent l="0" t="0" r="1905" b="17780"/>
            <wp:docPr id="4" name="图片 4" descr="实验3电路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3电路图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187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CBA6" w14:textId="77777777" w:rsidR="00421082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>表</w:t>
      </w:r>
      <w:r>
        <w:rPr>
          <w:rFonts w:ascii="Times New Roman" w:hAnsi="Times New Roman" w:cs="Times New Roman" w:hint="eastAsia"/>
          <w:sz w:val="18"/>
          <w:szCs w:val="18"/>
        </w:rPr>
        <w:t>3-3 C-D</w:t>
      </w:r>
      <w:r>
        <w:rPr>
          <w:rFonts w:ascii="Times New Roman" w:hAnsi="Times New Roman" w:cs="Times New Roman" w:hint="eastAsia"/>
          <w:sz w:val="18"/>
          <w:szCs w:val="18"/>
        </w:rPr>
        <w:t>→存储单元</w:t>
      </w:r>
      <w:r>
        <w:rPr>
          <w:rFonts w:ascii="Times New Roman" w:hAnsi="Times New Roman" w:cs="Times New Roman" w:hint="eastAsia"/>
          <w:sz w:val="18"/>
          <w:szCs w:val="18"/>
        </w:rPr>
        <w:t>E</w:t>
      </w:r>
      <w:r>
        <w:rPr>
          <w:rFonts w:ascii="Times New Roman" w:hAnsi="Times New Roman" w:cs="Times New Roman" w:hint="eastAsia"/>
          <w:sz w:val="18"/>
          <w:szCs w:val="18"/>
        </w:rPr>
        <w:t>微命令</w:t>
      </w:r>
    </w:p>
    <w:tbl>
      <w:tblPr>
        <w:tblStyle w:val="a5"/>
        <w:tblW w:w="9139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463"/>
        <w:gridCol w:w="437"/>
        <w:gridCol w:w="438"/>
        <w:gridCol w:w="450"/>
        <w:gridCol w:w="391"/>
        <w:gridCol w:w="422"/>
        <w:gridCol w:w="413"/>
        <w:gridCol w:w="501"/>
        <w:gridCol w:w="737"/>
        <w:gridCol w:w="811"/>
        <w:gridCol w:w="796"/>
        <w:gridCol w:w="722"/>
        <w:gridCol w:w="669"/>
      </w:tblGrid>
      <w:tr w:rsidR="00421082" w14:paraId="4DB62CC6" w14:textId="77777777">
        <w:trPr>
          <w:trHeight w:val="324"/>
          <w:jc w:val="center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A180C8" w14:textId="77777777" w:rsidR="00421082" w:rsidRDefault="00000000">
            <w:pPr>
              <w:snapToGrid w:val="0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D684EB" w14:textId="77777777" w:rsidR="00421082" w:rsidRDefault="00000000">
            <w:pPr>
              <w:ind w:leftChars="100" w:left="21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微命令</w:t>
            </w:r>
          </w:p>
        </w:tc>
      </w:tr>
      <w:tr w:rsidR="00421082" w14:paraId="06486E15" w14:textId="77777777">
        <w:trPr>
          <w:trHeight w:val="545"/>
          <w:jc w:val="center"/>
        </w:trPr>
        <w:tc>
          <w:tcPr>
            <w:tcW w:w="18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E07614" w14:textId="77777777" w:rsidR="00421082" w:rsidRDefault="0042108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1E1EC86A" w14:textId="77777777" w:rsidR="00421082" w:rsidRDefault="00000000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S3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1DFB5A9C" w14:textId="77777777" w:rsidR="00421082" w:rsidRDefault="00000000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S2</w:t>
            </w: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4ECFCCD1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S1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14F145F8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S0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0715FEFC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71E3AC63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position w:val="-6"/>
                <w:sz w:val="18"/>
                <w:szCs w:val="18"/>
              </w:rPr>
              <w:object w:dxaOrig="1440" w:dyaOrig="1440" w14:anchorId="7A475713">
                <v:shape id="_x0000_s1043" type="#_x0000_t75" style="position:absolute;left:0;text-align:left;margin-left:-2.25pt;margin-top:5.55pt;width:15pt;height:15pt;z-index:251659264;mso-position-horizontal-relative:text;mso-position-vertical-relative:text;mso-width-relative:page;mso-height-relative:page">
                  <v:imagedata r:id="rId44" o:title=""/>
                </v:shape>
                <o:OLEObject Type="Embed" ProgID="Equation.3" ShapeID="_x0000_s1043" DrawAspect="Content" ObjectID="_1743749247" r:id="rId53"/>
              </w:object>
            </w: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46593D90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position w:val="-6"/>
                <w:sz w:val="18"/>
                <w:szCs w:val="18"/>
              </w:rPr>
              <w:object w:dxaOrig="1440" w:dyaOrig="1440" w14:anchorId="1DE479A7">
                <v:shape id="_x0000_s1044" type="#_x0000_t75" style="position:absolute;left:0;text-align:left;margin-left:-.75pt;margin-top:5.55pt;width:16pt;height:15pt;z-index:251660288;mso-position-horizontal-relative:text;mso-position-vertical-relative:text;mso-width-relative:page;mso-height-relative:page">
                  <v:imagedata r:id="rId46" o:title=""/>
                </v:shape>
                <o:OLEObject Type="Embed" ProgID="Equation.3" ShapeID="_x0000_s1044" DrawAspect="Content" ObjectID="_1743749248" r:id="rId54"/>
              </w:objec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689B90DB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WE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33110FB4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LDAR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309446AE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LDDR1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43685654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LDDR2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14C4BB8C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position w:val="-6"/>
                <w:sz w:val="18"/>
                <w:szCs w:val="18"/>
              </w:rPr>
              <w:object w:dxaOrig="1440" w:dyaOrig="1440" w14:anchorId="611BB7FC">
                <v:shape id="_x0000_s1045" type="#_x0000_t75" style="position:absolute;left:0;text-align:left;margin-left:-4.5pt;margin-top:5.55pt;width:34pt;height:15pt;z-index:251661312;mso-position-horizontal-relative:text;mso-position-vertical-relative:text;mso-width-relative:page;mso-height-relative:page">
                  <v:imagedata r:id="rId48" o:title=""/>
                </v:shape>
                <o:OLEObject Type="Embed" ProgID="Equation.3" ShapeID="_x0000_s1045" DrawAspect="Content" ObjectID="_1743749249" r:id="rId55"/>
              </w:objec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5A5B93F8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position w:val="-6"/>
                <w:sz w:val="18"/>
                <w:szCs w:val="18"/>
              </w:rPr>
              <w:object w:dxaOrig="1440" w:dyaOrig="1440" w14:anchorId="7F6E20D9">
                <v:shape id="_x0000_s1046" type="#_x0000_t75" style="position:absolute;left:0;text-align:left;margin-left:-.75pt;margin-top:5.55pt;width:30pt;height:15pt;z-index:251662336;mso-position-horizontal-relative:text;mso-position-vertical-relative:text;mso-width-relative:page;mso-height-relative:page">
                  <v:imagedata r:id="rId50" o:title=""/>
                </v:shape>
                <o:OLEObject Type="Embed" ProgID="Equation.3" ShapeID="_x0000_s1046" DrawAspect="Content" ObjectID="_1743749250" r:id="rId56"/>
              </w:object>
            </w:r>
          </w:p>
        </w:tc>
      </w:tr>
      <w:tr w:rsidR="00421082" w14:paraId="689F5B62" w14:textId="77777777">
        <w:trPr>
          <w:trHeight w:val="324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3B3DF11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数据开关→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DR1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68154EF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AA432C8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83D1A51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B277257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35A301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5F312C8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924603F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38CFF58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32C9E1E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1BAEC39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B04FBFB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943ABA5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41C9C27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1082" w14:paraId="1BB8470A" w14:textId="77777777">
        <w:trPr>
          <w:trHeight w:val="324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481A8ED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数据开关→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DR2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D3A5C45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2F2AA8C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2856A6B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3504F2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AF8A809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053558F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806253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ECDA54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249DAB9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658CDE3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7DF5FC5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F69EE65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DEB6CC4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1082" w14:paraId="6851AEE9" w14:textId="77777777">
        <w:trPr>
          <w:trHeight w:val="324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78A0814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存储单元地址→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AR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56498A4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F40C05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21EBD1D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049EBA3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EE1877C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D176D86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6D1807A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E3A9724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8C54394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2BE5637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AFE4077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6FBEFD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A2C15EB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1082" w14:paraId="0D56822E" w14:textId="77777777">
        <w:trPr>
          <w:trHeight w:val="343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0B018FB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DR1-DR2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→存储单元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EBB2416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C641DBD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7D5828B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4FE191D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31648E0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8F67CF5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324BD10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375E49B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CCFE75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EEA2CE5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8C953FC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EA7E20E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998287F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ACCE3B8" w14:textId="02F3B431" w:rsidR="00421082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设置控制信号：数据开关→</w:t>
      </w:r>
      <w:r>
        <w:rPr>
          <w:rFonts w:ascii="Times New Roman" w:hAnsi="Times New Roman" w:cs="Times New Roman" w:hint="eastAsia"/>
        </w:rPr>
        <w:t>DR1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）；将数据开关设置为</w:t>
      </w:r>
      <w:r>
        <w:rPr>
          <w:rFonts w:ascii="Times New Roman" w:hAnsi="Times New Roman" w:cs="Times New Roman" w:hint="eastAsia"/>
        </w:rPr>
        <w:t>C(0001011</w:t>
      </w:r>
      <w:r w:rsidR="00737DE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；单击时序发生器的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 w:hint="eastAsia"/>
        </w:rPr>
        <w:t>按钮。等待一个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周期后，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已存入</w:t>
      </w:r>
      <w:r>
        <w:rPr>
          <w:rFonts w:ascii="Times New Roman" w:hAnsi="Times New Roman" w:cs="Times New Roman" w:hint="eastAsia"/>
        </w:rPr>
        <w:t>DR1</w:t>
      </w:r>
      <w:r>
        <w:rPr>
          <w:rFonts w:ascii="Times New Roman" w:hAnsi="Times New Roman" w:cs="Times New Roman" w:hint="eastAsia"/>
        </w:rPr>
        <w:t>。</w:t>
      </w:r>
    </w:p>
    <w:p w14:paraId="3148EED9" w14:textId="77777777" w:rsidR="00421082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设置控制信号：数据开关</w:t>
      </w:r>
      <w:r>
        <w:rPr>
          <w:rFonts w:ascii="Times New Roman" w:hAnsi="Times New Roman" w:cs="Times New Roman"/>
        </w:rPr>
        <w:t>→DR2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）；将数据开关设置为</w:t>
      </w:r>
      <w:r>
        <w:rPr>
          <w:rFonts w:ascii="Times New Roman" w:hAnsi="Times New Roman" w:cs="Times New Roman"/>
        </w:rPr>
        <w:t>D(00001000)</w:t>
      </w:r>
      <w:r>
        <w:rPr>
          <w:rFonts w:ascii="Times New Roman" w:hAnsi="Times New Roman" w:cs="Times New Roman"/>
        </w:rPr>
        <w:t>；单击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按钮。等待一个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周期后，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已存入</w:t>
      </w:r>
      <w:r>
        <w:rPr>
          <w:rFonts w:ascii="Times New Roman" w:hAnsi="Times New Roman" w:cs="Times New Roman"/>
        </w:rPr>
        <w:t>DR2</w:t>
      </w:r>
      <w:r>
        <w:rPr>
          <w:rFonts w:ascii="Times New Roman" w:hAnsi="Times New Roman" w:cs="Times New Roman"/>
        </w:rPr>
        <w:t>。</w:t>
      </w:r>
    </w:p>
    <w:p w14:paraId="55FFCEFA" w14:textId="77777777" w:rsidR="00421082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设置控制信号：存储单元地址</w:t>
      </w:r>
      <w:r>
        <w:rPr>
          <w:rFonts w:ascii="Times New Roman" w:hAnsi="Times New Roman" w:cs="Times New Roman"/>
        </w:rPr>
        <w:t>→AR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）；将数据开关设置为</w:t>
      </w:r>
      <w:r>
        <w:rPr>
          <w:rFonts w:ascii="Times New Roman" w:hAnsi="Times New Roman" w:cs="Times New Roman"/>
        </w:rPr>
        <w:t>E(00000000)</w:t>
      </w:r>
      <w:r>
        <w:rPr>
          <w:rFonts w:ascii="Times New Roman" w:hAnsi="Times New Roman" w:cs="Times New Roman"/>
        </w:rPr>
        <w:t>；单击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按钮。等待一个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周期后，地址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已存入</w:t>
      </w:r>
      <w:r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。</w:t>
      </w:r>
    </w:p>
    <w:p w14:paraId="51B425FC" w14:textId="77777777" w:rsidR="00421082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设置控制信号：</w:t>
      </w:r>
      <w:r>
        <w:rPr>
          <w:rFonts w:ascii="Times New Roman" w:hAnsi="Times New Roman" w:cs="Times New Roman"/>
        </w:rPr>
        <w:t>DR1-DR2→</w:t>
      </w:r>
      <w:r>
        <w:rPr>
          <w:rFonts w:ascii="Times New Roman" w:hAnsi="Times New Roman" w:cs="Times New Roman"/>
        </w:rPr>
        <w:t>存储单元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；单击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按钮。等待一个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周期后，运算结果已存入存储单元</w:t>
      </w:r>
      <w:r>
        <w:rPr>
          <w:rFonts w:ascii="Times New Roman" w:hAnsi="Times New Roman" w:cs="Times New Roman"/>
        </w:rPr>
        <w:t>00H</w:t>
      </w:r>
      <w:r>
        <w:rPr>
          <w:rFonts w:ascii="Times New Roman" w:hAnsi="Times New Roman" w:cs="Times New Roman"/>
        </w:rPr>
        <w:t>。</w:t>
      </w:r>
    </w:p>
    <w:p w14:paraId="0722143C" w14:textId="77777777" w:rsidR="00421082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单击菜单中的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工具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存储器芯片设置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，查看存储单元</w:t>
      </w:r>
      <w:r>
        <w:rPr>
          <w:rFonts w:ascii="Times New Roman" w:hAnsi="Times New Roman" w:cs="Times New Roman"/>
        </w:rPr>
        <w:t>00H</w:t>
      </w:r>
      <w:r>
        <w:rPr>
          <w:rFonts w:ascii="Times New Roman" w:hAnsi="Times New Roman" w:cs="Times New Roman"/>
        </w:rPr>
        <w:t>的值是否正确，如果不正确，找到错误的原因，调试至正确为止</w:t>
      </w:r>
      <w:r>
        <w:rPr>
          <w:rFonts w:ascii="Times New Roman" w:hAnsi="Times New Roman" w:cs="Times New Roman" w:hint="eastAsia"/>
        </w:rPr>
        <w:t>，并将结果记录下来（</w:t>
      </w:r>
      <w:r>
        <w:rPr>
          <w:rFonts w:ascii="Times New Roman" w:hAnsi="Times New Roman" w:cs="Times New Roman" w:hint="eastAsia"/>
          <w:color w:val="FF0000"/>
        </w:rPr>
        <w:t>截图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。</w:t>
      </w:r>
    </w:p>
    <w:p w14:paraId="416EF38D" w14:textId="77777777" w:rsidR="00421082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</w:t>
      </w:r>
      <w:r>
        <w:rPr>
          <w:rFonts w:ascii="Times New Roman" w:hAnsi="Times New Roman" w:cs="Times New Roman"/>
        </w:rPr>
        <w:t>F∧G→</w:t>
      </w:r>
      <w:r>
        <w:rPr>
          <w:rFonts w:ascii="Times New Roman" w:hAnsi="Times New Roman" w:cs="Times New Roman"/>
        </w:rPr>
        <w:t>存储单元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都是存储器操作数，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的地址以及地址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都从数据开关输</w:t>
      </w:r>
      <w:r>
        <w:rPr>
          <w:rFonts w:ascii="Times New Roman" w:hAnsi="Times New Roman" w:cs="Times New Roman" w:hint="eastAsia"/>
        </w:rPr>
        <w:t>入。</w:t>
      </w:r>
    </w:p>
    <w:p w14:paraId="58823313" w14:textId="77777777" w:rsidR="00421082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设计微命令，填入表</w:t>
      </w:r>
      <w:r>
        <w:rPr>
          <w:rFonts w:ascii="Times New Roman" w:hAnsi="Times New Roman" w:cs="Times New Roman" w:hint="eastAsia"/>
        </w:rPr>
        <w:t>3-4</w:t>
      </w:r>
      <w:r>
        <w:rPr>
          <w:rFonts w:ascii="Times New Roman" w:hAnsi="Times New Roman" w:cs="Times New Roman" w:hint="eastAsia"/>
        </w:rPr>
        <w:t>中。</w:t>
      </w:r>
    </w:p>
    <w:p w14:paraId="15EE4B5A" w14:textId="77777777" w:rsidR="00421082" w:rsidRDefault="0000000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表</w:t>
      </w:r>
      <w:r>
        <w:rPr>
          <w:rFonts w:ascii="Times New Roman" w:hAnsi="Times New Roman" w:cs="Times New Roman" w:hint="eastAsia"/>
          <w:sz w:val="18"/>
          <w:szCs w:val="18"/>
        </w:rPr>
        <w:t>3-4 F</w:t>
      </w:r>
      <w:r>
        <w:rPr>
          <w:rFonts w:ascii="Times New Roman" w:hAnsi="Times New Roman" w:cs="Times New Roman" w:hint="eastAsia"/>
          <w:sz w:val="18"/>
          <w:szCs w:val="18"/>
        </w:rPr>
        <w:t>∧</w:t>
      </w:r>
      <w:r>
        <w:rPr>
          <w:rFonts w:ascii="Times New Roman" w:hAnsi="Times New Roman" w:cs="Times New Roman" w:hint="eastAsia"/>
          <w:sz w:val="18"/>
          <w:szCs w:val="18"/>
        </w:rPr>
        <w:t>G</w:t>
      </w:r>
      <w:r>
        <w:rPr>
          <w:rFonts w:ascii="Times New Roman" w:hAnsi="Times New Roman" w:cs="Times New Roman" w:hint="eastAsia"/>
          <w:sz w:val="18"/>
          <w:szCs w:val="18"/>
        </w:rPr>
        <w:t>→存储单元</w:t>
      </w:r>
      <w:r>
        <w:rPr>
          <w:rFonts w:ascii="Times New Roman" w:hAnsi="Times New Roman" w:cs="Times New Roman" w:hint="eastAsia"/>
          <w:sz w:val="18"/>
          <w:szCs w:val="18"/>
        </w:rPr>
        <w:t>H</w:t>
      </w:r>
      <w:r>
        <w:rPr>
          <w:rFonts w:ascii="Times New Roman" w:hAnsi="Times New Roman" w:cs="Times New Roman" w:hint="eastAsia"/>
          <w:sz w:val="18"/>
          <w:szCs w:val="18"/>
        </w:rPr>
        <w:t>微命令</w:t>
      </w:r>
    </w:p>
    <w:tbl>
      <w:tblPr>
        <w:tblStyle w:val="a5"/>
        <w:tblW w:w="9139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450"/>
        <w:gridCol w:w="462"/>
        <w:gridCol w:w="413"/>
        <w:gridCol w:w="425"/>
        <w:gridCol w:w="375"/>
        <w:gridCol w:w="363"/>
        <w:gridCol w:w="413"/>
        <w:gridCol w:w="501"/>
        <w:gridCol w:w="737"/>
        <w:gridCol w:w="811"/>
        <w:gridCol w:w="796"/>
        <w:gridCol w:w="722"/>
        <w:gridCol w:w="669"/>
      </w:tblGrid>
      <w:tr w:rsidR="00421082" w14:paraId="67986BF6" w14:textId="77777777">
        <w:trPr>
          <w:trHeight w:val="324"/>
          <w:jc w:val="center"/>
        </w:trPr>
        <w:tc>
          <w:tcPr>
            <w:tcW w:w="20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CD814D" w14:textId="77777777" w:rsidR="00421082" w:rsidRDefault="00000000">
            <w:pPr>
              <w:snapToGrid w:val="0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13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E65D5B" w14:textId="77777777" w:rsidR="00421082" w:rsidRDefault="00000000">
            <w:pPr>
              <w:ind w:leftChars="100" w:left="21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微命令</w:t>
            </w:r>
          </w:p>
        </w:tc>
      </w:tr>
      <w:tr w:rsidR="00421082" w14:paraId="249AFDB0" w14:textId="77777777">
        <w:trPr>
          <w:trHeight w:val="545"/>
          <w:jc w:val="center"/>
        </w:trPr>
        <w:tc>
          <w:tcPr>
            <w:tcW w:w="20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72989A" w14:textId="77777777" w:rsidR="00421082" w:rsidRDefault="0042108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10553CCA" w14:textId="77777777" w:rsidR="00421082" w:rsidRDefault="00000000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S3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3109D9FD" w14:textId="77777777" w:rsidR="00421082" w:rsidRDefault="00000000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S2</w:t>
            </w: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61FC991F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S1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328B2EC7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S0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208E4D14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0E2FC85E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position w:val="-6"/>
                <w:sz w:val="18"/>
                <w:szCs w:val="18"/>
              </w:rPr>
              <w:object w:dxaOrig="1440" w:dyaOrig="1440" w14:anchorId="3EEF3106">
                <v:shape id="_x0000_s1047" type="#_x0000_t75" style="position:absolute;left:0;text-align:left;margin-left:-2.25pt;margin-top:5.55pt;width:15pt;height:15pt;z-index:251663360;mso-position-horizontal-relative:text;mso-position-vertical-relative:text;mso-width-relative:page;mso-height-relative:page">
                  <v:imagedata r:id="rId44" o:title=""/>
                </v:shape>
                <o:OLEObject Type="Embed" ProgID="Equation.3" ShapeID="_x0000_s1047" DrawAspect="Content" ObjectID="_1743749251" r:id="rId57"/>
              </w:object>
            </w: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5A26784B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position w:val="-6"/>
                <w:sz w:val="18"/>
                <w:szCs w:val="18"/>
              </w:rPr>
              <w:object w:dxaOrig="1440" w:dyaOrig="1440" w14:anchorId="79388752">
                <v:shape id="_x0000_s1048" type="#_x0000_t75" style="position:absolute;left:0;text-align:left;margin-left:-.75pt;margin-top:5.55pt;width:16pt;height:15pt;z-index:251664384;mso-position-horizontal-relative:text;mso-position-vertical-relative:text;mso-width-relative:page;mso-height-relative:page">
                  <v:imagedata r:id="rId46" o:title=""/>
                </v:shape>
                <o:OLEObject Type="Embed" ProgID="Equation.3" ShapeID="_x0000_s1048" DrawAspect="Content" ObjectID="_1743749252" r:id="rId58"/>
              </w:objec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10E1AD4A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WE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3CC1B3C5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LDAR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6E1A55C5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LDDR1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14:paraId="0359522B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LDDR2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14B1E8CE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position w:val="-6"/>
                <w:sz w:val="18"/>
                <w:szCs w:val="18"/>
              </w:rPr>
              <w:object w:dxaOrig="1440" w:dyaOrig="1440" w14:anchorId="08AC5452">
                <v:shape id="_x0000_s1049" type="#_x0000_t75" style="position:absolute;left:0;text-align:left;margin-left:-4.5pt;margin-top:5.55pt;width:34pt;height:15pt;z-index:251665408;mso-position-horizontal-relative:text;mso-position-vertical-relative:text;mso-width-relative:page;mso-height-relative:page">
                  <v:imagedata r:id="rId48" o:title=""/>
                </v:shape>
                <o:OLEObject Type="Embed" ProgID="Equation.3" ShapeID="_x0000_s1049" DrawAspect="Content" ObjectID="_1743749253" r:id="rId59"/>
              </w:objec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 w14:paraId="083CEE9F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position w:val="-6"/>
                <w:sz w:val="18"/>
                <w:szCs w:val="18"/>
              </w:rPr>
              <w:object w:dxaOrig="1440" w:dyaOrig="1440" w14:anchorId="562B8742">
                <v:shape id="_x0000_s1050" type="#_x0000_t75" style="position:absolute;left:0;text-align:left;margin-left:-.75pt;margin-top:5.55pt;width:30pt;height:15pt;z-index:251666432;mso-position-horizontal-relative:text;mso-position-vertical-relative:text;mso-width-relative:page;mso-height-relative:page">
                  <v:imagedata r:id="rId50" o:title=""/>
                </v:shape>
                <o:OLEObject Type="Embed" ProgID="Equation.3" ShapeID="_x0000_s1050" DrawAspect="Content" ObjectID="_1743749254" r:id="rId60"/>
              </w:object>
            </w:r>
          </w:p>
        </w:tc>
      </w:tr>
      <w:tr w:rsidR="00421082" w14:paraId="757BB7A1" w14:textId="77777777">
        <w:trPr>
          <w:trHeight w:val="324"/>
          <w:jc w:val="center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9031E0E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存储单元地址→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AR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7A4E61D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C1CB70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4A5A4B7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1ACC3EA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BE4D421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4AAD3F3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891E293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FADFE50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10225E4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A748C13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42E6C20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3F6DC7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073CC9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1082" w14:paraId="1905D2D2" w14:textId="77777777">
        <w:trPr>
          <w:trHeight w:val="324"/>
          <w:jc w:val="center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6409D58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存储器操作数→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DR1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7E0EFBE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B5A1D66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B268F9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15EB2BF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8FC3A01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F4A126D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7B1C62D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A0C7960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B992739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D829D41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6D7C804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F210F9A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2607219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1082" w14:paraId="5DB02E5E" w14:textId="77777777">
        <w:trPr>
          <w:trHeight w:val="324"/>
          <w:jc w:val="center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F757C70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存储单元地址→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AR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933865E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8B68809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D8D8A79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A062F8E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A5B2E21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705962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C5D70A4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7B718B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63B4BB0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BD395C6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F25AA10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2FA1F8C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09921BE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1082" w14:paraId="5C675AF4" w14:textId="77777777">
        <w:trPr>
          <w:trHeight w:val="343"/>
          <w:jc w:val="center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AEFBCC4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存储器操作数→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DR2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A298544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5EA6847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CAF5F2F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EE35D6D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383DFC9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52CFCE9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9EF36C9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9158315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95269BD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9AF387A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2216585E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E48E2E4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D352F60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1082" w14:paraId="4309A2BD" w14:textId="77777777">
        <w:trPr>
          <w:trHeight w:val="343"/>
          <w:jc w:val="center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4191DC2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存储单元地址→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AR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2974A28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104C098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E5D3572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8D85963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EEA1848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5B282E1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5C53F456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BD17829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DFB8C78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648ADB0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D3C0776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2F7217F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DCCC0B4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1082" w14:paraId="25E04E91" w14:textId="77777777">
        <w:trPr>
          <w:trHeight w:val="343"/>
          <w:jc w:val="center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3B51555" w14:textId="77777777" w:rsidR="00421082" w:rsidRDefault="000000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DR1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∧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DR2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→存储单元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5005491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8B90DB9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E506440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D22B043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06D0B8FC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10554955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2EAF4AE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7AB996E4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CDEA74F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44C54C8D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016A8AB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60519417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14:paraId="34AB2CBE" w14:textId="77777777" w:rsidR="00421082" w:rsidRDefault="0042108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932C67A" w14:textId="0996AC86" w:rsidR="00421082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设置控制信号：存储单元地址</w:t>
      </w:r>
      <w:r>
        <w:rPr>
          <w:rFonts w:ascii="Times New Roman" w:hAnsi="Times New Roman" w:cs="Times New Roman"/>
        </w:rPr>
        <w:t>→AR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）；将数据开关设置为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的地址</w:t>
      </w:r>
      <w:r>
        <w:rPr>
          <w:rFonts w:ascii="Times New Roman" w:hAnsi="Times New Roman" w:cs="Times New Roman"/>
        </w:rPr>
        <w:t>(00000</w:t>
      </w:r>
      <w:r w:rsidR="00737DE8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0)</w:t>
      </w:r>
      <w:r>
        <w:rPr>
          <w:rFonts w:ascii="Times New Roman" w:hAnsi="Times New Roman" w:cs="Times New Roman"/>
        </w:rPr>
        <w:t>；单击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按钮。等待一个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周期后，地址已存入</w:t>
      </w:r>
      <w:r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。</w:t>
      </w:r>
    </w:p>
    <w:p w14:paraId="1BF4F9D5" w14:textId="77777777" w:rsidR="00421082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设置控制信号：存储器操作数</w:t>
      </w:r>
      <w:r>
        <w:rPr>
          <w:rFonts w:ascii="Times New Roman" w:hAnsi="Times New Roman" w:cs="Times New Roman"/>
        </w:rPr>
        <w:t>→DR1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）；单击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按钮。等待一个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周期后，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已存入</w:t>
      </w:r>
      <w:r>
        <w:rPr>
          <w:rFonts w:ascii="Times New Roman" w:hAnsi="Times New Roman" w:cs="Times New Roman"/>
        </w:rPr>
        <w:t>DR1</w:t>
      </w:r>
      <w:r>
        <w:rPr>
          <w:rFonts w:ascii="Times New Roman" w:hAnsi="Times New Roman" w:cs="Times New Roman"/>
        </w:rPr>
        <w:t>。</w:t>
      </w:r>
    </w:p>
    <w:p w14:paraId="20212D1C" w14:textId="674DD4EE" w:rsidR="00421082" w:rsidRDefault="00000000">
      <w:pPr>
        <w:numPr>
          <w:ilvl w:val="0"/>
          <w:numId w:val="5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设置控制信号：存储单元地址→</w:t>
      </w:r>
      <w:r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）；将数据开关设置为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的地址</w:t>
      </w:r>
      <w:r>
        <w:rPr>
          <w:rFonts w:ascii="Times New Roman" w:hAnsi="Times New Roman" w:cs="Times New Roman" w:hint="eastAsia"/>
        </w:rPr>
        <w:t>(0000</w:t>
      </w:r>
      <w:r w:rsidR="00737DE8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 w:hint="eastAsia"/>
        </w:rPr>
        <w:t>00)</w:t>
      </w:r>
      <w:r>
        <w:rPr>
          <w:rFonts w:ascii="Times New Roman" w:hAnsi="Times New Roman" w:cs="Times New Roman" w:hint="eastAsia"/>
        </w:rPr>
        <w:t>；单击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 w:hint="eastAsia"/>
        </w:rPr>
        <w:t>按钮。等待一个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周期后，地址已存入</w:t>
      </w:r>
      <w:r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 w:hint="eastAsia"/>
        </w:rPr>
        <w:t>。</w:t>
      </w:r>
    </w:p>
    <w:p w14:paraId="33CC3EA6" w14:textId="77777777" w:rsidR="00421082" w:rsidRDefault="00000000">
      <w:pPr>
        <w:numPr>
          <w:ilvl w:val="0"/>
          <w:numId w:val="5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设置控制信号：存储器操作数</w:t>
      </w:r>
      <w:r>
        <w:rPr>
          <w:rFonts w:ascii="Times New Roman" w:hAnsi="Times New Roman" w:cs="Times New Roman"/>
        </w:rPr>
        <w:t>→DR2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）；单击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按钮。等待一个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周期后，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已存入</w:t>
      </w:r>
      <w:r>
        <w:rPr>
          <w:rFonts w:ascii="Times New Roman" w:hAnsi="Times New Roman" w:cs="Times New Roman"/>
        </w:rPr>
        <w:t>DR2</w:t>
      </w:r>
      <w:r>
        <w:rPr>
          <w:rFonts w:ascii="Times New Roman" w:hAnsi="Times New Roman" w:cs="Times New Roman"/>
        </w:rPr>
        <w:t>。</w:t>
      </w:r>
    </w:p>
    <w:p w14:paraId="3D8C37FA" w14:textId="1BACF75B" w:rsidR="00421082" w:rsidRDefault="00000000">
      <w:pPr>
        <w:numPr>
          <w:ilvl w:val="0"/>
          <w:numId w:val="5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设置控制信号：存储单元地址</w:t>
      </w:r>
      <w:r>
        <w:rPr>
          <w:rFonts w:ascii="Times New Roman" w:hAnsi="Times New Roman" w:cs="Times New Roman"/>
        </w:rPr>
        <w:t>→AR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）；将数据开关设置为</w:t>
      </w:r>
      <w:r>
        <w:rPr>
          <w:rFonts w:ascii="Times New Roman" w:hAnsi="Times New Roman" w:cs="Times New Roman"/>
        </w:rPr>
        <w:t>H(0000</w:t>
      </w:r>
      <w:r w:rsidR="00737DE8">
        <w:rPr>
          <w:rFonts w:ascii="Times New Roman" w:hAnsi="Times New Roman" w:cs="Times New Roman"/>
        </w:rPr>
        <w:t>0001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；单击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按钮。等待一个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周期后，地址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已存入</w:t>
      </w:r>
      <w:r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。</w:t>
      </w:r>
    </w:p>
    <w:p w14:paraId="474C4B36" w14:textId="1600BF84" w:rsidR="00421082" w:rsidRDefault="00000000">
      <w:pPr>
        <w:numPr>
          <w:ilvl w:val="0"/>
          <w:numId w:val="5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设置控制信号：</w:t>
      </w:r>
      <w:r>
        <w:rPr>
          <w:rFonts w:ascii="Times New Roman" w:hAnsi="Times New Roman" w:cs="Times New Roman"/>
        </w:rPr>
        <w:t>DR1∧DR2→</w:t>
      </w:r>
      <w:r>
        <w:rPr>
          <w:rFonts w:ascii="Times New Roman" w:hAnsi="Times New Roman" w:cs="Times New Roman"/>
        </w:rPr>
        <w:t>存储单元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；单击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按钮。等待一个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周期</w:t>
      </w:r>
      <w:r>
        <w:rPr>
          <w:rFonts w:ascii="Times New Roman" w:hAnsi="Times New Roman" w:cs="Times New Roman"/>
        </w:rPr>
        <w:lastRenderedPageBreak/>
        <w:t>后，运算结果已存入存储单元</w:t>
      </w:r>
      <w:r>
        <w:rPr>
          <w:rFonts w:ascii="Times New Roman" w:hAnsi="Times New Roman" w:cs="Times New Roman"/>
        </w:rPr>
        <w:t>0</w:t>
      </w:r>
      <w:r w:rsidR="00737D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。</w:t>
      </w:r>
    </w:p>
    <w:p w14:paraId="54EE24D7" w14:textId="2CE5CEB7" w:rsidR="00421082" w:rsidRDefault="00000000">
      <w:pPr>
        <w:numPr>
          <w:ilvl w:val="0"/>
          <w:numId w:val="5"/>
        </w:numPr>
        <w:spacing w:line="36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单击菜单中的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工具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存储器芯片设置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，查看存储单元</w:t>
      </w:r>
      <w:r>
        <w:rPr>
          <w:rFonts w:ascii="Times New Roman" w:hAnsi="Times New Roman" w:cs="Times New Roman"/>
        </w:rPr>
        <w:t>0</w:t>
      </w:r>
      <w:r w:rsidR="00887E9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的值是否正确，如果不正确，找到错误的原因，调试至正确为止</w:t>
      </w:r>
      <w:r>
        <w:rPr>
          <w:rFonts w:ascii="Times New Roman" w:hAnsi="Times New Roman" w:cs="Times New Roman" w:hint="eastAsia"/>
        </w:rPr>
        <w:t>，并将结果记录下来（</w:t>
      </w:r>
      <w:r>
        <w:rPr>
          <w:rFonts w:ascii="Times New Roman" w:hAnsi="Times New Roman" w:cs="Times New Roman" w:hint="eastAsia"/>
          <w:color w:val="FF0000"/>
        </w:rPr>
        <w:t>截图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 xml:space="preserve">                  </w:t>
      </w:r>
    </w:p>
    <w:p w14:paraId="4F083E38" w14:textId="77777777" w:rsidR="00421082" w:rsidRDefault="00000000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3.5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实验结果</w:t>
      </w:r>
    </w:p>
    <w:p w14:paraId="0A47DCB0" w14:textId="77777777" w:rsidR="00421082" w:rsidRDefault="00000000">
      <w:pPr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本实验需要记录的实验结果如下：</w:t>
      </w:r>
    </w:p>
    <w:p w14:paraId="01EA0676" w14:textId="77777777" w:rsidR="00421082" w:rsidRDefault="00000000">
      <w:pPr>
        <w:numPr>
          <w:ilvl w:val="0"/>
          <w:numId w:val="6"/>
        </w:numPr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首先，按要求设计微命令并填入表</w:t>
      </w:r>
      <w:r>
        <w:rPr>
          <w:rFonts w:ascii="Times New Roman" w:hAnsi="Times New Roman" w:cs="Times New Roman" w:hint="eastAsia"/>
          <w:szCs w:val="21"/>
        </w:rPr>
        <w:t>3-3</w:t>
      </w:r>
      <w:r>
        <w:rPr>
          <w:rFonts w:ascii="Times New Roman" w:hAnsi="Times New Roman" w:cs="Times New Roman" w:hint="eastAsia"/>
          <w:szCs w:val="21"/>
        </w:rPr>
        <w:t>中；然后，将对应实验步骤中的括号内容补充完整；最后，截</w:t>
      </w:r>
      <w:proofErr w:type="gramStart"/>
      <w:r>
        <w:rPr>
          <w:rFonts w:ascii="Times New Roman" w:hAnsi="Times New Roman" w:cs="Times New Roman" w:hint="eastAsia"/>
          <w:szCs w:val="21"/>
        </w:rPr>
        <w:t>图记录</w:t>
      </w:r>
      <w:proofErr w:type="gramEnd"/>
      <w:r>
        <w:rPr>
          <w:rFonts w:ascii="Times New Roman" w:hAnsi="Times New Roman" w:cs="Times New Roman" w:hint="eastAsia"/>
          <w:szCs w:val="21"/>
        </w:rPr>
        <w:t>运算结果。</w:t>
      </w:r>
    </w:p>
    <w:p w14:paraId="0A068B07" w14:textId="77777777" w:rsidR="00421082" w:rsidRDefault="00000000">
      <w:pPr>
        <w:numPr>
          <w:ilvl w:val="0"/>
          <w:numId w:val="6"/>
        </w:numPr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首先，按要求设计微命令并填入表</w:t>
      </w:r>
      <w:r>
        <w:rPr>
          <w:rFonts w:ascii="Times New Roman" w:hAnsi="Times New Roman" w:cs="Times New Roman" w:hint="eastAsia"/>
          <w:szCs w:val="21"/>
        </w:rPr>
        <w:t>3-4</w:t>
      </w:r>
      <w:r>
        <w:rPr>
          <w:rFonts w:ascii="Times New Roman" w:hAnsi="Times New Roman" w:cs="Times New Roman" w:hint="eastAsia"/>
          <w:szCs w:val="21"/>
        </w:rPr>
        <w:t>中；然后，将对应实验步骤中的括号内容补充完整；最后，截</w:t>
      </w:r>
      <w:proofErr w:type="gramStart"/>
      <w:r>
        <w:rPr>
          <w:rFonts w:ascii="Times New Roman" w:hAnsi="Times New Roman" w:cs="Times New Roman" w:hint="eastAsia"/>
          <w:szCs w:val="21"/>
        </w:rPr>
        <w:t>图记录</w:t>
      </w:r>
      <w:proofErr w:type="gramEnd"/>
      <w:r>
        <w:rPr>
          <w:rFonts w:ascii="Times New Roman" w:hAnsi="Times New Roman" w:cs="Times New Roman" w:hint="eastAsia"/>
          <w:szCs w:val="21"/>
        </w:rPr>
        <w:t>运算结果。</w:t>
      </w:r>
    </w:p>
    <w:p w14:paraId="38103AD3" w14:textId="77777777" w:rsidR="00421082" w:rsidRDefault="00000000">
      <w:pPr>
        <w:spacing w:line="360" w:lineRule="exac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3.6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思考与分析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61AD92B9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 w:hint="eastAsia"/>
        </w:rPr>
        <w:t>总线的功能是什么？按连接部件可以分为几类？此实验中的总线属于哪一类？</w:t>
      </w:r>
      <w:r>
        <w:rPr>
          <w:rFonts w:ascii="Times New Roman" w:hAnsi="Times New Roman" w:cs="Times New Roman"/>
        </w:rPr>
        <w:t xml:space="preserve"> </w:t>
      </w:r>
    </w:p>
    <w:p w14:paraId="5AE2AB35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 w:hint="eastAsia"/>
        </w:rPr>
        <w:t>单总线结构有什么特点？多总线结构相对于单总线结构有什么优势？</w:t>
      </w:r>
    </w:p>
    <w:p w14:paraId="44CEEE97" w14:textId="77777777" w:rsidR="00421082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什么是微命令？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什么是微操作？它们与各功能芯片如</w:t>
      </w:r>
      <w:r>
        <w:rPr>
          <w:rFonts w:ascii="Times New Roman" w:hAnsi="Times New Roman" w:cs="Times New Roman" w:hint="eastAsia"/>
        </w:rPr>
        <w:t>74LS181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6116</w:t>
      </w:r>
      <w:r>
        <w:rPr>
          <w:rFonts w:ascii="Times New Roman" w:hAnsi="Times New Roman" w:cs="Times New Roman" w:hint="eastAsia"/>
        </w:rPr>
        <w:t>有什么关系？</w:t>
      </w:r>
    </w:p>
    <w:p w14:paraId="51A3E4A1" w14:textId="77777777" w:rsidR="00421082" w:rsidRDefault="00421082">
      <w:pPr>
        <w:spacing w:line="360" w:lineRule="exact"/>
        <w:rPr>
          <w:rFonts w:ascii="Times New Roman" w:hAnsi="Times New Roman" w:cs="Times New Roman"/>
        </w:rPr>
      </w:pPr>
    </w:p>
    <w:p w14:paraId="1786E329" w14:textId="77777777" w:rsidR="00421082" w:rsidRDefault="00421082">
      <w:pPr>
        <w:spacing w:line="360" w:lineRule="exact"/>
        <w:rPr>
          <w:rFonts w:ascii="Times New Roman" w:hAnsi="Times New Roman" w:cs="Times New Roman"/>
        </w:rPr>
      </w:pPr>
    </w:p>
    <w:sectPr w:rsidR="00421082">
      <w:footerReference w:type="default" r:id="rId61"/>
      <w:pgSz w:w="11906" w:h="16838"/>
      <w:pgMar w:top="1440" w:right="1800" w:bottom="1440" w:left="1800" w:header="85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6C7E" w14:textId="77777777" w:rsidR="003E608A" w:rsidRDefault="003E608A">
      <w:r>
        <w:separator/>
      </w:r>
    </w:p>
  </w:endnote>
  <w:endnote w:type="continuationSeparator" w:id="0">
    <w:p w14:paraId="0C51CC44" w14:textId="77777777" w:rsidR="003E608A" w:rsidRDefault="003E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8B8E9" w14:textId="77777777" w:rsidR="00421082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0AB325" wp14:editId="1C875E7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727470" w14:textId="77777777" w:rsidR="00421082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AB325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8727470" w14:textId="77777777" w:rsidR="00421082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8FAAC" w14:textId="77777777" w:rsidR="003E608A" w:rsidRDefault="003E608A">
      <w:r>
        <w:separator/>
      </w:r>
    </w:p>
  </w:footnote>
  <w:footnote w:type="continuationSeparator" w:id="0">
    <w:p w14:paraId="6C5D9933" w14:textId="77777777" w:rsidR="003E608A" w:rsidRDefault="003E6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1F0E56"/>
    <w:multiLevelType w:val="singleLevel"/>
    <w:tmpl w:val="A61F0E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F73A4E3"/>
    <w:multiLevelType w:val="singleLevel"/>
    <w:tmpl w:val="BF73A4E3"/>
    <w:lvl w:ilvl="0">
      <w:start w:val="6"/>
      <w:numFmt w:val="decimal"/>
      <w:suff w:val="nothing"/>
      <w:lvlText w:val="（%1）"/>
      <w:lvlJc w:val="left"/>
    </w:lvl>
  </w:abstractNum>
  <w:abstractNum w:abstractNumId="2" w15:restartNumberingAfterBreak="0">
    <w:nsid w:val="03CB4FC0"/>
    <w:multiLevelType w:val="singleLevel"/>
    <w:tmpl w:val="03CB4FC0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DECAF5A"/>
    <w:multiLevelType w:val="singleLevel"/>
    <w:tmpl w:val="0DECAF5A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2156172D"/>
    <w:multiLevelType w:val="singleLevel"/>
    <w:tmpl w:val="215617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B1F0776"/>
    <w:multiLevelType w:val="singleLevel"/>
    <w:tmpl w:val="3B1F0776"/>
    <w:lvl w:ilvl="0">
      <w:start w:val="1"/>
      <w:numFmt w:val="decimal"/>
      <w:suff w:val="nothing"/>
      <w:lvlText w:val="（%1）"/>
      <w:lvlJc w:val="left"/>
    </w:lvl>
  </w:abstractNum>
  <w:num w:numId="1" w16cid:durableId="52700646">
    <w:abstractNumId w:val="1"/>
  </w:num>
  <w:num w:numId="2" w16cid:durableId="1410694447">
    <w:abstractNumId w:val="0"/>
  </w:num>
  <w:num w:numId="3" w16cid:durableId="1002204128">
    <w:abstractNumId w:val="5"/>
  </w:num>
  <w:num w:numId="4" w16cid:durableId="1363094690">
    <w:abstractNumId w:val="3"/>
  </w:num>
  <w:num w:numId="5" w16cid:durableId="1620380471">
    <w:abstractNumId w:val="2"/>
  </w:num>
  <w:num w:numId="6" w16cid:durableId="1199582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BjYWZkNTM4MzA0NzQzZmU0ZDIxZjg5OWVmYmFkOTgifQ=="/>
  </w:docVars>
  <w:rsids>
    <w:rsidRoot w:val="00421082"/>
    <w:rsid w:val="003E608A"/>
    <w:rsid w:val="00421082"/>
    <w:rsid w:val="00737DE8"/>
    <w:rsid w:val="00887E92"/>
    <w:rsid w:val="06F13186"/>
    <w:rsid w:val="06F34BC9"/>
    <w:rsid w:val="07307DF4"/>
    <w:rsid w:val="08532529"/>
    <w:rsid w:val="096E0BCE"/>
    <w:rsid w:val="0A22037B"/>
    <w:rsid w:val="0A7E6B4F"/>
    <w:rsid w:val="0BC97BF0"/>
    <w:rsid w:val="0F2249B5"/>
    <w:rsid w:val="11A135B4"/>
    <w:rsid w:val="12F971DD"/>
    <w:rsid w:val="16207879"/>
    <w:rsid w:val="16C8375D"/>
    <w:rsid w:val="19EF799F"/>
    <w:rsid w:val="1AB616E3"/>
    <w:rsid w:val="1C3A1BFF"/>
    <w:rsid w:val="1C8A67E0"/>
    <w:rsid w:val="1D2817F4"/>
    <w:rsid w:val="1E7C5CC8"/>
    <w:rsid w:val="1F50450F"/>
    <w:rsid w:val="1F8E062A"/>
    <w:rsid w:val="221027C1"/>
    <w:rsid w:val="2247626E"/>
    <w:rsid w:val="241C039A"/>
    <w:rsid w:val="26CF2008"/>
    <w:rsid w:val="29796498"/>
    <w:rsid w:val="2B8B67CB"/>
    <w:rsid w:val="2BD60A1D"/>
    <w:rsid w:val="2BEE7342"/>
    <w:rsid w:val="2CE900C4"/>
    <w:rsid w:val="2E0840B4"/>
    <w:rsid w:val="2E0C23E6"/>
    <w:rsid w:val="31311B37"/>
    <w:rsid w:val="36254312"/>
    <w:rsid w:val="370E25BE"/>
    <w:rsid w:val="388C4DE3"/>
    <w:rsid w:val="38E25BA5"/>
    <w:rsid w:val="3D197C1F"/>
    <w:rsid w:val="3FE3312E"/>
    <w:rsid w:val="43661268"/>
    <w:rsid w:val="43B20284"/>
    <w:rsid w:val="46EE5690"/>
    <w:rsid w:val="488821FD"/>
    <w:rsid w:val="490F3119"/>
    <w:rsid w:val="4AF02DEA"/>
    <w:rsid w:val="4B734EB2"/>
    <w:rsid w:val="4E612ECA"/>
    <w:rsid w:val="53B06A54"/>
    <w:rsid w:val="54C5660C"/>
    <w:rsid w:val="560B5629"/>
    <w:rsid w:val="59A53F6B"/>
    <w:rsid w:val="61A65A7A"/>
    <w:rsid w:val="61F910ED"/>
    <w:rsid w:val="628C0F86"/>
    <w:rsid w:val="6426003E"/>
    <w:rsid w:val="67DA6545"/>
    <w:rsid w:val="6C830B02"/>
    <w:rsid w:val="6E2F47B4"/>
    <w:rsid w:val="705D0CA3"/>
    <w:rsid w:val="709228E3"/>
    <w:rsid w:val="727F1694"/>
    <w:rsid w:val="7560411A"/>
    <w:rsid w:val="758948E5"/>
    <w:rsid w:val="787346FC"/>
    <w:rsid w:val="7A8228E9"/>
    <w:rsid w:val="7AD72B7E"/>
    <w:rsid w:val="7D9F215A"/>
    <w:rsid w:val="7EDA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5FDBBF3E"/>
  <w15:docId w15:val="{E527AB77-D037-46D2-9421-501A1B74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8.bin"/><Relationship Id="rId8" Type="http://schemas.openxmlformats.org/officeDocument/2006/relationships/image" Target="media/image1.jpeg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image" Target="media/image21.jpeg"/><Relationship Id="rId60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</dc:creator>
  <cp:lastModifiedBy>陈 贺敏</cp:lastModifiedBy>
  <cp:revision>3</cp:revision>
  <dcterms:created xsi:type="dcterms:W3CDTF">2014-10-29T12:08:00Z</dcterms:created>
  <dcterms:modified xsi:type="dcterms:W3CDTF">2023-04-23T02:00:00Z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174EB1C086A74C7F88B70D15A0C4A1D9</vt:lpwstr>
  </property>
</Properties>
</file>