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0D41" w14:textId="3C66D05A" w:rsidR="007F6867" w:rsidRPr="0056274E" w:rsidRDefault="00000000" w:rsidP="00DE6AD2">
      <w:pPr>
        <w:jc w:val="center"/>
      </w:pPr>
      <w:r w:rsidRPr="0056274E">
        <w:rPr>
          <w:b/>
          <w:sz w:val="36"/>
          <w:szCs w:val="36"/>
        </w:rPr>
        <w:t xml:space="preserve">Trabajo Practico </w:t>
      </w:r>
      <w:r w:rsidR="00197D6A">
        <w:rPr>
          <w:b/>
          <w:sz w:val="36"/>
          <w:szCs w:val="36"/>
        </w:rPr>
        <w:t>8</w:t>
      </w:r>
      <w:r w:rsidRPr="0056274E">
        <w:rPr>
          <w:b/>
          <w:sz w:val="36"/>
          <w:szCs w:val="36"/>
        </w:rPr>
        <w:t xml:space="preserve"> — </w:t>
      </w:r>
      <w:r w:rsidR="009222AD" w:rsidRPr="0056274E">
        <w:rPr>
          <w:b/>
          <w:sz w:val="36"/>
          <w:szCs w:val="36"/>
        </w:rPr>
        <w:t>Programación 2</w:t>
      </w:r>
    </w:p>
    <w:p w14:paraId="46D613F9" w14:textId="10965C5B" w:rsidR="009F108F" w:rsidRPr="0056274E" w:rsidRDefault="00000000">
      <w:r w:rsidRPr="0056274E">
        <w:rPr>
          <w:b/>
          <w:bCs/>
        </w:rPr>
        <w:t>Alumno</w:t>
      </w:r>
      <w:r w:rsidR="009222AD" w:rsidRPr="0056274E">
        <w:rPr>
          <w:b/>
          <w:bCs/>
        </w:rPr>
        <w:t>s</w:t>
      </w:r>
      <w:r w:rsidRPr="0056274E">
        <w:rPr>
          <w:b/>
          <w:bCs/>
        </w:rPr>
        <w:t>:</w:t>
      </w:r>
      <w:r w:rsidRPr="0056274E">
        <w:t xml:space="preserve"> Alliot</w:t>
      </w:r>
      <w:r w:rsidR="009222AD" w:rsidRPr="0056274E">
        <w:t xml:space="preserve"> </w:t>
      </w:r>
      <w:r w:rsidRPr="0056274E">
        <w:t>Fermin</w:t>
      </w:r>
      <w:r w:rsidR="00197D6A" w:rsidRPr="0056274E">
        <w:t xml:space="preserve"> </w:t>
      </w:r>
      <w:r w:rsidR="001150DA" w:rsidRPr="0056274E">
        <w:br/>
      </w:r>
      <w:r w:rsidRPr="0056274E">
        <w:rPr>
          <w:b/>
          <w:bCs/>
        </w:rPr>
        <w:t>Carrera:</w:t>
      </w:r>
      <w:r w:rsidRPr="0056274E">
        <w:t xml:space="preserve"> Tecnicatura Universitaria en Programación</w:t>
      </w:r>
      <w:r w:rsidR="001150DA" w:rsidRPr="0056274E">
        <w:br/>
      </w:r>
      <w:r w:rsidRPr="0056274E">
        <w:rPr>
          <w:b/>
          <w:bCs/>
        </w:rPr>
        <w:t>Materia:</w:t>
      </w:r>
      <w:r w:rsidRPr="0056274E">
        <w:t xml:space="preserve"> </w:t>
      </w:r>
      <w:r w:rsidR="009222AD" w:rsidRPr="0056274E">
        <w:t>Programación 2</w:t>
      </w:r>
      <w:r w:rsidR="009222AD" w:rsidRPr="0056274E">
        <w:br/>
      </w:r>
      <w:r w:rsidR="00197D6A">
        <w:rPr>
          <w:b/>
          <w:bCs/>
        </w:rPr>
        <w:t>GitHub</w:t>
      </w:r>
      <w:r w:rsidR="009222AD" w:rsidRPr="0056274E">
        <w:rPr>
          <w:b/>
          <w:bCs/>
        </w:rPr>
        <w:t>:</w:t>
      </w:r>
      <w:r w:rsidR="009222AD" w:rsidRPr="0056274E">
        <w:t xml:space="preserve"> </w:t>
      </w:r>
      <w:hyperlink r:id="rId8" w:history="1">
        <w:r w:rsidR="00197D6A" w:rsidRPr="00C40A8D">
          <w:rPr>
            <w:rStyle w:val="Hipervnculo"/>
          </w:rPr>
          <w:t>https://github.com/Falliot00/UTN-TUPaD-P2/tree/main/8.%20Interfaces%20y%20Excepciones</w:t>
        </w:r>
      </w:hyperlink>
      <w:r w:rsidR="00197D6A">
        <w:t xml:space="preserve"> </w:t>
      </w:r>
      <w:r w:rsidR="001150DA" w:rsidRPr="0056274E">
        <w:br/>
      </w:r>
      <w:r w:rsidRPr="0056274E">
        <w:rPr>
          <w:b/>
          <w:bCs/>
        </w:rPr>
        <w:t>Fecha:</w:t>
      </w:r>
      <w:r w:rsidRPr="0056274E">
        <w:t xml:space="preserve"> </w:t>
      </w:r>
      <w:r w:rsidR="00197D6A">
        <w:t>20</w:t>
      </w:r>
      <w:r w:rsidRPr="0056274E">
        <w:t>/</w:t>
      </w:r>
      <w:r w:rsidR="001150DA" w:rsidRPr="0056274E">
        <w:t>1</w:t>
      </w:r>
      <w:r w:rsidR="00473D9E" w:rsidRPr="0056274E">
        <w:t>1</w:t>
      </w:r>
      <w:r w:rsidRPr="0056274E">
        <w:t>/2025</w:t>
      </w:r>
    </w:p>
    <w:p w14:paraId="006F7D47" w14:textId="77777777" w:rsidR="007F6867" w:rsidRPr="0056274E" w:rsidRDefault="007F6867"/>
    <w:p w14:paraId="19FC6A4A" w14:textId="2A4BB703" w:rsidR="007B659D" w:rsidRDefault="007B659D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7158F3DC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404C146A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4C901561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2F52E28A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63F945ED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2C74F0A3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48615C97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1797A8E7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599DA4A2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1800DC29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5F581CF0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07FA4399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44BF6A6A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1A5AA9DE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07B8C192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10F806D0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697EE50E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0C478732" w14:textId="77777777" w:rsidR="00197D6A" w:rsidRDefault="00197D6A" w:rsidP="009222AD">
      <w:pPr>
        <w:rPr>
          <w:rFonts w:asciiTheme="minorHAnsi" w:hAnsiTheme="minorHAnsi"/>
          <w:b/>
          <w:bCs/>
          <w:sz w:val="28"/>
          <w:szCs w:val="28"/>
        </w:rPr>
      </w:pPr>
    </w:p>
    <w:p w14:paraId="36109AB5" w14:textId="77777777" w:rsidR="00197D6A" w:rsidRDefault="00197D6A" w:rsidP="00197D6A">
      <w:pPr>
        <w:pStyle w:val="Ttulo2"/>
      </w:pPr>
      <w:r>
        <w:t>Introducción</w:t>
      </w:r>
    </w:p>
    <w:p w14:paraId="360BDF15" w14:textId="77777777" w:rsidR="00197D6A" w:rsidRDefault="00197D6A" w:rsidP="00197D6A">
      <w:r>
        <w:t xml:space="preserve">En este informe presento la resolución del Trabajo Práctico </w:t>
      </w:r>
      <w:proofErr w:type="spellStart"/>
      <w:r>
        <w:t>Nº</w:t>
      </w:r>
      <w:proofErr w:type="spellEnd"/>
      <w:r>
        <w:t xml:space="preserve"> 8, enfocado en el uso de interfaces e implementación de manejo de excepciones en Java. El trabajo se divide en dos partes: un sistema de e‑</w:t>
      </w:r>
      <w:proofErr w:type="spellStart"/>
      <w:r>
        <w:t>commerce</w:t>
      </w:r>
      <w:proofErr w:type="spellEnd"/>
      <w:r>
        <w:t xml:space="preserve"> construido íntegramente sobre interfaces y una serie de ejercicios orientados a reforzar el uso de excepciones estándar y personalizadas.</w:t>
      </w:r>
    </w:p>
    <w:p w14:paraId="0079ED7E" w14:textId="77777777" w:rsidR="00197D6A" w:rsidRDefault="00197D6A" w:rsidP="00197D6A">
      <w:pPr>
        <w:pStyle w:val="Ttulo2"/>
      </w:pPr>
      <w:r>
        <w:t>Parte 1 – Sistema de E</w:t>
      </w:r>
      <w:r>
        <w:rPr>
          <w:rFonts w:ascii="Cambria Math" w:hAnsi="Cambria Math" w:cs="Cambria Math"/>
        </w:rPr>
        <w:t>‑</w:t>
      </w:r>
      <w:proofErr w:type="spellStart"/>
      <w:r>
        <w:t>commerce</w:t>
      </w:r>
      <w:proofErr w:type="spellEnd"/>
      <w:r>
        <w:t xml:space="preserve"> con Interfaces</w:t>
      </w:r>
    </w:p>
    <w:p w14:paraId="6098AB7A" w14:textId="77777777" w:rsidR="00197D6A" w:rsidRDefault="00197D6A" w:rsidP="00197D6A">
      <w:r>
        <w:t>En la primera parte desarrollé un sistema de e‑</w:t>
      </w:r>
      <w:proofErr w:type="spellStart"/>
      <w:r>
        <w:t>commerce</w:t>
      </w:r>
      <w:proofErr w:type="spellEnd"/>
      <w:r>
        <w:t xml:space="preserve"> donde se aplicaron interfaces, herencia de interfaces y polimorfismo. Implementé `Pagable` para entidades que calculan totales; `Pago` y `</w:t>
      </w:r>
      <w:proofErr w:type="spellStart"/>
      <w:r>
        <w:t>PagoConDescuento</w:t>
      </w:r>
      <w:proofErr w:type="spellEnd"/>
      <w:r>
        <w:t>` para procesadores de pago; y `</w:t>
      </w:r>
      <w:proofErr w:type="spellStart"/>
      <w:r>
        <w:t>Notificable</w:t>
      </w:r>
      <w:proofErr w:type="spellEnd"/>
      <w:r>
        <w:t>` para enviar mensajes a usuarios.</w:t>
      </w:r>
    </w:p>
    <w:p w14:paraId="5BF743B5" w14:textId="77777777" w:rsidR="00197D6A" w:rsidRDefault="00197D6A" w:rsidP="00197D6A"/>
    <w:p w14:paraId="37ED5AA2" w14:textId="77777777" w:rsidR="00197D6A" w:rsidRDefault="00197D6A" w:rsidP="00197D6A">
      <w:r>
        <w:t>Se diseñaron clases concretas como `Producto`, `Pedido`, `PayPal`, `</w:t>
      </w:r>
      <w:proofErr w:type="spellStart"/>
      <w:r>
        <w:t>TarjetaCredito</w:t>
      </w:r>
      <w:proofErr w:type="spellEnd"/>
      <w:r>
        <w:t>` y `Cliente`, cada una aplicando las interfaces según sus responsabilidades. El flujo general demuestra agregación de productos, cálculo de totales, aplicación de descuentos, procesamiento de pagos y notificaciones al cliente.</w:t>
      </w:r>
    </w:p>
    <w:p w14:paraId="27BAD790" w14:textId="77777777" w:rsidR="00197D6A" w:rsidRDefault="00197D6A" w:rsidP="00197D6A">
      <w:pPr>
        <w:pStyle w:val="Ttulo2"/>
      </w:pPr>
      <w:r>
        <w:t>Parte 2 – Manejo de Excepciones</w:t>
      </w:r>
    </w:p>
    <w:p w14:paraId="45EC7991" w14:textId="77777777" w:rsidR="00197D6A" w:rsidRDefault="00197D6A" w:rsidP="00197D6A">
      <w:r>
        <w:t>La segunda parte incluyó ejercicios prácticos de manejo de excepciones: división segura con captura de `</w:t>
      </w:r>
      <w:proofErr w:type="spellStart"/>
      <w:r>
        <w:t>ArithmeticException</w:t>
      </w:r>
      <w:proofErr w:type="spellEnd"/>
      <w:r>
        <w:t>` e `</w:t>
      </w:r>
      <w:proofErr w:type="spellStart"/>
      <w:r>
        <w:t>InputMismatchException</w:t>
      </w:r>
      <w:proofErr w:type="spellEnd"/>
      <w:r>
        <w:t>`, conversión de cadenas con detección de `</w:t>
      </w:r>
      <w:proofErr w:type="spellStart"/>
      <w:r>
        <w:t>NumberFormatException</w:t>
      </w:r>
      <w:proofErr w:type="spellEnd"/>
      <w:r>
        <w:t>`, lectura de archivos mediante `try‑</w:t>
      </w:r>
      <w:proofErr w:type="spellStart"/>
      <w:r>
        <w:t>with</w:t>
      </w:r>
      <w:proofErr w:type="spellEnd"/>
      <w:r>
        <w:t>‑</w:t>
      </w:r>
      <w:proofErr w:type="spellStart"/>
      <w:r>
        <w:t>resources</w:t>
      </w:r>
      <w:proofErr w:type="spellEnd"/>
      <w:r>
        <w:t>` y manejo de `</w:t>
      </w:r>
      <w:proofErr w:type="spellStart"/>
      <w:r>
        <w:t>FileNotFoundException</w:t>
      </w:r>
      <w:proofErr w:type="spellEnd"/>
      <w:r>
        <w:t>` e `</w:t>
      </w:r>
      <w:proofErr w:type="spellStart"/>
      <w:r>
        <w:t>IOException</w:t>
      </w:r>
      <w:proofErr w:type="spellEnd"/>
      <w:r>
        <w:t>`, y finalmente una excepción personalizada `</w:t>
      </w:r>
      <w:proofErr w:type="spellStart"/>
      <w:r>
        <w:t>EdadInvalidaException</w:t>
      </w:r>
      <w:proofErr w:type="spellEnd"/>
      <w:r>
        <w:t>` para validar rangos permitidos.</w:t>
      </w:r>
    </w:p>
    <w:p w14:paraId="1C0089BE" w14:textId="77777777" w:rsidR="00197D6A" w:rsidRDefault="00197D6A" w:rsidP="00197D6A"/>
    <w:p w14:paraId="5BB0FE3C" w14:textId="77777777" w:rsidR="00197D6A" w:rsidRDefault="00197D6A" w:rsidP="00197D6A">
      <w:r>
        <w:t>Estos ejercicios reforzaron el uso correcto de `try/catch/</w:t>
      </w:r>
      <w:proofErr w:type="spellStart"/>
      <w:r>
        <w:t>finally</w:t>
      </w:r>
      <w:proofErr w:type="spellEnd"/>
      <w:r>
        <w:t xml:space="preserve">`, cierre automático de recursos y la diferencia entre excepciones </w:t>
      </w:r>
      <w:proofErr w:type="spellStart"/>
      <w:r>
        <w:t>checked</w:t>
      </w:r>
      <w:proofErr w:type="spellEnd"/>
      <w:r>
        <w:t xml:space="preserve"> y </w:t>
      </w:r>
      <w:proofErr w:type="spellStart"/>
      <w:r>
        <w:t>unchecked</w:t>
      </w:r>
      <w:proofErr w:type="spellEnd"/>
      <w:r>
        <w:t>.</w:t>
      </w:r>
    </w:p>
    <w:p w14:paraId="30163730" w14:textId="77777777" w:rsidR="00197D6A" w:rsidRDefault="00197D6A" w:rsidP="00197D6A">
      <w:pPr>
        <w:pStyle w:val="Ttulo2"/>
      </w:pPr>
      <w:r>
        <w:t>Estructura del Proyecto</w:t>
      </w:r>
    </w:p>
    <w:p w14:paraId="5F4FFBC9" w14:textId="77777777" w:rsidR="00197D6A" w:rsidRDefault="00197D6A" w:rsidP="00197D6A">
      <w:r>
        <w:t>El proyecto se organizó en paquetes separados para cada módulo del TP8, manteniendo una estructura clara y modular que incluye: interfaces, clases del e‑</w:t>
      </w:r>
      <w:proofErr w:type="spellStart"/>
      <w:r>
        <w:t>commerce</w:t>
      </w:r>
      <w:proofErr w:type="spellEnd"/>
      <w:r>
        <w:t>, ejercicios de excepciones, excepción personalizada y archivo de prueba.</w:t>
      </w:r>
    </w:p>
    <w:p w14:paraId="1A7B3593" w14:textId="77777777" w:rsidR="00197D6A" w:rsidRDefault="00197D6A" w:rsidP="00197D6A">
      <w:pPr>
        <w:pStyle w:val="Ttulo2"/>
      </w:pPr>
      <w:r>
        <w:t>Conceptos Clave Aplicados</w:t>
      </w:r>
    </w:p>
    <w:p w14:paraId="03C2FCEE" w14:textId="77777777" w:rsidR="00197D6A" w:rsidRDefault="00197D6A" w:rsidP="00197D6A">
      <w:r>
        <w:t>• Interfaces como contratos reutilizables.</w:t>
      </w:r>
    </w:p>
    <w:p w14:paraId="6A6DF699" w14:textId="77777777" w:rsidR="00197D6A" w:rsidRDefault="00197D6A" w:rsidP="00197D6A">
      <w:r>
        <w:t>• Herencia de interfaces para extender comportamientos.</w:t>
      </w:r>
    </w:p>
    <w:p w14:paraId="179A3802" w14:textId="77777777" w:rsidR="00197D6A" w:rsidRDefault="00197D6A" w:rsidP="00197D6A">
      <w:r>
        <w:t>• Polimorfismo aplicado a cálculos de totales y procesadores de pago.</w:t>
      </w:r>
    </w:p>
    <w:p w14:paraId="126351D6" w14:textId="77777777" w:rsidR="00197D6A" w:rsidRDefault="00197D6A" w:rsidP="00197D6A">
      <w:r>
        <w:lastRenderedPageBreak/>
        <w:t>• Excepciones estándar para validación y robustez.</w:t>
      </w:r>
    </w:p>
    <w:p w14:paraId="07473F8F" w14:textId="77777777" w:rsidR="00197D6A" w:rsidRDefault="00197D6A" w:rsidP="00197D6A">
      <w:r>
        <w:t>• Try‑</w:t>
      </w:r>
      <w:proofErr w:type="spellStart"/>
      <w:r>
        <w:t>with</w:t>
      </w:r>
      <w:proofErr w:type="spellEnd"/>
      <w:r>
        <w:t>‑</w:t>
      </w:r>
      <w:proofErr w:type="spellStart"/>
      <w:r>
        <w:t>resources</w:t>
      </w:r>
      <w:proofErr w:type="spellEnd"/>
      <w:r>
        <w:t xml:space="preserve"> para manejo seguro de archivos.</w:t>
      </w:r>
    </w:p>
    <w:p w14:paraId="535E08FF" w14:textId="77777777" w:rsidR="00197D6A" w:rsidRDefault="00197D6A" w:rsidP="00197D6A">
      <w:r>
        <w:t>• Excepciones personalizadas para reglas específicas de negocio.</w:t>
      </w:r>
    </w:p>
    <w:p w14:paraId="598BF361" w14:textId="77777777" w:rsidR="00197D6A" w:rsidRDefault="00197D6A" w:rsidP="00197D6A">
      <w:pPr>
        <w:pStyle w:val="Ttulo2"/>
      </w:pPr>
      <w:r>
        <w:t>Conclusión</w:t>
      </w:r>
    </w:p>
    <w:p w14:paraId="6904BAC9" w14:textId="77777777" w:rsidR="00197D6A" w:rsidRDefault="00197D6A" w:rsidP="00197D6A">
      <w:r>
        <w:t xml:space="preserve">El Trabajo Práctico </w:t>
      </w:r>
      <w:proofErr w:type="spellStart"/>
      <w:r>
        <w:t>Nº</w:t>
      </w:r>
      <w:proofErr w:type="spellEnd"/>
      <w:r>
        <w:t xml:space="preserve"> 8 permitió integrar conceptos avanzados de interfaces y excepciones, dos pilares fundamentales de Java. La parte de e‑</w:t>
      </w:r>
      <w:proofErr w:type="spellStart"/>
      <w:r>
        <w:t>commerce</w:t>
      </w:r>
      <w:proofErr w:type="spellEnd"/>
      <w:r>
        <w:t xml:space="preserve"> consolidó la separación entre contratos y comportamiento, mientras que la sección de excepciones reforzó el manejo correcto de errores en tiempo de ejecución.</w:t>
      </w:r>
    </w:p>
    <w:p w14:paraId="757E9618" w14:textId="77777777" w:rsidR="00197D6A" w:rsidRDefault="00197D6A" w:rsidP="00197D6A"/>
    <w:p w14:paraId="14511833" w14:textId="77777777" w:rsidR="00197D6A" w:rsidRDefault="00197D6A" w:rsidP="00197D6A">
      <w:r>
        <w:t>El trabajo cumple completamente con los requisitos de la consigna y representa una solución robusta, modular y alineada con buenas prácticas.</w:t>
      </w:r>
    </w:p>
    <w:p w14:paraId="1DB4A452" w14:textId="77777777" w:rsidR="00197D6A" w:rsidRPr="009222AD" w:rsidRDefault="00197D6A" w:rsidP="009222AD">
      <w:pPr>
        <w:rPr>
          <w:rFonts w:asciiTheme="minorHAnsi" w:hAnsiTheme="minorHAnsi"/>
          <w:bCs/>
        </w:rPr>
      </w:pPr>
    </w:p>
    <w:sectPr w:rsidR="00197D6A" w:rsidRPr="009222AD" w:rsidSect="0033618C">
      <w:headerReference w:type="default" r:id="rId9"/>
      <w:footerReference w:type="default" r:id="rId10"/>
      <w:pgSz w:w="12240" w:h="15840"/>
      <w:pgMar w:top="1440" w:right="1800" w:bottom="1440" w:left="1800" w:header="720" w:footer="17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135C2" w14:textId="77777777" w:rsidR="009B6333" w:rsidRPr="0056274E" w:rsidRDefault="009B6333" w:rsidP="00CF61F5">
      <w:pPr>
        <w:spacing w:after="0" w:line="240" w:lineRule="auto"/>
      </w:pPr>
      <w:r w:rsidRPr="0056274E">
        <w:separator/>
      </w:r>
    </w:p>
  </w:endnote>
  <w:endnote w:type="continuationSeparator" w:id="0">
    <w:p w14:paraId="0964C320" w14:textId="77777777" w:rsidR="009B6333" w:rsidRPr="0056274E" w:rsidRDefault="009B6333" w:rsidP="00CF61F5">
      <w:pPr>
        <w:spacing w:after="0" w:line="240" w:lineRule="auto"/>
      </w:pPr>
      <w:r w:rsidRPr="0056274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27F3A" w14:textId="6E7E1964" w:rsidR="00CF61F5" w:rsidRPr="0056274E" w:rsidRDefault="0033618C" w:rsidP="0033618C">
    <w:pPr>
      <w:tabs>
        <w:tab w:val="center" w:pos="4550"/>
        <w:tab w:val="left" w:pos="5818"/>
      </w:tabs>
      <w:spacing w:after="0"/>
      <w:ind w:left="1134" w:right="-1134"/>
      <w:jc w:val="right"/>
      <w:rPr>
        <w:color w:val="0F243E" w:themeColor="text2" w:themeShade="80"/>
        <w:sz w:val="16"/>
        <w:szCs w:val="16"/>
      </w:rPr>
    </w:pPr>
    <w:r w:rsidRPr="0056274E">
      <w:rPr>
        <w:noProof/>
      </w:rPr>
      <w:drawing>
        <wp:anchor distT="0" distB="0" distL="0" distR="0" simplePos="0" relativeHeight="251659264" behindDoc="0" locked="0" layoutInCell="1" allowOverlap="1" wp14:anchorId="32E0EF03" wp14:editId="44185DB2">
          <wp:simplePos x="0" y="0"/>
          <wp:positionH relativeFrom="page">
            <wp:align>left</wp:align>
          </wp:positionH>
          <wp:positionV relativeFrom="paragraph">
            <wp:posOffset>143231</wp:posOffset>
          </wp:positionV>
          <wp:extent cx="7767320" cy="95250"/>
          <wp:effectExtent l="0" t="0" r="5080" b="0"/>
          <wp:wrapSquare wrapText="bothSides"/>
          <wp:docPr id="16089566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895662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320" cy="95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61F5" w:rsidRPr="0056274E">
      <w:rPr>
        <w:color w:val="548DD4" w:themeColor="text2" w:themeTint="99"/>
        <w:spacing w:val="60"/>
        <w:sz w:val="16"/>
        <w:szCs w:val="16"/>
      </w:rPr>
      <w:t>Página</w:t>
    </w:r>
    <w:r w:rsidR="00CF61F5" w:rsidRPr="0056274E">
      <w:rPr>
        <w:color w:val="548DD4" w:themeColor="text2" w:themeTint="99"/>
        <w:sz w:val="16"/>
        <w:szCs w:val="16"/>
      </w:rPr>
      <w:t xml:space="preserve"> </w:t>
    </w:r>
    <w:r w:rsidR="00CF61F5" w:rsidRPr="0056274E">
      <w:rPr>
        <w:color w:val="17365D" w:themeColor="text2" w:themeShade="BF"/>
        <w:sz w:val="16"/>
        <w:szCs w:val="16"/>
      </w:rPr>
      <w:fldChar w:fldCharType="begin"/>
    </w:r>
    <w:r w:rsidR="00CF61F5" w:rsidRPr="0056274E">
      <w:rPr>
        <w:color w:val="17365D" w:themeColor="text2" w:themeShade="BF"/>
        <w:sz w:val="16"/>
        <w:szCs w:val="16"/>
      </w:rPr>
      <w:instrText>PAGE   \* MERGEFORMAT</w:instrText>
    </w:r>
    <w:r w:rsidR="00CF61F5" w:rsidRPr="0056274E">
      <w:rPr>
        <w:color w:val="17365D" w:themeColor="text2" w:themeShade="BF"/>
        <w:sz w:val="16"/>
        <w:szCs w:val="16"/>
      </w:rPr>
      <w:fldChar w:fldCharType="separate"/>
    </w:r>
    <w:r w:rsidR="00CF61F5" w:rsidRPr="0056274E">
      <w:rPr>
        <w:color w:val="17365D" w:themeColor="text2" w:themeShade="BF"/>
        <w:sz w:val="16"/>
        <w:szCs w:val="16"/>
      </w:rPr>
      <w:t>1</w:t>
    </w:r>
    <w:r w:rsidR="00CF61F5" w:rsidRPr="0056274E">
      <w:rPr>
        <w:color w:val="17365D" w:themeColor="text2" w:themeShade="BF"/>
        <w:sz w:val="16"/>
        <w:szCs w:val="16"/>
      </w:rPr>
      <w:fldChar w:fldCharType="end"/>
    </w:r>
    <w:r w:rsidR="00CF61F5" w:rsidRPr="0056274E">
      <w:rPr>
        <w:color w:val="17365D" w:themeColor="text2" w:themeShade="BF"/>
        <w:sz w:val="16"/>
        <w:szCs w:val="16"/>
      </w:rPr>
      <w:t xml:space="preserve"> | </w:t>
    </w:r>
    <w:r w:rsidR="00CF61F5" w:rsidRPr="0056274E">
      <w:rPr>
        <w:color w:val="17365D" w:themeColor="text2" w:themeShade="BF"/>
        <w:sz w:val="16"/>
        <w:szCs w:val="16"/>
      </w:rPr>
      <w:fldChar w:fldCharType="begin"/>
    </w:r>
    <w:r w:rsidR="00CF61F5" w:rsidRPr="0056274E">
      <w:rPr>
        <w:color w:val="17365D" w:themeColor="text2" w:themeShade="BF"/>
        <w:sz w:val="16"/>
        <w:szCs w:val="16"/>
      </w:rPr>
      <w:instrText>NUMPAGES  \* Arabic  \* MERGEFORMAT</w:instrText>
    </w:r>
    <w:r w:rsidR="00CF61F5" w:rsidRPr="0056274E">
      <w:rPr>
        <w:color w:val="17365D" w:themeColor="text2" w:themeShade="BF"/>
        <w:sz w:val="16"/>
        <w:szCs w:val="16"/>
      </w:rPr>
      <w:fldChar w:fldCharType="separate"/>
    </w:r>
    <w:r w:rsidR="00CF61F5" w:rsidRPr="0056274E">
      <w:rPr>
        <w:color w:val="17365D" w:themeColor="text2" w:themeShade="BF"/>
        <w:sz w:val="16"/>
        <w:szCs w:val="16"/>
      </w:rPr>
      <w:t>1</w:t>
    </w:r>
    <w:r w:rsidR="00CF61F5" w:rsidRPr="0056274E">
      <w:rPr>
        <w:color w:val="17365D" w:themeColor="text2" w:themeShade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F03B0" w14:textId="77777777" w:rsidR="009B6333" w:rsidRPr="0056274E" w:rsidRDefault="009B6333" w:rsidP="00CF61F5">
      <w:pPr>
        <w:spacing w:after="0" w:line="240" w:lineRule="auto"/>
      </w:pPr>
      <w:r w:rsidRPr="0056274E">
        <w:separator/>
      </w:r>
    </w:p>
  </w:footnote>
  <w:footnote w:type="continuationSeparator" w:id="0">
    <w:p w14:paraId="4B26420B" w14:textId="77777777" w:rsidR="009B6333" w:rsidRPr="0056274E" w:rsidRDefault="009B6333" w:rsidP="00CF61F5">
      <w:pPr>
        <w:spacing w:after="0" w:line="240" w:lineRule="auto"/>
      </w:pPr>
      <w:r w:rsidRPr="0056274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6A9E" w14:textId="48A4405B" w:rsidR="00CF61F5" w:rsidRPr="0056274E" w:rsidRDefault="00CF61F5">
    <w:pPr>
      <w:pStyle w:val="Encabezado"/>
    </w:pPr>
    <w:r w:rsidRPr="0056274E">
      <w:rPr>
        <w:noProof/>
      </w:rPr>
      <w:drawing>
        <wp:anchor distT="0" distB="0" distL="0" distR="0" simplePos="0" relativeHeight="251658240" behindDoc="0" locked="0" layoutInCell="1" allowOverlap="0" wp14:anchorId="6045C2F7" wp14:editId="25E73AB6">
          <wp:simplePos x="0" y="0"/>
          <wp:positionH relativeFrom="page">
            <wp:align>right</wp:align>
          </wp:positionH>
          <wp:positionV relativeFrom="paragraph">
            <wp:posOffset>-566420</wp:posOffset>
          </wp:positionV>
          <wp:extent cx="7767955" cy="708660"/>
          <wp:effectExtent l="0" t="0" r="4445" b="0"/>
          <wp:wrapSquare wrapText="bothSides"/>
          <wp:docPr id="198547171" name="Imagen 1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547171" name="Imagen 1" descr="Form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955" cy="708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7496"/>
    <w:multiLevelType w:val="multilevel"/>
    <w:tmpl w:val="FBB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2A17"/>
    <w:multiLevelType w:val="multilevel"/>
    <w:tmpl w:val="CA94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0288"/>
    <w:multiLevelType w:val="multilevel"/>
    <w:tmpl w:val="8FDA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34381"/>
    <w:multiLevelType w:val="multilevel"/>
    <w:tmpl w:val="DF7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71011"/>
    <w:multiLevelType w:val="multilevel"/>
    <w:tmpl w:val="28C4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44EBE"/>
    <w:multiLevelType w:val="hybridMultilevel"/>
    <w:tmpl w:val="44E0C59A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BCD5088"/>
    <w:multiLevelType w:val="multilevel"/>
    <w:tmpl w:val="8E6C2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11D0A"/>
    <w:multiLevelType w:val="multilevel"/>
    <w:tmpl w:val="928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C67B7"/>
    <w:multiLevelType w:val="multilevel"/>
    <w:tmpl w:val="3CDC25CC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23424FBB"/>
    <w:multiLevelType w:val="multilevel"/>
    <w:tmpl w:val="14C2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B47BB"/>
    <w:multiLevelType w:val="multilevel"/>
    <w:tmpl w:val="370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B1472"/>
    <w:multiLevelType w:val="multilevel"/>
    <w:tmpl w:val="004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F1DA8"/>
    <w:multiLevelType w:val="hybridMultilevel"/>
    <w:tmpl w:val="ED22DB88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046E7"/>
    <w:multiLevelType w:val="multilevel"/>
    <w:tmpl w:val="9CC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84BFB"/>
    <w:multiLevelType w:val="multilevel"/>
    <w:tmpl w:val="3950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745E2"/>
    <w:multiLevelType w:val="multilevel"/>
    <w:tmpl w:val="604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428E4"/>
    <w:multiLevelType w:val="multilevel"/>
    <w:tmpl w:val="EA9E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1203D"/>
    <w:multiLevelType w:val="multilevel"/>
    <w:tmpl w:val="03C0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924B6"/>
    <w:multiLevelType w:val="multilevel"/>
    <w:tmpl w:val="0426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F3A36"/>
    <w:multiLevelType w:val="multilevel"/>
    <w:tmpl w:val="DFFC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434CE"/>
    <w:multiLevelType w:val="multilevel"/>
    <w:tmpl w:val="FDB4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04EC2"/>
    <w:multiLevelType w:val="multilevel"/>
    <w:tmpl w:val="6FD2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225D7"/>
    <w:multiLevelType w:val="multilevel"/>
    <w:tmpl w:val="B07A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5732E"/>
    <w:multiLevelType w:val="multilevel"/>
    <w:tmpl w:val="131C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656187">
    <w:abstractNumId w:val="8"/>
  </w:num>
  <w:num w:numId="2" w16cid:durableId="20097436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49931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389850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228184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0267977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54128112">
    <w:abstractNumId w:val="5"/>
  </w:num>
  <w:num w:numId="8" w16cid:durableId="1066801454">
    <w:abstractNumId w:val="12"/>
  </w:num>
  <w:num w:numId="9" w16cid:durableId="2119641070">
    <w:abstractNumId w:val="9"/>
  </w:num>
  <w:num w:numId="10" w16cid:durableId="69233357">
    <w:abstractNumId w:val="22"/>
  </w:num>
  <w:num w:numId="11" w16cid:durableId="1414668625">
    <w:abstractNumId w:val="17"/>
  </w:num>
  <w:num w:numId="12" w16cid:durableId="1595437407">
    <w:abstractNumId w:val="15"/>
  </w:num>
  <w:num w:numId="13" w16cid:durableId="154299153">
    <w:abstractNumId w:val="16"/>
  </w:num>
  <w:num w:numId="14" w16cid:durableId="1247619069">
    <w:abstractNumId w:val="14"/>
  </w:num>
  <w:num w:numId="15" w16cid:durableId="225842684">
    <w:abstractNumId w:val="20"/>
  </w:num>
  <w:num w:numId="16" w16cid:durableId="1592353354">
    <w:abstractNumId w:val="3"/>
  </w:num>
  <w:num w:numId="17" w16cid:durableId="57630963">
    <w:abstractNumId w:val="1"/>
  </w:num>
  <w:num w:numId="18" w16cid:durableId="1879396809">
    <w:abstractNumId w:val="2"/>
  </w:num>
  <w:num w:numId="19" w16cid:durableId="2105102391">
    <w:abstractNumId w:val="18"/>
  </w:num>
  <w:num w:numId="20" w16cid:durableId="1506476414">
    <w:abstractNumId w:val="6"/>
  </w:num>
  <w:num w:numId="21" w16cid:durableId="1995185406">
    <w:abstractNumId w:val="21"/>
  </w:num>
  <w:num w:numId="22" w16cid:durableId="1552498709">
    <w:abstractNumId w:val="23"/>
  </w:num>
  <w:num w:numId="23" w16cid:durableId="1934514682">
    <w:abstractNumId w:val="10"/>
  </w:num>
  <w:num w:numId="24" w16cid:durableId="1308901139">
    <w:abstractNumId w:val="4"/>
  </w:num>
  <w:num w:numId="25" w16cid:durableId="1359042980">
    <w:abstractNumId w:val="0"/>
  </w:num>
  <w:num w:numId="26" w16cid:durableId="1966622352">
    <w:abstractNumId w:val="7"/>
  </w:num>
  <w:num w:numId="27" w16cid:durableId="950472091">
    <w:abstractNumId w:val="19"/>
  </w:num>
  <w:num w:numId="28" w16cid:durableId="1114637496">
    <w:abstractNumId w:val="13"/>
  </w:num>
  <w:num w:numId="29" w16cid:durableId="10717772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867"/>
    <w:rsid w:val="00090556"/>
    <w:rsid w:val="000A06A7"/>
    <w:rsid w:val="000B18C1"/>
    <w:rsid w:val="000E5387"/>
    <w:rsid w:val="001150DA"/>
    <w:rsid w:val="00197D6A"/>
    <w:rsid w:val="001A4CD6"/>
    <w:rsid w:val="001B5180"/>
    <w:rsid w:val="001C5C73"/>
    <w:rsid w:val="001E23C0"/>
    <w:rsid w:val="001F11B4"/>
    <w:rsid w:val="00226E3D"/>
    <w:rsid w:val="002B1C1D"/>
    <w:rsid w:val="002F2C47"/>
    <w:rsid w:val="0033618C"/>
    <w:rsid w:val="004366C8"/>
    <w:rsid w:val="00450565"/>
    <w:rsid w:val="00473D9E"/>
    <w:rsid w:val="00474D41"/>
    <w:rsid w:val="004A51FE"/>
    <w:rsid w:val="004D708B"/>
    <w:rsid w:val="00554BE8"/>
    <w:rsid w:val="0056274E"/>
    <w:rsid w:val="005C1498"/>
    <w:rsid w:val="006648E8"/>
    <w:rsid w:val="006C58EE"/>
    <w:rsid w:val="00701C25"/>
    <w:rsid w:val="00707CF9"/>
    <w:rsid w:val="00717338"/>
    <w:rsid w:val="00733DF5"/>
    <w:rsid w:val="007B659D"/>
    <w:rsid w:val="007F02ED"/>
    <w:rsid w:val="007F6867"/>
    <w:rsid w:val="00807EC7"/>
    <w:rsid w:val="00813340"/>
    <w:rsid w:val="00845AA0"/>
    <w:rsid w:val="00856223"/>
    <w:rsid w:val="00877AC9"/>
    <w:rsid w:val="008A28B3"/>
    <w:rsid w:val="009076B1"/>
    <w:rsid w:val="009222AD"/>
    <w:rsid w:val="0094357A"/>
    <w:rsid w:val="00974C15"/>
    <w:rsid w:val="009816F2"/>
    <w:rsid w:val="009950C3"/>
    <w:rsid w:val="009B6333"/>
    <w:rsid w:val="009F108F"/>
    <w:rsid w:val="00A40F5A"/>
    <w:rsid w:val="00A470B3"/>
    <w:rsid w:val="00A61D87"/>
    <w:rsid w:val="00AC6EBF"/>
    <w:rsid w:val="00B33136"/>
    <w:rsid w:val="00BA49DC"/>
    <w:rsid w:val="00BC4B07"/>
    <w:rsid w:val="00C17345"/>
    <w:rsid w:val="00C35A63"/>
    <w:rsid w:val="00C84815"/>
    <w:rsid w:val="00C86430"/>
    <w:rsid w:val="00CF153F"/>
    <w:rsid w:val="00CF61F5"/>
    <w:rsid w:val="00D333B0"/>
    <w:rsid w:val="00D41FAE"/>
    <w:rsid w:val="00DE6AD2"/>
    <w:rsid w:val="00E52452"/>
    <w:rsid w:val="00E94AD9"/>
    <w:rsid w:val="00EE0186"/>
    <w:rsid w:val="00F82DB0"/>
    <w:rsid w:val="00F96060"/>
    <w:rsid w:val="00FF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BD6FA3"/>
  <w15:docId w15:val="{B6716C8A-E60E-4442-8FDA-092BBF98B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BC4B0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B07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4D70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lliot00/UTN-TUPaD-P2/tree/main/8.%20Interfaces%20y%20Excepcion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MrdodZ8EdJEu8+80PQkKhXJmqQ==">CgMxLjA4AHIhMU5vQ2dqSGFTU2cwX1dnWlZReU43NTVPSzZOSl9wR2pJ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</Pages>
  <Words>471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Fermin Alliot</cp:lastModifiedBy>
  <cp:revision>27</cp:revision>
  <dcterms:created xsi:type="dcterms:W3CDTF">2013-12-23T23:15:00Z</dcterms:created>
  <dcterms:modified xsi:type="dcterms:W3CDTF">2025-11-20T23:10:00Z</dcterms:modified>
</cp:coreProperties>
</file>