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服 装 发 外 加 工 合 同甲方（供应方）：_____________ 合同编号：_____________乙方（加工方）：_____________ 签定地点：_____________现经双方友好协商，特制定以下协议：一、签定时间：_____ 年__ 月__ 日 交货地点：_____________制单№款号 货品 名称 数量 货期 单价 每 件 成本价 备注________ ____ ____ ____ ____ ____ ____ ____ ____二、甲方以下达“生产加工制单”方式委托加工，明确委托加工服装的款式、数量、货期、及提供OK样板、工艺制作要求和质量标准，经双方认可，即为合同的组成部分，具有与合同同等法律效力。如在生产中途需要改板或在其它特别需求等，必须有书面通知。三、乙方负责每款生产加工单的双程运输费用。缝纫线由___方提供，其费用由___方承担。线的供应商：______线价：_______________四、乙方需对甲方提供的所有工艺技术资料、实样、唛架及样板等检验确认无错，方可投入生产。若有问题，需及时通知甲方。否则，造成质量的问题及经济损失，由加工方承担。五、乙方需根据合同要求保质保量生产并如期交货。由于乙方责任造成不能出货，则按此款数量的零售价赔偿，并承担延误客人合同期的违约金。如超期一天按该货品总价的1%扣款，如超期两天按该货品总价的2%扣款，以此类推，如因甲方原因（物料不齐或其它）造成不能按期交货，双方另行定货期，并需签字生效。六、乙方交货成品数量缺失，以每千件为单位，三件以下按货品的成本价的两倍予以赔偿。三件以上按该货品的成本价加市场零售价的两倍予以赔偿（在加工费中扣除）。七、大货送甲方做尾部工序的，发现成品油污、跳线、烂孔、抽纱、色差等情况，通知乙方来解决。如乙方不及时来返执或货期紧迫，甲方尾部帮手配片、返执，甲方则扣除乙方返工工时，按每小时3.00元计算，在加工费中扣除。八、甲方提供每款布料、物料，按制单裁数规定物料损耗计算，超出部分的费用由乙方承担。甲方必须在一定时间内清点来料、核对一切来料并签收。布料、物料如有质量问题不能生产，应及时交予甲方处理。否则造成损失由乙方承担。九、裁床开裁前负责对布料进行检查。如发现布料有质量问题（含布料短码）及实际用量超过制单用量，应立即通知甲方商量解决办法，双方确定无异后，方可开裁。十、甲方如代乙方做以下工序需计还成本：凤眼0.1元/粒，钮门0.025元/粒，打枣0.018元/粒，剪线0.2元/件。</w:t>
      </w:r>
    </w:p>
    <w:p>
      <w:pPr>
        <w:jc w:val="both"/>
      </w:pPr>
      <w:r>
        <w:rPr>
          <w:sz w:val="24"/>
        </w:rPr>
        <w:t xml:space="preserve">　　十一、结算方式：按甲方实际出货数量结算，5‰可接受次品视情况而定（最多按单价半计），超次品按成本价扣回。此月出的货待下月25号至30号结算，如有特殊情况会另行通知。十二、甲乙双方应本着精诚合作的态度，如因合同或其它产生争议，协商不成，双方可通过法律途径进行解决。十三、本合同一式二份，甲、乙双方各持一份，具有同等法律效力，本合同由双方代表签字这日起生效。甲方（供应方）：_____________ 乙方（加工方）：_____________地址：_____________________ 地址：______________________ 授权代表：__________________ 公司盖章：___________________授权代表：__________________ 公司盖章：___________________日期：______________________ 日期：______________________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