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识字在古人称为小学、蒙学，古人识字，那是要从字的由来构造识起，这个字为什么这样写，背后有哪些故事，了解掌握这些，才算完成小学。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首先，我们从大家熟知的静夜思讲起，静夜思是脍炙人口的唐诗，但其实很多人会误解这样一首唐诗的释义，我们来从说文解字的角度重新认识一下这首静夜思。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床前明月光，疑是地上霜，举头望明月，低头思故乡。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上来第一句，床前明月光，床是什么床，大家肯定想到的是睡的床，那么床前屋子里，为什么会有霜？举头望明月，月光明明从窗户来为什么要举头？这里就有问题了。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那首先让我们从床这个字说起，床，是牀的简化写法，其实这个牀是有形象的，首先这个牀是木头做的，下面是树根，上面是树枝。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71925" cy="1552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木字发展到小篆，我们把它从中间劈开，分成左右两边，右边是一个片，左边也是一个片，左边的片加上木就成了床，为什么呢，你把左边的片，放倒在地，是不是很漂亮的一个床。</w:t>
      </w:r>
    </w:p>
    <w:p>
      <w:r>
        <w:drawing>
          <wp:inline distT="0" distB="0" distL="114300" distR="114300">
            <wp:extent cx="1628775" cy="1371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这个床就和茶几很相似，其实，宋代及之前都没有现在高高的床。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宋太祖卧榻之时，岂容他人鼾睡？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那时候都是榻，榻榻米都是很低的。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所以那个时候的床，都是拐手用的。 所谓古人席地而坐，是古人平时生活的一个姿态，平时教学啊，见客啊都是席地而坐的，那他们坐累的怎么办，就用的床拐手休息，即隐几而卧，所以李白那个床应该是个小桌子。</w:t>
      </w:r>
    </w:p>
    <w:p>
      <w:r>
        <w:drawing>
          <wp:inline distT="0" distB="0" distL="114300" distR="114300">
            <wp:extent cx="1885315" cy="2039620"/>
            <wp:effectExtent l="0" t="0" r="63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50570" cy="971550"/>
            <wp:effectExtent l="0" t="0" r="1143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1590" cy="1823720"/>
            <wp:effectExtent l="0" t="0" r="1016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这个小桌子，就可能是放在院子里。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陈体甲骨文">
    <w:altName w:val="汉仪陈体甲骨文"/>
    <w:panose1 w:val="00020600040101010101"/>
    <w:charset w:val="86"/>
    <w:family w:val="auto"/>
    <w:pitch w:val="default"/>
    <w:sig w:usb0="80000023" w:usb1="2A01000A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jNmI5YWUzYWI1M2ExZDA0YjhhNjdjZWExODNmZTkifQ=="/>
  </w:docVars>
  <w:rsids>
    <w:rsidRoot w:val="00000000"/>
    <w:rsid w:val="39F4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247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2022-11-01T03:55:37Z</dcterms:created>
  <dc:creator>Administrator</dc:creator>
  <cp:lastModifiedBy> 叼丝至尊</cp:lastModifiedBy>
  <dcterms:modified xsi:type="dcterms:W3CDTF">2022-11-01T08:29:34Z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4B9303F5CABA4736B1B16CDF834C6E29</vt:lpwstr>
  </property>
</Properties>
</file>