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加载UI能够成功的缘由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1：资源放在指定位置，由editor手动点击生成enum index与hash的对应关系（AssetHashMap_UI）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2：资源放在指定位置，由editor手动点击生成Hash和path的对应关系数据（ABDepInfo_DT文件夹的UI.Json）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3：UIResMgr （UI资源管理者）在开始场景里初始化时会去读取本地的AssetHashMap_UI序列化数据，从而能获取enum index与hash的对应关系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4：ResourceLoaderProxy（资源加载代理人）在开始场景里初始化时会决定真正的资源加载器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5：加载UI时，比如open&lt;MailCanvas&gt;根据类型MailCanvas获取enum 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6：根据enum index在</w:t>
      </w:r>
      <w:r>
        <w:rPr>
          <w:rFonts w:hint="default"/>
          <w:lang w:val="en-US" w:eastAsia="zh-CN"/>
        </w:rPr>
        <w:t>UIResMgr</w:t>
      </w:r>
      <w:r>
        <w:rPr>
          <w:rFonts w:hint="eastAsia"/>
          <w:lang w:val="en-US" w:eastAsia="zh-CN"/>
        </w:rPr>
        <w:t>（UI资源管理者）处取得Hash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7：拿着hash管ResourceLoaderProxy（资源加载代理人）要得真正的资源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7-1：fast管理器加载：拿着hash直接去ABDepInfo_DT文件夹的UI.Json中拿到path，然后用AssetDatabase.LoadAssetAtPath去加载出来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一些接口</w:t>
      </w: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lang w:val="en-US" w:eastAsia="zh-CN"/>
        </w:rPr>
        <w:t>获取UI预制件根部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6441F"/>
    <w:rsid w:val="02C21C11"/>
    <w:rsid w:val="045B0656"/>
    <w:rsid w:val="15B534EC"/>
    <w:rsid w:val="25CC39C8"/>
    <w:rsid w:val="4A525EE8"/>
    <w:rsid w:val="65E94CF9"/>
    <w:rsid w:val="784D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1076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wwwsu</dc:creator>
  <cp:lastModifiedBy> 叼丝至尊</cp:lastModifiedBy>
  <dcterms:modified xsi:type="dcterms:W3CDTF">2021-06-16T11:29:35Z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31C0C5C39A884E23BE7E7E85F7C2A4ED</vt:lpwstr>
  </property>
</Properties>
</file>