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w:rPr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60000" cy="1598400"/>
                <wp:effectExtent l="0" t="0" r="0" b="0"/>
                <wp:wrapNone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1824196" name="ЦЭС Россети Урал ЧЭ письмо_2024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7560000" cy="1598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251658240;o:allowoverlap:true;o:allowincell:true;mso-position-horizontal-relative:page;mso-position-horizontal:left;mso-position-vertical-relative:page;mso-position-vertical:top;width:595.28pt;height:125.86pt;mso-wrap-distance-left:9.00pt;mso-wrap-distance-top:0.00pt;mso-wrap-distance-right:9.00pt;mso-wrap-distance-bottom:0.00pt;rotation:0;" stroked="false">
                <v:path textboxrect="0,0,0,0"/>
                <v:imagedata r:id="rId11" o:title=""/>
              </v:shape>
            </w:pict>
          </mc:Fallback>
        </mc:AlternateContent>
      </w:r>
      <w:r/>
    </w:p>
    <w:p>
      <w:pPr>
        <w:pStyle w:val="864"/>
      </w:pPr>
      <w:r/>
      <w:r/>
    </w:p>
    <w:p>
      <w:pPr>
        <w:pStyle w:val="864"/>
      </w:pPr>
      <w:r/>
      <w:r/>
    </w:p>
    <w:p>
      <w:pPr>
        <w:pStyle w:val="864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64"/>
        <w:ind w:left="4962"/>
        <w:jc w:val="both"/>
        <w:rPr>
          <w:b/>
          <w:color w:val="005999"/>
          <w:sz w:val="30"/>
          <w:szCs w:val="30"/>
        </w:rPr>
      </w:pP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</w:p>
    <w:p>
      <w:pPr>
        <w:pStyle w:val="864"/>
        <w:ind w:left="4962"/>
        <w:jc w:val="both"/>
      </w:pPr>
      <w:r>
        <w:rPr>
          <w:b/>
          <w:color w:val="005999"/>
          <w:sz w:val="30"/>
          <w:szCs w:val="30"/>
        </w:rPr>
        <w:t xml:space="preserve">Служба диагностики и защиты от перенапряжения</w:t>
      </w:r>
      <w:r/>
    </w:p>
    <w:p>
      <w:pPr>
        <w:pStyle w:val="864"/>
      </w:pPr>
      <w:r/>
      <w:r/>
    </w:p>
    <w:tbl>
      <w:tblPr>
        <w:tblW w:w="0" w:type="auto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28"/>
        <w:gridCol w:w="921"/>
        <w:gridCol w:w="519"/>
        <w:gridCol w:w="1674"/>
        <w:gridCol w:w="5725"/>
      </w:tblGrid>
      <w:tr>
        <w:tblPrEx/>
        <w:trPr>
          <w:trHeight w:val="167"/>
        </w:trPr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749" w:type="dxa"/>
            <w:vAlign w:val="bottom"/>
            <w:textDirection w:val="lrTb"/>
            <w:noWrap w:val="false"/>
          </w:tcPr>
          <w:p>
            <w:pPr>
              <w:pStyle w:val="864"/>
              <w:jc w:val="center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pStyle w:val="864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pStyle w:val="864"/>
              <w:ind w:left="-288" w:firstLine="28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restart"/>
            <w:textDirection w:val="lrTb"/>
            <w:noWrap w:val="false"/>
          </w:tcPr>
          <w:p>
            <w:pPr>
              <w:pStyle w:val="864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Директору ПО «Центральные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64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электрические сети» филиала ПАО «Россети Урал»- «Челябэнерго»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64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</w:t>
            </w:r>
            <w:r>
              <w:rPr>
                <w:sz w:val="28"/>
                <w:szCs w:val="28"/>
              </w:rPr>
              <w:t xml:space="preserve">.Б. Денисову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16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828" w:type="dxa"/>
            <w:vAlign w:val="bottom"/>
            <w:textDirection w:val="lrTb"/>
            <w:noWrap w:val="false"/>
          </w:tcPr>
          <w:p>
            <w:pPr>
              <w:pStyle w:val="864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921" w:type="dxa"/>
            <w:vAlign w:val="bottom"/>
            <w:textDirection w:val="lrTb"/>
            <w:noWrap w:val="false"/>
          </w:tcPr>
          <w:p>
            <w:pPr>
              <w:pStyle w:val="864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pStyle w:val="864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pStyle w:val="86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continue"/>
            <w:textDirection w:val="lrTb"/>
            <w:noWrap w:val="false"/>
          </w:tcPr>
          <w:p>
            <w:pPr>
              <w:pStyle w:val="86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  <w:tr>
        <w:tblPrEx/>
        <w:trPr>
          <w:trHeight w:val="354"/>
        </w:trPr>
        <w:tc>
          <w:tcPr>
            <w:gridSpan w:val="4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3942" w:type="dxa"/>
            <w:vAlign w:val="top"/>
            <w:textDirection w:val="lrTb"/>
            <w:noWrap w:val="false"/>
          </w:tcPr>
          <w:p>
            <w:pPr>
              <w:pStyle w:val="86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continue"/>
            <w:textDirection w:val="lrTb"/>
            <w:noWrap w:val="false"/>
          </w:tcPr>
          <w:p>
            <w:pPr>
              <w:pStyle w:val="86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</w:tbl>
    <w:p>
      <w:pPr>
        <w:pStyle w:val="864"/>
      </w:pPr>
      <w:r/>
      <w:r/>
    </w:p>
    <w:p>
      <w:pPr>
        <w:pStyle w:val="864"/>
      </w:pPr>
      <w:r/>
      <w:r/>
    </w:p>
    <w:p>
      <w:pPr>
        <w:pStyle w:val="86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О</w:t>
      </w:r>
      <w:r>
        <w:rPr>
          <w:sz w:val="24"/>
          <w:szCs w:val="24"/>
          <w:lang w:val="ru-RU"/>
        </w:rPr>
        <w:t xml:space="preserve">б установлении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до</w:t>
      </w:r>
      <w:r>
        <w:rPr>
          <w:sz w:val="24"/>
          <w:szCs w:val="24"/>
          <w:lang w:val="ru-RU"/>
        </w:rPr>
        <w:t xml:space="preserve">плат</w:t>
      </w:r>
      <w:r>
        <w:rPr>
          <w:sz w:val="24"/>
          <w:szCs w:val="24"/>
          <w:lang w:val="ru-RU"/>
        </w:rPr>
        <w:t xml:space="preserve">ы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66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Style w:val="864"/>
      </w:pPr>
      <w:r/>
      <w:r/>
    </w:p>
    <w:p>
      <w:pPr>
        <w:pStyle w:val="864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Уважаемый </w:t>
      </w:r>
      <w:r>
        <w:rPr>
          <w:sz w:val="28"/>
          <w:szCs w:val="28"/>
        </w:rPr>
        <w:t xml:space="preserve">Александр Борисович</w:t>
      </w:r>
      <w:r>
        <w:rPr>
          <w:sz w:val="28"/>
          <w:szCs w:val="28"/>
        </w:rPr>
        <w:t xml:space="preserve">!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64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64"/>
        <w:ind w:firstLine="851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В связи с наличием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вакантной должностью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электромонтера по испытаниям и измерениям</w:t>
      </w:r>
      <w:r>
        <w:rPr>
          <w:sz w:val="28"/>
          <w:szCs w:val="28"/>
        </w:rPr>
        <w:t xml:space="preserve">, прошу с 01.02.2026 возложить обязанности </w:t>
      </w:r>
      <w:r>
        <w:rPr>
          <w:sz w:val="28"/>
          <w:szCs w:val="28"/>
        </w:rPr>
        <w:t xml:space="preserve">на в</w:t>
      </w:r>
      <w:r>
        <w:rPr>
          <w:sz w:val="28"/>
          <w:szCs w:val="28"/>
        </w:rPr>
        <w:t xml:space="preserve">одителя автомобиля 4 разряда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Дмитриева А.И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таб. № </w:t>
      </w:r>
      <w:r>
        <w:rPr>
          <w:sz w:val="28"/>
          <w:szCs w:val="28"/>
        </w:rPr>
        <w:t xml:space="preserve">21313</w:t>
      </w:r>
      <w:r>
        <w:rPr>
          <w:sz w:val="28"/>
          <w:szCs w:val="28"/>
        </w:rPr>
        <w:t xml:space="preserve">, с установлением доплаты</w:t>
      </w:r>
      <w:r>
        <w:rPr>
          <w:sz w:val="28"/>
          <w:szCs w:val="28"/>
        </w:rPr>
        <w:t xml:space="preserve"> 2</w:t>
      </w:r>
      <w:r>
        <w:rPr>
          <w:sz w:val="28"/>
          <w:szCs w:val="28"/>
        </w:rPr>
        <w:t xml:space="preserve">0</w:t>
      </w:r>
      <w:r>
        <w:rPr>
          <w:sz w:val="28"/>
          <w:szCs w:val="28"/>
        </w:rPr>
        <w:t xml:space="preserve">% за дополнительный объем работ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</w:p>
    <w:p>
      <w:pPr>
        <w:pStyle w:val="864"/>
        <w:contextualSpacing/>
        <w:ind w:firstLine="709"/>
        <w:jc w:val="both"/>
      </w:pPr>
      <w:r/>
      <w:r/>
    </w:p>
    <w:p>
      <w:pPr>
        <w:pStyle w:val="864"/>
        <w:ind w:firstLine="708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64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6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Начальник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ab/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А.В. Бочкарев</w:t>
      </w:r>
      <w:r>
        <w:rPr>
          <w:sz w:val="28"/>
          <w:szCs w:val="28"/>
        </w:rPr>
      </w:r>
      <w:r>
        <w:rPr>
          <w:sz w:val="28"/>
          <w:szCs w:val="28"/>
        </w:rPr>
      </w:r>
    </w:p>
    <w:sectPr>
      <w:footerReference w:type="default" r:id="rId9"/>
      <w:footerReference w:type="first" r:id="rId10"/>
      <w:footnotePr/>
      <w:endnotePr/>
      <w:type w:val="nextPage"/>
      <w:pgSz w:w="11906" w:h="16838" w:orient="portrait"/>
      <w:pgMar w:top="1134" w:right="567" w:bottom="1134" w:left="1701" w:header="709" w:footer="380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a">
    <w:panose1 w:val="02000603000000000000"/>
  </w:font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Verdana">
    <w:panose1 w:val="020B06040305040402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6"/>
      <w:ind w:left="-1701"/>
      <w:spacing w:before="0"/>
      <w:rPr>
        <w:rFonts w:ascii="Micra" w:hAnsi="Micra"/>
        <w:b/>
        <w:bCs/>
        <w:color w:val="244061"/>
        <w:sz w:val="12"/>
        <w:szCs w:val="12"/>
      </w:rPr>
    </w:pPr>
    <w:r>
      <w:rPr>
        <w:rFonts w:ascii="Micra" w:hAnsi="Micra"/>
        <w:b/>
        <w:bCs/>
        <w:color w:val="244061"/>
        <w:sz w:val="12"/>
        <w:szCs w:val="12"/>
      </w:rPr>
    </w:r>
    <w:r>
      <w:rPr>
        <w:rFonts w:ascii="Micra" w:hAnsi="Micra"/>
        <w:b/>
        <w:bCs/>
        <w:color w:val="244061"/>
        <w:sz w:val="12"/>
        <w:szCs w:val="12"/>
      </w:rPr>
    </w:r>
    <w:r>
      <w:rPr>
        <w:rFonts w:ascii="Micra" w:hAnsi="Micra"/>
        <w:b/>
        <w:bCs/>
        <w:color w:val="244061"/>
        <w:sz w:val="12"/>
        <w:szCs w:val="12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4"/>
      <w:ind w:left="-1701"/>
      <w:jc w:val="center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865"/>
      <w:isLgl w:val="false"/>
      <w:suff w:val="nothing"/>
      <w:lvlText w:val=""/>
      <w:lvlJc w:val="left"/>
      <w:pPr>
        <w:ind w:left="432" w:hanging="432"/>
        <w:tabs>
          <w:tab w:val="num" w:pos="0" w:leader="none"/>
        </w:tabs>
      </w:pPr>
    </w:lvl>
    <w:lvl w:ilvl="1">
      <w:start w:val="1"/>
      <w:numFmt w:val="decimal"/>
      <w:pStyle w:val="866"/>
      <w:isLgl w:val="false"/>
      <w:suff w:val="nothing"/>
      <w:lvlText w:val=""/>
      <w:lvlJc w:val="left"/>
      <w:pPr>
        <w:ind w:left="576" w:hanging="576"/>
        <w:tabs>
          <w:tab w:val="num" w:pos="0" w:leader="none"/>
        </w:tabs>
      </w:pPr>
    </w:lvl>
    <w:lvl w:ilvl="2">
      <w:start w:val="1"/>
      <w:numFmt w:val="decimal"/>
      <w:isLgl w:val="false"/>
      <w:suff w:val="nothing"/>
      <w:lvlText w:val=""/>
      <w:lvlJc w:val="left"/>
      <w:pPr>
        <w:ind w:left="720" w:hanging="720"/>
        <w:tabs>
          <w:tab w:val="num" w:pos="0" w:leader="none"/>
        </w:tabs>
      </w:pPr>
    </w:lvl>
    <w:lvl w:ilvl="3">
      <w:start w:val="1"/>
      <w:numFmt w:val="decimal"/>
      <w:isLgl w:val="false"/>
      <w:suff w:val="nothing"/>
      <w:lvlText w:val=""/>
      <w:lvlJc w:val="left"/>
      <w:pPr>
        <w:ind w:left="864" w:hanging="864"/>
        <w:tabs>
          <w:tab w:val="num" w:pos="0" w:leader="none"/>
        </w:tabs>
      </w:pPr>
    </w:lvl>
    <w:lvl w:ilvl="4">
      <w:start w:val="1"/>
      <w:numFmt w:val="decimal"/>
      <w:isLgl w:val="false"/>
      <w:suff w:val="nothing"/>
      <w:lvlText w:val=""/>
      <w:lvlJc w:val="left"/>
      <w:pPr>
        <w:ind w:left="1008" w:hanging="1008"/>
        <w:tabs>
          <w:tab w:val="num" w:pos="0" w:leader="none"/>
        </w:tabs>
      </w:pPr>
    </w:lvl>
    <w:lvl w:ilvl="5">
      <w:start w:val="1"/>
      <w:numFmt w:val="decimal"/>
      <w:isLgl w:val="false"/>
      <w:suff w:val="nothing"/>
      <w:lvlText w:val=""/>
      <w:lvlJc w:val="left"/>
      <w:pPr>
        <w:ind w:left="1152" w:hanging="1152"/>
        <w:tabs>
          <w:tab w:val="num" w:pos="0" w:leader="none"/>
        </w:tabs>
      </w:pPr>
    </w:lvl>
    <w:lvl w:ilvl="6">
      <w:start w:val="1"/>
      <w:numFmt w:val="decimal"/>
      <w:isLgl w:val="false"/>
      <w:suff w:val="nothing"/>
      <w:lvlText w:val=""/>
      <w:lvlJc w:val="left"/>
      <w:pPr>
        <w:ind w:left="1296" w:hanging="1296"/>
        <w:tabs>
          <w:tab w:val="num" w:pos="0" w:leader="none"/>
        </w:tabs>
      </w:pPr>
    </w:lvl>
    <w:lvl w:ilvl="7">
      <w:start w:val="1"/>
      <w:numFmt w:val="decimal"/>
      <w:isLgl w:val="false"/>
      <w:suff w:val="nothing"/>
      <w:lvlText w:val=""/>
      <w:lvlJc w:val="left"/>
      <w:pPr>
        <w:ind w:left="1440" w:hanging="1440"/>
        <w:tabs>
          <w:tab w:val="num" w:pos="0" w:leader="none"/>
        </w:tabs>
      </w:pPr>
    </w:lvl>
    <w:lvl w:ilvl="8">
      <w:start w:val="1"/>
      <w:numFmt w:val="decimal"/>
      <w:isLgl w:val="false"/>
      <w:suff w:val="nothing"/>
      <w:lvlText w:val=""/>
      <w:lvlJc w:val="left"/>
      <w:pPr>
        <w:ind w:left="1584" w:hanging="1584"/>
        <w:tabs>
          <w:tab w:val="num" w:pos="0" w:leader="none"/>
        </w:tabs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5747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6467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7187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7907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8627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9347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10067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10787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11507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20"/>
      <w:numFmt w:val="bullet"/>
      <w:isLgl w:val="false"/>
      <w:suff w:val="tab"/>
      <w:lvlText w:val="-"/>
      <w:lvlJc w:val="left"/>
      <w:pPr>
        <w:ind w:left="1211" w:hanging="360"/>
      </w:pPr>
      <w:rPr>
        <w:rFonts w:ascii="Times New Roman" w:hAnsi="Times New Roman" w:eastAsia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931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651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71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91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11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531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251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71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20"/>
      <w:numFmt w:val="bullet"/>
      <w:isLgl w:val="false"/>
      <w:suff w:val="tab"/>
      <w:lvlText w:val="-"/>
      <w:lvlJc w:val="left"/>
      <w:pPr>
        <w:ind w:left="1211" w:hanging="360"/>
      </w:pPr>
      <w:rPr>
        <w:rFonts w:ascii="Times New Roman" w:hAnsi="Times New Roman" w:eastAsia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931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651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71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91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11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531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251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71" w:hanging="360"/>
      </w:pPr>
      <w:rPr>
        <w:rFonts w:ascii="Wingdings" w:hAnsi="Wingdings"/>
      </w:rPr>
    </w:lvl>
  </w:abstractNum>
  <w:abstractNum w:abstractNumId="4">
    <w:multiLevelType w:val="hybridMultilevel"/>
    <w:lvl w:ilvl="0">
      <w:start w:val="20"/>
      <w:numFmt w:val="bullet"/>
      <w:isLgl w:val="false"/>
      <w:suff w:val="tab"/>
      <w:lvlText w:val="-"/>
      <w:lvlJc w:val="left"/>
      <w:pPr>
        <w:ind w:left="1211" w:hanging="360"/>
      </w:pPr>
      <w:rPr>
        <w:rFonts w:ascii="Times New Roman" w:hAnsi="Times New Roman" w:eastAsia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931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651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71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91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11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531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251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71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86">
    <w:name w:val="Heading 1"/>
    <w:basedOn w:val="864"/>
    <w:next w:val="864"/>
    <w:link w:val="68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87">
    <w:name w:val="Heading 1 Char"/>
    <w:link w:val="686"/>
    <w:uiPriority w:val="9"/>
    <w:rPr>
      <w:rFonts w:ascii="Arial" w:hAnsi="Arial" w:eastAsia="Arial" w:cs="Arial"/>
      <w:sz w:val="40"/>
      <w:szCs w:val="40"/>
    </w:rPr>
  </w:style>
  <w:style w:type="paragraph" w:styleId="688">
    <w:name w:val="Heading 2"/>
    <w:basedOn w:val="864"/>
    <w:next w:val="864"/>
    <w:link w:val="68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89">
    <w:name w:val="Heading 2 Char"/>
    <w:link w:val="688"/>
    <w:uiPriority w:val="9"/>
    <w:rPr>
      <w:rFonts w:ascii="Arial" w:hAnsi="Arial" w:eastAsia="Arial" w:cs="Arial"/>
      <w:sz w:val="34"/>
    </w:rPr>
  </w:style>
  <w:style w:type="paragraph" w:styleId="690">
    <w:name w:val="Heading 3"/>
    <w:basedOn w:val="864"/>
    <w:next w:val="864"/>
    <w:link w:val="69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1">
    <w:name w:val="Heading 3 Char"/>
    <w:link w:val="690"/>
    <w:uiPriority w:val="9"/>
    <w:rPr>
      <w:rFonts w:ascii="Arial" w:hAnsi="Arial" w:eastAsia="Arial" w:cs="Arial"/>
      <w:sz w:val="30"/>
      <w:szCs w:val="30"/>
    </w:rPr>
  </w:style>
  <w:style w:type="paragraph" w:styleId="692">
    <w:name w:val="Heading 4"/>
    <w:basedOn w:val="864"/>
    <w:next w:val="864"/>
    <w:link w:val="69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93">
    <w:name w:val="Heading 4 Char"/>
    <w:link w:val="692"/>
    <w:uiPriority w:val="9"/>
    <w:rPr>
      <w:rFonts w:ascii="Arial" w:hAnsi="Arial" w:eastAsia="Arial" w:cs="Arial"/>
      <w:b/>
      <w:bCs/>
      <w:sz w:val="26"/>
      <w:szCs w:val="26"/>
    </w:rPr>
  </w:style>
  <w:style w:type="paragraph" w:styleId="694">
    <w:name w:val="Heading 5"/>
    <w:basedOn w:val="864"/>
    <w:next w:val="864"/>
    <w:link w:val="69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95">
    <w:name w:val="Heading 5 Char"/>
    <w:link w:val="694"/>
    <w:uiPriority w:val="9"/>
    <w:rPr>
      <w:rFonts w:ascii="Arial" w:hAnsi="Arial" w:eastAsia="Arial" w:cs="Arial"/>
      <w:b/>
      <w:bCs/>
      <w:sz w:val="24"/>
      <w:szCs w:val="24"/>
    </w:rPr>
  </w:style>
  <w:style w:type="paragraph" w:styleId="696">
    <w:name w:val="Heading 6"/>
    <w:basedOn w:val="864"/>
    <w:next w:val="864"/>
    <w:link w:val="69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97">
    <w:name w:val="Heading 6 Char"/>
    <w:link w:val="696"/>
    <w:uiPriority w:val="9"/>
    <w:rPr>
      <w:rFonts w:ascii="Arial" w:hAnsi="Arial" w:eastAsia="Arial" w:cs="Arial"/>
      <w:b/>
      <w:bCs/>
      <w:sz w:val="22"/>
      <w:szCs w:val="22"/>
    </w:rPr>
  </w:style>
  <w:style w:type="paragraph" w:styleId="698">
    <w:name w:val="Heading 7"/>
    <w:basedOn w:val="864"/>
    <w:next w:val="864"/>
    <w:link w:val="69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99">
    <w:name w:val="Heading 7 Char"/>
    <w:link w:val="69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0">
    <w:name w:val="Heading 8"/>
    <w:basedOn w:val="864"/>
    <w:next w:val="864"/>
    <w:link w:val="70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1">
    <w:name w:val="Heading 8 Char"/>
    <w:link w:val="700"/>
    <w:uiPriority w:val="9"/>
    <w:rPr>
      <w:rFonts w:ascii="Arial" w:hAnsi="Arial" w:eastAsia="Arial" w:cs="Arial"/>
      <w:i/>
      <w:iCs/>
      <w:sz w:val="22"/>
      <w:szCs w:val="22"/>
    </w:rPr>
  </w:style>
  <w:style w:type="paragraph" w:styleId="702">
    <w:name w:val="Heading 9"/>
    <w:basedOn w:val="864"/>
    <w:next w:val="864"/>
    <w:link w:val="70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03">
    <w:name w:val="Heading 9 Char"/>
    <w:link w:val="702"/>
    <w:uiPriority w:val="9"/>
    <w:rPr>
      <w:rFonts w:ascii="Arial" w:hAnsi="Arial" w:eastAsia="Arial" w:cs="Arial"/>
      <w:i/>
      <w:iCs/>
      <w:sz w:val="21"/>
      <w:szCs w:val="21"/>
    </w:rPr>
  </w:style>
  <w:style w:type="paragraph" w:styleId="704">
    <w:name w:val="List Paragraph"/>
    <w:basedOn w:val="864"/>
    <w:uiPriority w:val="34"/>
    <w:qFormat/>
    <w:pPr>
      <w:contextualSpacing/>
      <w:ind w:left="720"/>
    </w:pPr>
  </w:style>
  <w:style w:type="paragraph" w:styleId="705">
    <w:name w:val="No Spacing"/>
    <w:uiPriority w:val="1"/>
    <w:qFormat/>
    <w:pPr>
      <w:spacing w:before="0" w:after="0" w:line="240" w:lineRule="auto"/>
    </w:pPr>
  </w:style>
  <w:style w:type="paragraph" w:styleId="706">
    <w:name w:val="Title"/>
    <w:basedOn w:val="864"/>
    <w:next w:val="864"/>
    <w:link w:val="70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07">
    <w:name w:val="Title Char"/>
    <w:link w:val="706"/>
    <w:uiPriority w:val="10"/>
    <w:rPr>
      <w:sz w:val="48"/>
      <w:szCs w:val="48"/>
    </w:rPr>
  </w:style>
  <w:style w:type="paragraph" w:styleId="708">
    <w:name w:val="Subtitle"/>
    <w:basedOn w:val="864"/>
    <w:next w:val="864"/>
    <w:link w:val="709"/>
    <w:uiPriority w:val="11"/>
    <w:qFormat/>
    <w:pPr>
      <w:spacing w:before="200" w:after="200"/>
    </w:pPr>
    <w:rPr>
      <w:sz w:val="24"/>
      <w:szCs w:val="24"/>
    </w:rPr>
  </w:style>
  <w:style w:type="character" w:styleId="709">
    <w:name w:val="Subtitle Char"/>
    <w:link w:val="708"/>
    <w:uiPriority w:val="11"/>
    <w:rPr>
      <w:sz w:val="24"/>
      <w:szCs w:val="24"/>
    </w:rPr>
  </w:style>
  <w:style w:type="paragraph" w:styleId="710">
    <w:name w:val="Quote"/>
    <w:basedOn w:val="864"/>
    <w:next w:val="864"/>
    <w:link w:val="711"/>
    <w:uiPriority w:val="29"/>
    <w:qFormat/>
    <w:pPr>
      <w:ind w:left="720" w:right="720"/>
    </w:pPr>
    <w:rPr>
      <w:i/>
    </w:rPr>
  </w:style>
  <w:style w:type="character" w:styleId="711">
    <w:name w:val="Quote Char"/>
    <w:link w:val="710"/>
    <w:uiPriority w:val="29"/>
    <w:rPr>
      <w:i/>
    </w:rPr>
  </w:style>
  <w:style w:type="paragraph" w:styleId="712">
    <w:name w:val="Intense Quote"/>
    <w:basedOn w:val="864"/>
    <w:next w:val="864"/>
    <w:link w:val="71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13">
    <w:name w:val="Intense Quote Char"/>
    <w:link w:val="712"/>
    <w:uiPriority w:val="30"/>
    <w:rPr>
      <w:i/>
    </w:rPr>
  </w:style>
  <w:style w:type="paragraph" w:styleId="714">
    <w:name w:val="Header"/>
    <w:basedOn w:val="864"/>
    <w:link w:val="71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5">
    <w:name w:val="Header Char"/>
    <w:link w:val="714"/>
    <w:uiPriority w:val="99"/>
  </w:style>
  <w:style w:type="paragraph" w:styleId="716">
    <w:name w:val="Footer"/>
    <w:basedOn w:val="864"/>
    <w:link w:val="71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7">
    <w:name w:val="Footer Char"/>
    <w:link w:val="716"/>
    <w:uiPriority w:val="99"/>
  </w:style>
  <w:style w:type="paragraph" w:styleId="718">
    <w:name w:val="Caption"/>
    <w:basedOn w:val="864"/>
    <w:next w:val="864"/>
    <w:link w:val="71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19">
    <w:name w:val="Caption Char"/>
    <w:link w:val="718"/>
    <w:uiPriority w:val="35"/>
    <w:rPr>
      <w:b/>
      <w:bCs/>
      <w:color w:val="4f81bd" w:themeColor="accent1"/>
      <w:sz w:val="18"/>
      <w:szCs w:val="18"/>
    </w:rPr>
  </w:style>
  <w:style w:type="table" w:styleId="720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1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2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3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4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5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7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9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1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9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0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1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2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3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4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5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56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57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58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59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60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62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3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4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5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66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67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8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9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4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5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86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87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88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9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0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5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6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7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8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2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3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4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5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16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17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18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19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20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21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22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23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24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25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6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7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8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9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30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31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32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3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34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35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36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37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38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39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0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1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2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3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4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5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46">
    <w:name w:val="Hyperlink"/>
    <w:uiPriority w:val="99"/>
    <w:unhideWhenUsed/>
    <w:rPr>
      <w:color w:val="0000ff" w:themeColor="hyperlink"/>
      <w:u w:val="single"/>
    </w:rPr>
  </w:style>
  <w:style w:type="paragraph" w:styleId="847">
    <w:name w:val="footnote text"/>
    <w:basedOn w:val="864"/>
    <w:link w:val="848"/>
    <w:uiPriority w:val="99"/>
    <w:semiHidden/>
    <w:unhideWhenUsed/>
    <w:pPr>
      <w:spacing w:after="40" w:line="240" w:lineRule="auto"/>
    </w:pPr>
    <w:rPr>
      <w:sz w:val="18"/>
    </w:rPr>
  </w:style>
  <w:style w:type="character" w:styleId="848">
    <w:name w:val="Footnote Text Char"/>
    <w:link w:val="847"/>
    <w:uiPriority w:val="99"/>
    <w:rPr>
      <w:sz w:val="18"/>
    </w:rPr>
  </w:style>
  <w:style w:type="character" w:styleId="849">
    <w:name w:val="footnote reference"/>
    <w:uiPriority w:val="99"/>
    <w:unhideWhenUsed/>
    <w:rPr>
      <w:vertAlign w:val="superscript"/>
    </w:rPr>
  </w:style>
  <w:style w:type="paragraph" w:styleId="850">
    <w:name w:val="endnote text"/>
    <w:basedOn w:val="864"/>
    <w:link w:val="851"/>
    <w:uiPriority w:val="99"/>
    <w:semiHidden/>
    <w:unhideWhenUsed/>
    <w:pPr>
      <w:spacing w:after="0" w:line="240" w:lineRule="auto"/>
    </w:pPr>
    <w:rPr>
      <w:sz w:val="20"/>
    </w:rPr>
  </w:style>
  <w:style w:type="character" w:styleId="851">
    <w:name w:val="Endnote Text Char"/>
    <w:link w:val="850"/>
    <w:uiPriority w:val="99"/>
    <w:rPr>
      <w:sz w:val="20"/>
    </w:rPr>
  </w:style>
  <w:style w:type="character" w:styleId="852">
    <w:name w:val="endnote reference"/>
    <w:uiPriority w:val="99"/>
    <w:semiHidden/>
    <w:unhideWhenUsed/>
    <w:rPr>
      <w:vertAlign w:val="superscript"/>
    </w:rPr>
  </w:style>
  <w:style w:type="paragraph" w:styleId="853">
    <w:name w:val="toc 1"/>
    <w:basedOn w:val="864"/>
    <w:next w:val="864"/>
    <w:uiPriority w:val="39"/>
    <w:unhideWhenUsed/>
    <w:pPr>
      <w:ind w:left="0" w:right="0" w:firstLine="0"/>
      <w:spacing w:after="57"/>
    </w:pPr>
  </w:style>
  <w:style w:type="paragraph" w:styleId="854">
    <w:name w:val="toc 2"/>
    <w:basedOn w:val="864"/>
    <w:next w:val="864"/>
    <w:uiPriority w:val="39"/>
    <w:unhideWhenUsed/>
    <w:pPr>
      <w:ind w:left="283" w:right="0" w:firstLine="0"/>
      <w:spacing w:after="57"/>
    </w:pPr>
  </w:style>
  <w:style w:type="paragraph" w:styleId="855">
    <w:name w:val="toc 3"/>
    <w:basedOn w:val="864"/>
    <w:next w:val="864"/>
    <w:uiPriority w:val="39"/>
    <w:unhideWhenUsed/>
    <w:pPr>
      <w:ind w:left="567" w:right="0" w:firstLine="0"/>
      <w:spacing w:after="57"/>
    </w:pPr>
  </w:style>
  <w:style w:type="paragraph" w:styleId="856">
    <w:name w:val="toc 4"/>
    <w:basedOn w:val="864"/>
    <w:next w:val="864"/>
    <w:uiPriority w:val="39"/>
    <w:unhideWhenUsed/>
    <w:pPr>
      <w:ind w:left="850" w:right="0" w:firstLine="0"/>
      <w:spacing w:after="57"/>
    </w:pPr>
  </w:style>
  <w:style w:type="paragraph" w:styleId="857">
    <w:name w:val="toc 5"/>
    <w:basedOn w:val="864"/>
    <w:next w:val="864"/>
    <w:uiPriority w:val="39"/>
    <w:unhideWhenUsed/>
    <w:pPr>
      <w:ind w:left="1134" w:right="0" w:firstLine="0"/>
      <w:spacing w:after="57"/>
    </w:pPr>
  </w:style>
  <w:style w:type="paragraph" w:styleId="858">
    <w:name w:val="toc 6"/>
    <w:basedOn w:val="864"/>
    <w:next w:val="864"/>
    <w:uiPriority w:val="39"/>
    <w:unhideWhenUsed/>
    <w:pPr>
      <w:ind w:left="1417" w:right="0" w:firstLine="0"/>
      <w:spacing w:after="57"/>
    </w:pPr>
  </w:style>
  <w:style w:type="paragraph" w:styleId="859">
    <w:name w:val="toc 7"/>
    <w:basedOn w:val="864"/>
    <w:next w:val="864"/>
    <w:uiPriority w:val="39"/>
    <w:unhideWhenUsed/>
    <w:pPr>
      <w:ind w:left="1701" w:right="0" w:firstLine="0"/>
      <w:spacing w:after="57"/>
    </w:pPr>
  </w:style>
  <w:style w:type="paragraph" w:styleId="860">
    <w:name w:val="toc 8"/>
    <w:basedOn w:val="864"/>
    <w:next w:val="864"/>
    <w:uiPriority w:val="39"/>
    <w:unhideWhenUsed/>
    <w:pPr>
      <w:ind w:left="1984" w:right="0" w:firstLine="0"/>
      <w:spacing w:after="57"/>
    </w:pPr>
  </w:style>
  <w:style w:type="paragraph" w:styleId="861">
    <w:name w:val="toc 9"/>
    <w:basedOn w:val="864"/>
    <w:next w:val="864"/>
    <w:uiPriority w:val="39"/>
    <w:unhideWhenUsed/>
    <w:pPr>
      <w:ind w:left="2268" w:right="0" w:firstLine="0"/>
      <w:spacing w:after="57"/>
    </w:pPr>
  </w:style>
  <w:style w:type="paragraph" w:styleId="862">
    <w:name w:val="TOC Heading"/>
    <w:uiPriority w:val="39"/>
    <w:unhideWhenUsed/>
  </w:style>
  <w:style w:type="paragraph" w:styleId="863">
    <w:name w:val="table of figures"/>
    <w:basedOn w:val="864"/>
    <w:next w:val="864"/>
    <w:uiPriority w:val="99"/>
    <w:unhideWhenUsed/>
    <w:pPr>
      <w:spacing w:after="0" w:afterAutospacing="0"/>
    </w:pPr>
  </w:style>
  <w:style w:type="paragraph" w:styleId="864" w:default="1">
    <w:name w:val="Normal"/>
    <w:next w:val="864"/>
    <w:link w:val="864"/>
    <w:qFormat/>
    <w:rPr>
      <w:rFonts w:ascii="Times New Roman" w:hAnsi="Times New Roman" w:eastAsia="Times New Roman"/>
      <w:sz w:val="24"/>
      <w:szCs w:val="24"/>
      <w:lang w:val="ru-RU" w:eastAsia="ru-RU" w:bidi="ar-SA"/>
    </w:rPr>
  </w:style>
  <w:style w:type="paragraph" w:styleId="865">
    <w:name w:val="Заголовок 1"/>
    <w:basedOn w:val="864"/>
    <w:next w:val="864"/>
    <w:link w:val="879"/>
    <w:qFormat/>
    <w:pPr>
      <w:numPr>
        <w:ilvl w:val="0"/>
        <w:numId w:val="1"/>
      </w:numPr>
      <w:keepNext/>
      <w:spacing w:before="240" w:after="60"/>
      <w:outlineLvl w:val="0"/>
    </w:pPr>
    <w:rPr>
      <w:rFonts w:ascii="Arial" w:hAnsi="Arial"/>
      <w:b/>
      <w:bCs/>
      <w:sz w:val="32"/>
      <w:szCs w:val="32"/>
      <w:lang w:val="en-US" w:eastAsia="ar-SA"/>
    </w:rPr>
  </w:style>
  <w:style w:type="paragraph" w:styleId="866">
    <w:name w:val="Заголовок 2"/>
    <w:basedOn w:val="864"/>
    <w:next w:val="864"/>
    <w:link w:val="880"/>
    <w:qFormat/>
    <w:pPr>
      <w:numPr>
        <w:ilvl w:val="1"/>
        <w:numId w:val="1"/>
      </w:numPr>
      <w:jc w:val="center"/>
      <w:keepNext/>
      <w:outlineLvl w:val="1"/>
    </w:pPr>
    <w:rPr>
      <w:sz w:val="28"/>
      <w:szCs w:val="20"/>
      <w:lang w:val="en-US" w:eastAsia="ar-SA"/>
    </w:rPr>
  </w:style>
  <w:style w:type="character" w:styleId="867">
    <w:name w:val="Основной шрифт абзаца"/>
    <w:next w:val="867"/>
    <w:link w:val="864"/>
    <w:uiPriority w:val="1"/>
    <w:semiHidden/>
    <w:unhideWhenUsed/>
  </w:style>
  <w:style w:type="table" w:styleId="868">
    <w:name w:val="Обычная таблица"/>
    <w:next w:val="868"/>
    <w:link w:val="864"/>
    <w:uiPriority w:val="99"/>
    <w:semiHidden/>
    <w:unhideWhenUsed/>
    <w:qFormat/>
    <w:tblPr/>
  </w:style>
  <w:style w:type="numbering" w:styleId="869">
    <w:name w:val="Нет списка"/>
    <w:next w:val="869"/>
    <w:link w:val="864"/>
    <w:uiPriority w:val="99"/>
    <w:semiHidden/>
    <w:unhideWhenUsed/>
  </w:style>
  <w:style w:type="paragraph" w:styleId="870">
    <w:name w:val="Текст выноски"/>
    <w:basedOn w:val="864"/>
    <w:next w:val="870"/>
    <w:link w:val="871"/>
    <w:uiPriority w:val="99"/>
    <w:semiHidden/>
    <w:unhideWhenUsed/>
    <w:rPr>
      <w:rFonts w:ascii="Tahoma" w:hAnsi="Tahoma"/>
      <w:sz w:val="16"/>
      <w:szCs w:val="16"/>
      <w:lang w:val="en-US"/>
    </w:rPr>
  </w:style>
  <w:style w:type="character" w:styleId="871">
    <w:name w:val="Текст выноски Знак"/>
    <w:next w:val="871"/>
    <w:link w:val="870"/>
    <w:uiPriority w:val="99"/>
    <w:semiHidden/>
    <w:rPr>
      <w:rFonts w:ascii="Tahoma" w:hAnsi="Tahoma" w:eastAsia="Times New Roman" w:cs="Tahoma"/>
      <w:sz w:val="16"/>
      <w:szCs w:val="16"/>
      <w:lang w:eastAsia="ru-RU"/>
    </w:rPr>
  </w:style>
  <w:style w:type="paragraph" w:styleId="872">
    <w:name w:val="Верхний колонтитул"/>
    <w:basedOn w:val="864"/>
    <w:next w:val="872"/>
    <w:link w:val="873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873">
    <w:name w:val="Верхний колонтитул Знак"/>
    <w:next w:val="873"/>
    <w:link w:val="872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74">
    <w:name w:val="Нижний колонтитул"/>
    <w:basedOn w:val="864"/>
    <w:next w:val="874"/>
    <w:link w:val="875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875">
    <w:name w:val="Нижний колонтитул Знак"/>
    <w:next w:val="875"/>
    <w:link w:val="874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76">
    <w:name w:val="ОбычныйТекст"/>
    <w:basedOn w:val="864"/>
    <w:next w:val="876"/>
    <w:link w:val="864"/>
    <w:pPr>
      <w:spacing w:before="240"/>
    </w:pPr>
    <w:rPr>
      <w:rFonts w:ascii="Tahoma" w:hAnsi="Tahoma"/>
      <w:sz w:val="20"/>
      <w:szCs w:val="20"/>
    </w:rPr>
  </w:style>
  <w:style w:type="table" w:styleId="877">
    <w:name w:val="Сетка таблицы"/>
    <w:basedOn w:val="868"/>
    <w:next w:val="877"/>
    <w:link w:val="864"/>
    <w:rPr>
      <w:rFonts w:ascii="Times New Roman" w:hAnsi="Times New Roman" w:eastAsia="Times New Roman"/>
    </w:rPr>
    <w:tblPr/>
  </w:style>
  <w:style w:type="character" w:styleId="878">
    <w:name w:val="defaultlabelstyle1"/>
    <w:next w:val="878"/>
    <w:link w:val="864"/>
    <w:rPr>
      <w:rFonts w:ascii="Verdana" w:hAnsi="Verdana"/>
      <w:color w:val="333333"/>
    </w:rPr>
  </w:style>
  <w:style w:type="character" w:styleId="879">
    <w:name w:val="Заголовок 1 Знак"/>
    <w:next w:val="879"/>
    <w:link w:val="865"/>
    <w:rPr>
      <w:rFonts w:ascii="Arial" w:hAnsi="Arial" w:eastAsia="Times New Roman" w:cs="Arial"/>
      <w:b/>
      <w:bCs/>
      <w:sz w:val="32"/>
      <w:szCs w:val="32"/>
      <w:lang w:eastAsia="ar-SA"/>
    </w:rPr>
  </w:style>
  <w:style w:type="character" w:styleId="880">
    <w:name w:val="Заголовок 2 Знак"/>
    <w:next w:val="880"/>
    <w:link w:val="866"/>
    <w:rPr>
      <w:rFonts w:ascii="Times New Roman" w:hAnsi="Times New Roman" w:eastAsia="Times New Roman"/>
      <w:sz w:val="28"/>
      <w:lang w:eastAsia="ar-SA"/>
    </w:rPr>
  </w:style>
  <w:style w:type="paragraph" w:styleId="881">
    <w:name w:val="Абзац списка"/>
    <w:basedOn w:val="864"/>
    <w:next w:val="881"/>
    <w:link w:val="864"/>
    <w:uiPriority w:val="34"/>
    <w:qFormat/>
    <w:pPr>
      <w:contextualSpacing/>
      <w:ind w:left="720"/>
      <w:spacing w:after="200" w:line="276" w:lineRule="auto"/>
    </w:pPr>
    <w:rPr>
      <w:rFonts w:ascii="Calibri" w:hAnsi="Calibri" w:eastAsia="Calibri" w:cs="Times New Roman"/>
      <w:sz w:val="22"/>
      <w:szCs w:val="22"/>
      <w:lang w:eastAsia="en-US"/>
    </w:rPr>
  </w:style>
  <w:style w:type="character" w:styleId="882" w:default="1">
    <w:name w:val="Default Paragraph Font"/>
    <w:uiPriority w:val="1"/>
    <w:semiHidden/>
    <w:unhideWhenUsed/>
  </w:style>
  <w:style w:type="numbering" w:styleId="883" w:default="1">
    <w:name w:val="No List"/>
    <w:uiPriority w:val="99"/>
    <w:semiHidden/>
    <w:unhideWhenUsed/>
  </w:style>
  <w:style w:type="table" w:styleId="884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EKohanova</dc:creator>
  <cp:lastModifiedBy>Dmitriev-AI</cp:lastModifiedBy>
  <cp:revision>9</cp:revision>
  <dcterms:created xsi:type="dcterms:W3CDTF">2024-10-11T09:25:00Z</dcterms:created>
  <dcterms:modified xsi:type="dcterms:W3CDTF">2026-02-10T08:13:56Z</dcterms:modified>
  <cp:version>1048576</cp:version>
</cp:coreProperties>
</file>