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E24DE1"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1pt;margin-top:14.4pt;width:522.6pt;height:58pt;z-index:251665408;mso-wrap-style:square;mso-wrap-edited:f;mso-width-percent:0;mso-height-percent:0;mso-width-percent:0;mso-height-percent:0;v-text-anchor:top" filled="f" stroked="f">
            <v:textbox style="mso-next-textbox:#_x0000_s1027" inset="0,0,0,0">
              <w:txbxContent>
                <w:p w14:paraId="150DCF5C" w14:textId="77777777" w:rsidR="005057CC" w:rsidRDefault="005057CC" w:rsidP="005057CC">
                  <w:pPr>
                    <w:spacing w:line="587" w:lineRule="exact"/>
                    <w:jc w:val="right"/>
                    <w:rPr>
                      <w:color w:val="FFFFFF" w:themeColor="background1"/>
                      <w:sz w:val="49"/>
                    </w:rPr>
                  </w:pPr>
                  <w:r>
                    <w:rPr>
                      <w:color w:val="FFFFFF" w:themeColor="background1"/>
                      <w:sz w:val="49"/>
                    </w:rPr>
                    <w:t>REFERRAL/DEFERAL</w:t>
                  </w:r>
                </w:p>
                <w:p w14:paraId="0CFA3AC9" w14:textId="65194235" w:rsidR="00607645" w:rsidRPr="002525D5" w:rsidRDefault="00611DB6" w:rsidP="005057CC">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E24DE1"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AB634F" w:rsidR="000C62B9" w:rsidRDefault="000379D8"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C75640E" w:rsidR="00D00BC0" w:rsidRDefault="00D00BC0" w:rsidP="00B62B98">
      <w:pPr>
        <w:pStyle w:val="BodyText"/>
        <w:rPr>
          <w:color w:val="7F7F7F"/>
        </w:rPr>
      </w:pPr>
      <w:r>
        <w:rPr>
          <w:color w:val="7F7F7F"/>
        </w:rPr>
        <w:t xml:space="preserve"> </w:t>
      </w:r>
      <w:r w:rsidRPr="0089345A">
        <w:rPr>
          <w:color w:val="7F7F7F"/>
        </w:rPr>
        <w:t>Gareth Lewis</w:t>
      </w:r>
      <w:r w:rsidR="000379D8">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E24DE1" w:rsidP="005643F5">
            <w:pPr>
              <w:rPr>
                <w:rFonts w:ascii="Times New Roman" w:eastAsia="Times New Roman" w:hAnsi="Times New Roman" w:cs="Times New Roman"/>
              </w:rPr>
            </w:pPr>
            <w:r w:rsidRPr="00E24DE1">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2pt;height:172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7F76B44" w14:textId="174BBA68" w:rsidR="00F916C5" w:rsidRDefault="00611DB6" w:rsidP="00611DB6">
            <w:pPr>
              <w:pStyle w:val="BodyText"/>
            </w:pPr>
            <w:r w:rsidRPr="00611DB6">
              <w:t>For this assessment you will write a </w:t>
            </w:r>
            <w:r w:rsidRPr="00F916C5">
              <w:rPr>
                <w:b/>
                <w:bCs/>
              </w:rPr>
              <w:t>1</w:t>
            </w:r>
            <w:r w:rsidR="00F916C5" w:rsidRPr="00F916C5">
              <w:rPr>
                <w:b/>
                <w:bCs/>
              </w:rPr>
              <w:t>000</w:t>
            </w:r>
            <w:r w:rsidRPr="00F916C5">
              <w:rPr>
                <w:b/>
                <w:bCs/>
              </w:rPr>
              <w:t>-word evaluation</w:t>
            </w:r>
            <w:r w:rsidRPr="00611DB6">
              <w:t xml:space="preserve"> of your work on your game development so far</w:t>
            </w:r>
            <w:r w:rsidR="00F916C5">
              <w:t xml:space="preserve"> and you will also write a </w:t>
            </w:r>
            <w:r w:rsidR="00F916C5" w:rsidRPr="00F916C5">
              <w:rPr>
                <w:b/>
                <w:bCs/>
              </w:rPr>
              <w:t>1000-word market evaluation</w:t>
            </w:r>
            <w:r w:rsidR="00F916C5">
              <w:t xml:space="preserve"> where you will provide a plan of how you would get your game to market.</w:t>
            </w:r>
          </w:p>
          <w:p w14:paraId="398FA119" w14:textId="56240D9A" w:rsidR="00F916C5" w:rsidRDefault="00F916C5" w:rsidP="00611DB6">
            <w:pPr>
              <w:pStyle w:val="BodyText"/>
            </w:pPr>
          </w:p>
          <w:p w14:paraId="402ABEC3" w14:textId="161BBC48" w:rsidR="00F916C5" w:rsidRDefault="00F916C5" w:rsidP="00F916C5">
            <w:pPr>
              <w:pStyle w:val="Heading1"/>
            </w:pPr>
            <w:r>
              <w:t>Development Evaluation</w:t>
            </w:r>
          </w:p>
          <w:p w14:paraId="22E69DAF" w14:textId="5630897B" w:rsidR="00611DB6" w:rsidRPr="00D07BAF" w:rsidRDefault="00611DB6" w:rsidP="00611DB6">
            <w:pPr>
              <w:pStyle w:val="BodyText"/>
            </w:pPr>
            <w:r w:rsidRPr="00611DB6">
              <w:t xml:space="preserve">You can use this </w:t>
            </w:r>
            <w:r w:rsidR="00F916C5">
              <w:t xml:space="preserve">part of </w:t>
            </w:r>
            <w:r w:rsidRPr="00611DB6">
              <w:t xml:space="preserve">assessment to reflect on the development’s progress so far, how it is going and your contribution to it, as well as to think forward to what you need to do to, revise, edit, or do differently, </w:t>
            </w:r>
            <w:r w:rsidR="00D07BAF">
              <w:t xml:space="preserve">on the next game project in </w:t>
            </w:r>
            <w:r w:rsidR="00D07BAF" w:rsidRPr="00D07BAF">
              <w:rPr>
                <w:b/>
                <w:bCs/>
              </w:rPr>
              <w:t>3</w:t>
            </w:r>
            <w:r w:rsidR="00D07BAF" w:rsidRPr="00D07BAF">
              <w:rPr>
                <w:b/>
                <w:bCs/>
                <w:vertAlign w:val="superscript"/>
              </w:rPr>
              <w:t>rd</w:t>
            </w:r>
            <w:r w:rsidR="00D07BAF" w:rsidRPr="00D07BAF">
              <w:rPr>
                <w:b/>
                <w:bCs/>
              </w:rPr>
              <w:t xml:space="preserve"> year</w:t>
            </w:r>
            <w:r w:rsidRPr="00611DB6">
              <w:t xml:space="preserve">. You will need to list a plan or set of actions that </w:t>
            </w:r>
            <w:r w:rsidR="00D07BAF">
              <w:t xml:space="preserve">you could feed-forward into the </w:t>
            </w:r>
            <w:r w:rsidR="00D07BAF">
              <w:rPr>
                <w:b/>
                <w:bCs/>
              </w:rPr>
              <w:t>3</w:t>
            </w:r>
            <w:r w:rsidR="00D07BAF" w:rsidRPr="00D07BAF">
              <w:rPr>
                <w:b/>
                <w:bCs/>
                <w:vertAlign w:val="superscript"/>
              </w:rPr>
              <w:t>rd</w:t>
            </w:r>
            <w:r w:rsidR="00D07BAF">
              <w:rPr>
                <w:b/>
                <w:bCs/>
              </w:rPr>
              <w:t xml:space="preserve"> year project</w:t>
            </w:r>
            <w:r w:rsidR="00D07BAF">
              <w:t>.</w:t>
            </w:r>
          </w:p>
          <w:p w14:paraId="043C027E" w14:textId="77777777" w:rsidR="00611DB6" w:rsidRPr="00611DB6" w:rsidRDefault="00611DB6" w:rsidP="00611DB6">
            <w:pPr>
              <w:pStyle w:val="BodyText"/>
            </w:pPr>
            <w:r w:rsidRPr="00611DB6">
              <w:t> </w:t>
            </w:r>
          </w:p>
          <w:p w14:paraId="0D384CEE" w14:textId="08E0347E" w:rsidR="00611DB6" w:rsidRPr="00611DB6" w:rsidRDefault="00611DB6" w:rsidP="00611DB6">
            <w:pPr>
              <w:pStyle w:val="BodyText"/>
            </w:pPr>
            <w:r w:rsidRPr="00611DB6">
              <w:t xml:space="preserve">This assessment allows you to reflect on your working processes and critically evaluate what you have learnt so far on the project.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52A4C462" w:rsidR="00611DB6" w:rsidRPr="00611DB6" w:rsidRDefault="00611DB6" w:rsidP="00611DB6">
            <w:pPr>
              <w:pStyle w:val="BodyText"/>
              <w:numPr>
                <w:ilvl w:val="0"/>
                <w:numId w:val="36"/>
              </w:numPr>
            </w:pPr>
            <w:r w:rsidRPr="00611DB6">
              <w:t>Include a plan or set of actions</w:t>
            </w:r>
            <w:r w:rsidR="00D07BAF">
              <w:t xml:space="preserve"> for your final project in </w:t>
            </w:r>
            <w:r w:rsidR="00D07BAF">
              <w:rPr>
                <w:b/>
                <w:bCs/>
              </w:rPr>
              <w:t>3</w:t>
            </w:r>
            <w:r w:rsidR="00D07BAF" w:rsidRPr="00D07BAF">
              <w:rPr>
                <w:b/>
                <w:bCs/>
                <w:vertAlign w:val="superscript"/>
              </w:rPr>
              <w:t>rd</w:t>
            </w:r>
            <w:r w:rsidR="00D07BAF">
              <w:rPr>
                <w:b/>
                <w:bCs/>
              </w:rPr>
              <w:t xml:space="preserve"> year</w:t>
            </w:r>
            <w:r w:rsidRPr="00611DB6">
              <w:t>. These should arise from your evaluation. </w:t>
            </w:r>
          </w:p>
          <w:p w14:paraId="390E1A90" w14:textId="2C819BCA" w:rsidR="00D00BC0" w:rsidRDefault="00D00BC0" w:rsidP="009C7075">
            <w:pPr>
              <w:tabs>
                <w:tab w:val="left" w:pos="1110"/>
              </w:tabs>
              <w:spacing w:before="2" w:line="235" w:lineRule="auto"/>
              <w:jc w:val="both"/>
              <w:rPr>
                <w:rFonts w:asciiTheme="minorHAnsi" w:hAnsiTheme="minorHAnsi" w:cstheme="minorHAnsi"/>
                <w:sz w:val="20"/>
                <w:lang w:val="en-GB"/>
              </w:rPr>
            </w:pPr>
          </w:p>
          <w:p w14:paraId="03425AE5" w14:textId="77777777" w:rsidR="00F916C5" w:rsidRDefault="00F916C5" w:rsidP="009C7075">
            <w:pPr>
              <w:tabs>
                <w:tab w:val="left" w:pos="1110"/>
              </w:tabs>
              <w:spacing w:before="2" w:line="235" w:lineRule="auto"/>
              <w:jc w:val="both"/>
              <w:rPr>
                <w:rFonts w:asciiTheme="minorHAnsi" w:hAnsiTheme="minorHAnsi" w:cstheme="minorHAnsi"/>
                <w:sz w:val="20"/>
                <w:lang w:val="en-GB"/>
              </w:rPr>
            </w:pPr>
          </w:p>
          <w:p w14:paraId="1E64CC7F" w14:textId="293C658B" w:rsidR="00F916C5" w:rsidRDefault="00F916C5" w:rsidP="00F916C5">
            <w:pPr>
              <w:pStyle w:val="Heading1"/>
            </w:pPr>
            <w:r>
              <w:t>Business Evaluation</w:t>
            </w:r>
          </w:p>
          <w:p w14:paraId="7E375343" w14:textId="77777777" w:rsidR="00C2038B" w:rsidRDefault="00C2038B" w:rsidP="009C7075">
            <w:pPr>
              <w:tabs>
                <w:tab w:val="left" w:pos="1110"/>
              </w:tabs>
              <w:spacing w:before="2" w:line="235" w:lineRule="auto"/>
              <w:jc w:val="both"/>
              <w:rPr>
                <w:rFonts w:asciiTheme="minorHAnsi" w:hAnsiTheme="minorHAnsi" w:cstheme="minorHAnsi"/>
                <w:lang w:val="en-GB"/>
              </w:rPr>
            </w:pPr>
            <w:r w:rsidRPr="00C2038B">
              <w:rPr>
                <w:rFonts w:asciiTheme="minorHAnsi" w:hAnsiTheme="minorHAnsi" w:cstheme="minorHAnsi"/>
                <w:lang w:val="en-GB"/>
              </w:rPr>
              <w:t>For this part of the assignment you should provide a plan for</w:t>
            </w:r>
            <w:r>
              <w:rPr>
                <w:rFonts w:asciiTheme="minorHAnsi" w:hAnsiTheme="minorHAnsi" w:cstheme="minorHAnsi"/>
                <w:lang w:val="en-GB"/>
              </w:rPr>
              <w:t xml:space="preserve"> how to get your game to market. In the report you should evidence the following:</w:t>
            </w:r>
          </w:p>
          <w:p w14:paraId="398E9774" w14:textId="77777777" w:rsidR="00C2038B" w:rsidRDefault="00C2038B" w:rsidP="009C7075">
            <w:pPr>
              <w:tabs>
                <w:tab w:val="left" w:pos="1110"/>
              </w:tabs>
              <w:spacing w:before="2" w:line="235" w:lineRule="auto"/>
              <w:jc w:val="both"/>
              <w:rPr>
                <w:rFonts w:asciiTheme="minorHAnsi" w:hAnsiTheme="minorHAnsi" w:cstheme="minorHAnsi"/>
                <w:lang w:val="en-GB"/>
              </w:rPr>
            </w:pPr>
          </w:p>
          <w:p w14:paraId="48562977" w14:textId="3246A315" w:rsidR="00F916C5" w:rsidRDefault="00C2038B"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Demonstrate an understanding of the audience/market</w:t>
            </w:r>
          </w:p>
          <w:p w14:paraId="5BD5D866" w14:textId="5485DF7C" w:rsidR="00C2038B"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What is unique about your game</w:t>
            </w:r>
          </w:p>
          <w:p w14:paraId="2EDB6E24" w14:textId="3BE5275E" w:rsidR="00782782"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How your specialism will help to deliver the game</w:t>
            </w:r>
          </w:p>
          <w:p w14:paraId="612420D5" w14:textId="6DF80F19" w:rsidR="00782782" w:rsidRDefault="00782782"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Evidence an understanding of your place in the games sector and your value to the project</w:t>
            </w:r>
          </w:p>
          <w:p w14:paraId="60682B8A" w14:textId="12FB0555" w:rsidR="00A929AB" w:rsidRDefault="00A929AB" w:rsidP="00C2038B">
            <w:pPr>
              <w:pStyle w:val="ListParagraph"/>
              <w:numPr>
                <w:ilvl w:val="0"/>
                <w:numId w:val="41"/>
              </w:numPr>
              <w:tabs>
                <w:tab w:val="left" w:pos="1110"/>
              </w:tabs>
              <w:spacing w:before="2" w:line="235" w:lineRule="auto"/>
              <w:jc w:val="both"/>
              <w:rPr>
                <w:rFonts w:asciiTheme="minorHAnsi" w:hAnsiTheme="minorHAnsi" w:cstheme="minorHAnsi"/>
                <w:lang w:val="en-GB"/>
              </w:rPr>
            </w:pPr>
            <w:r>
              <w:rPr>
                <w:rFonts w:asciiTheme="minorHAnsi" w:hAnsiTheme="minorHAnsi" w:cstheme="minorHAnsi"/>
                <w:lang w:val="en-GB"/>
              </w:rPr>
              <w:t>Provide a plan of how to get the game to market</w:t>
            </w:r>
          </w:p>
          <w:p w14:paraId="456037DC" w14:textId="2B59EBCF" w:rsidR="00F916C5" w:rsidRDefault="00F916C5" w:rsidP="009C7075">
            <w:pPr>
              <w:tabs>
                <w:tab w:val="left" w:pos="1110"/>
              </w:tabs>
              <w:spacing w:before="2" w:line="235" w:lineRule="auto"/>
              <w:jc w:val="both"/>
              <w:rPr>
                <w:rFonts w:asciiTheme="minorHAnsi" w:hAnsiTheme="minorHAnsi" w:cstheme="minorHAnsi"/>
                <w:lang w:val="en-GB"/>
              </w:rPr>
            </w:pPr>
          </w:p>
          <w:p w14:paraId="33B82829" w14:textId="3AE97D12" w:rsidR="00782782" w:rsidRDefault="00782782" w:rsidP="009C7075">
            <w:pPr>
              <w:tabs>
                <w:tab w:val="left" w:pos="1110"/>
              </w:tabs>
              <w:spacing w:before="2" w:line="235" w:lineRule="auto"/>
              <w:jc w:val="both"/>
              <w:rPr>
                <w:rFonts w:asciiTheme="minorHAnsi" w:hAnsiTheme="minorHAnsi" w:cstheme="minorHAnsi"/>
                <w:lang w:val="en-GB"/>
              </w:rPr>
            </w:pPr>
          </w:p>
          <w:p w14:paraId="2A6FDCA7" w14:textId="2070C697" w:rsidR="00782782" w:rsidRDefault="00782782" w:rsidP="009C7075">
            <w:pPr>
              <w:tabs>
                <w:tab w:val="left" w:pos="1110"/>
              </w:tabs>
              <w:spacing w:before="2" w:line="235" w:lineRule="auto"/>
              <w:jc w:val="both"/>
              <w:rPr>
                <w:rFonts w:asciiTheme="minorHAnsi" w:hAnsiTheme="minorHAnsi" w:cstheme="minorHAnsi"/>
                <w:lang w:val="en-GB"/>
              </w:rPr>
            </w:pPr>
          </w:p>
          <w:p w14:paraId="217F531E" w14:textId="77777777" w:rsidR="00782782" w:rsidRPr="00C2038B" w:rsidRDefault="00782782" w:rsidP="009C7075">
            <w:pPr>
              <w:tabs>
                <w:tab w:val="left" w:pos="1110"/>
              </w:tabs>
              <w:spacing w:before="2" w:line="235" w:lineRule="auto"/>
              <w:jc w:val="both"/>
              <w:rPr>
                <w:rFonts w:asciiTheme="minorHAnsi" w:hAnsiTheme="minorHAnsi" w:cstheme="minorHAnsi"/>
                <w:lang w:val="en-GB"/>
              </w:rPr>
            </w:pPr>
          </w:p>
          <w:p w14:paraId="5E2E4F19" w14:textId="0377014A" w:rsidR="00611DB6" w:rsidRPr="00C2038B" w:rsidRDefault="00611DB6" w:rsidP="00611DB6">
            <w:pPr>
              <w:pStyle w:val="BodyText"/>
              <w:rPr>
                <w:szCs w:val="22"/>
              </w:rPr>
            </w:pPr>
            <w:r w:rsidRPr="00C2038B">
              <w:rPr>
                <w:szCs w:val="22"/>
              </w:rPr>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219DF1C5" w14:textId="77777777" w:rsidR="00F916C5" w:rsidRDefault="00F916C5" w:rsidP="00611DB6">
            <w:pPr>
              <w:pStyle w:val="BodyText"/>
              <w:rPr>
                <w:rFonts w:ascii="Calibri" w:hAnsi="Calibri" w:cs="Calibri"/>
                <w:b/>
                <w:bCs/>
                <w:sz w:val="28"/>
                <w:szCs w:val="28"/>
              </w:rPr>
            </w:pPr>
          </w:p>
          <w:p w14:paraId="3B43EA65" w14:textId="4F3AE632"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22ED7454" w:rsidR="00611DB6" w:rsidRPr="00611DB6" w:rsidRDefault="00611DB6" w:rsidP="00611DB6">
            <w:pPr>
              <w:pStyle w:val="BodyText"/>
            </w:pPr>
            <w:r w:rsidRPr="00611DB6">
              <w:t>This is a single summative submission. To complete this part,</w:t>
            </w:r>
            <w:r w:rsidR="00C2038B">
              <w:t xml:space="preserve"> </w:t>
            </w:r>
            <w:r w:rsidR="00C2038B">
              <w:rPr>
                <w:b/>
                <w:bCs/>
              </w:rPr>
              <w:t xml:space="preserve">combine </w:t>
            </w:r>
            <w:r w:rsidR="00C2038B">
              <w:t xml:space="preserve">the </w:t>
            </w:r>
            <w:r w:rsidR="00C2038B" w:rsidRPr="00C2038B">
              <w:rPr>
                <w:b/>
                <w:bCs/>
              </w:rPr>
              <w:t>Development Evaluation</w:t>
            </w:r>
            <w:r w:rsidR="00C2038B">
              <w:t xml:space="preserve"> and </w:t>
            </w:r>
            <w:r w:rsidR="00C2038B" w:rsidRPr="00C2038B">
              <w:rPr>
                <w:b/>
                <w:bCs/>
              </w:rPr>
              <w:t>Business Evaluation</w:t>
            </w:r>
            <w:r w:rsidRPr="00611DB6">
              <w:t xml:space="preserve"> </w:t>
            </w:r>
            <w:r w:rsidR="00C2038B">
              <w:t>into a single document. S</w:t>
            </w:r>
            <w:r w:rsidRPr="00611DB6">
              <w:t>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2CA46B95" w:rsidR="00611DB6" w:rsidRDefault="00611DB6" w:rsidP="00611DB6">
            <w:pPr>
              <w:pStyle w:val="BodyText"/>
            </w:pPr>
            <w:r w:rsidRPr="00611DB6">
              <w:t>Do not just dwell in what has happened for your evaluation, use your experiences to help you plan for the future</w:t>
            </w:r>
            <w:r w:rsidR="000917EE">
              <w:t xml:space="preserve"> and how you can </w:t>
            </w:r>
            <w:r w:rsidRPr="00611DB6">
              <w:t xml:space="preserve">develop your professional practice </w:t>
            </w:r>
            <w:r w:rsidR="000917EE">
              <w:t xml:space="preserve">for </w:t>
            </w:r>
            <w:r w:rsidR="000917EE">
              <w:rPr>
                <w:b/>
                <w:bCs/>
              </w:rPr>
              <w:t>3</w:t>
            </w:r>
            <w:r w:rsidR="000917EE" w:rsidRPr="000917EE">
              <w:rPr>
                <w:b/>
                <w:bCs/>
                <w:vertAlign w:val="superscript"/>
              </w:rPr>
              <w:t>rd</w:t>
            </w:r>
            <w:r w:rsidR="000917EE">
              <w:rPr>
                <w:b/>
                <w:bCs/>
              </w:rPr>
              <w:t xml:space="preserve"> year</w:t>
            </w:r>
            <w:r w:rsidRPr="00611DB6">
              <w:t>. SMART is a particularly useful framework for future-planning.  </w:t>
            </w:r>
          </w:p>
          <w:p w14:paraId="3AC00A1F" w14:textId="74511CAD" w:rsidR="00782782" w:rsidRDefault="00782782" w:rsidP="00611DB6">
            <w:pPr>
              <w:pStyle w:val="BodyText"/>
            </w:pPr>
          </w:p>
          <w:p w14:paraId="66C61BBF" w14:textId="7E65FA90" w:rsidR="00782782" w:rsidRPr="00A929AB" w:rsidRDefault="00782782" w:rsidP="00611DB6">
            <w:pPr>
              <w:pStyle w:val="BodyText"/>
            </w:pPr>
            <w:r>
              <w:t xml:space="preserve">For the business aspects of the report, </w:t>
            </w:r>
            <w:r w:rsidR="00A929AB">
              <w:t xml:space="preserve">you will receive support for this in </w:t>
            </w:r>
            <w:r w:rsidR="00A929AB" w:rsidRPr="00A929AB">
              <w:t xml:space="preserve">You will receive support for above points in the </w:t>
            </w:r>
            <w:r w:rsidR="00A929AB" w:rsidRPr="00A929AB">
              <w:rPr>
                <w:b/>
                <w:bCs/>
              </w:rPr>
              <w:t>Business Development Lectures</w:t>
            </w:r>
            <w:r w:rsidR="00A929AB" w:rsidRPr="00A929AB">
              <w:t xml:space="preserve"> and </w:t>
            </w:r>
            <w:r w:rsidR="00A929AB" w:rsidRPr="00A929AB">
              <w:rPr>
                <w:b/>
                <w:bCs/>
              </w:rPr>
              <w:t>Marketing Exercises</w:t>
            </w:r>
            <w:r w:rsidR="00A929AB">
              <w:t>.</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A929AB" w:rsidRPr="00611DB6" w14:paraId="70C8038C" w14:textId="77777777" w:rsidTr="003E6CFD">
        <w:trPr>
          <w:trHeight w:val="540"/>
        </w:trPr>
        <w:tc>
          <w:tcPr>
            <w:tcW w:w="836" w:type="dxa"/>
            <w:vMerge w:val="restart"/>
            <w:tcBorders>
              <w:top w:val="nil"/>
              <w:left w:val="single" w:sz="6" w:space="0" w:color="000000"/>
              <w:right w:val="single" w:sz="6" w:space="0" w:color="000000"/>
            </w:tcBorders>
            <w:shd w:val="clear" w:color="auto" w:fill="auto"/>
            <w:vAlign w:val="center"/>
          </w:tcPr>
          <w:p w14:paraId="778FE71A" w14:textId="77777777" w:rsidR="00A929AB" w:rsidRPr="00611DB6" w:rsidRDefault="00A929AB"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w:t>
            </w:r>
          </w:p>
          <w:p w14:paraId="66A1D00C" w14:textId="77777777" w:rsidR="00A929AB" w:rsidRPr="00611DB6" w:rsidRDefault="00A929AB"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EF4FE8" w14:textId="68B74315"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right w:val="single" w:sz="6" w:space="0" w:color="000000"/>
            </w:tcBorders>
            <w:shd w:val="clear" w:color="auto" w:fill="auto"/>
          </w:tcPr>
          <w:p w14:paraId="47F5AC1C"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6D883B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2B42D423"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DD0FA76"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525601B"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5E49A1D"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3DF92E1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B6AF7BD"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71AEC208"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856ABD5"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00AFF32"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10ECDB76"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69ABFD7B"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062839B2"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03A0541"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CE8732A"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5C970951"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 your post-graduation pathway, with reference to how you will overcome obstacles, and how you will build a personal brand that highlights your professional attributes. </w:t>
            </w:r>
          </w:p>
          <w:p w14:paraId="32D963B4" w14:textId="294D5A52" w:rsidR="00A929AB"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tcPr>
          <w:p w14:paraId="5A78CA73"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EE6FC3F" w14:textId="77777777" w:rsidR="00482C3F"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How thoughtful has the student thought about their game and the </w:t>
            </w:r>
            <w:r w:rsidR="00A929AB">
              <w:rPr>
                <w:rFonts w:ascii="Calibri" w:eastAsia="Times New Roman" w:hAnsi="Calibri" w:cs="Times New Roman"/>
                <w:sz w:val="16"/>
                <w:szCs w:val="16"/>
                <w:lang w:val="en-GB" w:eastAsia="en-GB"/>
              </w:rPr>
              <w:t>Marketing</w:t>
            </w:r>
            <w:r>
              <w:rPr>
                <w:rFonts w:ascii="Calibri" w:eastAsia="Times New Roman" w:hAnsi="Calibri" w:cs="Times New Roman"/>
                <w:sz w:val="16"/>
                <w:szCs w:val="16"/>
                <w:lang w:val="en-GB" w:eastAsia="en-GB"/>
              </w:rPr>
              <w:t xml:space="preserve"> it is situated in.</w:t>
            </w:r>
          </w:p>
          <w:p w14:paraId="58D2C3EF" w14:textId="28938877"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28B395F8" w14:textId="7C43B74D"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0C8D2563" w14:textId="579E2743"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1DDFF5B9" w14:textId="7AC80967"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w:t>
            </w:r>
            <w:r w:rsidR="00482C3F">
              <w:rPr>
                <w:rFonts w:ascii="Calibri" w:eastAsia="Times New Roman" w:hAnsi="Calibri" w:cs="Times New Roman"/>
                <w:sz w:val="16"/>
                <w:szCs w:val="16"/>
                <w:lang w:val="en-GB" w:eastAsia="en-GB"/>
              </w:rPr>
              <w:t>of the market</w:t>
            </w:r>
          </w:p>
        </w:tc>
        <w:tc>
          <w:tcPr>
            <w:tcW w:w="1694" w:type="dxa"/>
            <w:tcBorders>
              <w:top w:val="nil"/>
              <w:left w:val="nil"/>
              <w:bottom w:val="single" w:sz="6" w:space="0" w:color="000000"/>
              <w:right w:val="single" w:sz="6" w:space="0" w:color="000000"/>
            </w:tcBorders>
            <w:shd w:val="clear" w:color="auto" w:fill="auto"/>
          </w:tcPr>
          <w:p w14:paraId="33E27ADF" w14:textId="2A6BE4F1"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proofErr w:type="gramStart"/>
            <w:r>
              <w:rPr>
                <w:rFonts w:ascii="Calibri" w:eastAsia="Times New Roman" w:hAnsi="Calibri" w:cs="Times New Roman"/>
                <w:sz w:val="16"/>
                <w:szCs w:val="16"/>
                <w:lang w:val="en-GB" w:eastAsia="en-GB"/>
              </w:rPr>
              <w:t>Generally</w:t>
            </w:r>
            <w:proofErr w:type="gramEnd"/>
            <w:r>
              <w:rPr>
                <w:rFonts w:ascii="Calibri" w:eastAsia="Times New Roman" w:hAnsi="Calibri" w:cs="Times New Roman"/>
                <w:sz w:val="16"/>
                <w:szCs w:val="16"/>
                <w:lang w:val="en-GB" w:eastAsia="en-GB"/>
              </w:rPr>
              <w:t xml:space="preserve"> a </w:t>
            </w:r>
            <w:r w:rsidR="009F5778">
              <w:rPr>
                <w:rFonts w:ascii="Calibri" w:eastAsia="Times New Roman" w:hAnsi="Calibri" w:cs="Times New Roman"/>
                <w:sz w:val="16"/>
                <w:szCs w:val="16"/>
                <w:lang w:val="en-GB" w:eastAsia="en-GB"/>
              </w:rPr>
              <w:t>broad</w:t>
            </w:r>
            <w:r>
              <w:rPr>
                <w:rFonts w:ascii="Calibri" w:eastAsia="Times New Roman" w:hAnsi="Calibri" w:cs="Times New Roman"/>
                <w:sz w:val="16"/>
                <w:szCs w:val="16"/>
                <w:lang w:val="en-GB" w:eastAsia="en-GB"/>
              </w:rPr>
              <w:t xml:space="preserve"> analysis </w:t>
            </w:r>
            <w:r w:rsidR="009F5778">
              <w:rPr>
                <w:rFonts w:ascii="Calibri" w:eastAsia="Times New Roman" w:hAnsi="Calibri" w:cs="Times New Roman"/>
                <w:sz w:val="16"/>
                <w:szCs w:val="16"/>
                <w:lang w:val="en-GB" w:eastAsia="en-GB"/>
              </w:rPr>
              <w:t>of the market but with significant gaps in terms of understanding of their game in the market</w:t>
            </w:r>
          </w:p>
        </w:tc>
        <w:tc>
          <w:tcPr>
            <w:tcW w:w="1694" w:type="dxa"/>
            <w:tcBorders>
              <w:top w:val="nil"/>
              <w:left w:val="nil"/>
              <w:bottom w:val="single" w:sz="6" w:space="0" w:color="000000"/>
              <w:right w:val="single" w:sz="6" w:space="0" w:color="000000"/>
            </w:tcBorders>
            <w:shd w:val="clear" w:color="auto" w:fill="auto"/>
          </w:tcPr>
          <w:p w14:paraId="12908D7D" w14:textId="7EE61E5B" w:rsidR="00A929AB"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Reasonably clear marketing analysis. The student has demonstrated an understanding of where their game is in the </w:t>
            </w:r>
            <w:proofErr w:type="gramStart"/>
            <w:r>
              <w:rPr>
                <w:rFonts w:ascii="Calibri" w:eastAsia="Times New Roman" w:hAnsi="Calibri" w:cs="Times New Roman"/>
                <w:sz w:val="16"/>
                <w:szCs w:val="16"/>
                <w:lang w:val="en-GB" w:eastAsia="en-GB"/>
              </w:rPr>
              <w:t>market</w:t>
            </w:r>
            <w:proofErr w:type="gramEnd"/>
            <w:r>
              <w:rPr>
                <w:rFonts w:ascii="Calibri" w:eastAsia="Times New Roman" w:hAnsi="Calibri" w:cs="Times New Roman"/>
                <w:sz w:val="16"/>
                <w:szCs w:val="16"/>
                <w:lang w:val="en-GB" w:eastAsia="en-GB"/>
              </w:rPr>
              <w:t xml:space="preserve"> but it may have slight errors or omissions </w:t>
            </w:r>
          </w:p>
        </w:tc>
        <w:tc>
          <w:tcPr>
            <w:tcW w:w="1694" w:type="dxa"/>
            <w:tcBorders>
              <w:top w:val="nil"/>
              <w:left w:val="nil"/>
              <w:bottom w:val="single" w:sz="6" w:space="0" w:color="000000"/>
              <w:right w:val="single" w:sz="6" w:space="0" w:color="000000"/>
            </w:tcBorders>
            <w:shd w:val="clear" w:color="auto" w:fill="auto"/>
          </w:tcPr>
          <w:p w14:paraId="4E90AB08" w14:textId="5C40DEA9" w:rsidR="00A929AB"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Fairly clear market analysis with very little gaps in the range of analysis of the market.</w:t>
            </w:r>
          </w:p>
        </w:tc>
        <w:tc>
          <w:tcPr>
            <w:tcW w:w="1694" w:type="dxa"/>
            <w:tcBorders>
              <w:top w:val="nil"/>
              <w:left w:val="nil"/>
              <w:bottom w:val="single" w:sz="6" w:space="0" w:color="000000"/>
              <w:right w:val="single" w:sz="6" w:space="0" w:color="000000"/>
            </w:tcBorders>
            <w:shd w:val="clear" w:color="auto" w:fill="auto"/>
          </w:tcPr>
          <w:p w14:paraId="0A64D3A2" w14:textId="3B7966C5"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and Insightful market analysis.</w:t>
            </w:r>
          </w:p>
          <w:p w14:paraId="7B77FAF8"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1EFE3BB5" w14:textId="5530618A"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completed a very further review of the current market.</w:t>
            </w:r>
          </w:p>
        </w:tc>
        <w:tc>
          <w:tcPr>
            <w:tcW w:w="1694" w:type="dxa"/>
            <w:tcBorders>
              <w:top w:val="nil"/>
              <w:left w:val="nil"/>
              <w:bottom w:val="single" w:sz="6" w:space="0" w:color="000000"/>
              <w:right w:val="single" w:sz="6" w:space="0" w:color="000000"/>
            </w:tcBorders>
            <w:shd w:val="clear" w:color="auto" w:fill="auto"/>
          </w:tcPr>
          <w:p w14:paraId="2D5A2190" w14:textId="77777777"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market analysis.</w:t>
            </w:r>
          </w:p>
          <w:p w14:paraId="55186AB9"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1A455484" w14:textId="4BCB9B30"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situated their game in the market and has even provided realistic sales estimate and other key performance indicators</w:t>
            </w:r>
          </w:p>
        </w:tc>
      </w:tr>
      <w:tr w:rsidR="00A929AB" w:rsidRPr="00611DB6" w14:paraId="48F0CC07"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FF66788" w14:textId="402F745D"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6AEEA93D" w14:textId="4A80BD94"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7015BA4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04DB0A1" w14:textId="09602F0D"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Has the student identified the unique selling points of their game?</w:t>
            </w:r>
          </w:p>
          <w:p w14:paraId="60DF8B62" w14:textId="692E4D05"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7AF3231D" w14:textId="2D826786"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5C96FAAE" w14:textId="0BB270CD"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271BDBD3" w14:textId="3C91B2B5"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of the </w:t>
            </w:r>
            <w:r w:rsidR="009F5778">
              <w:rPr>
                <w:rFonts w:ascii="Calibri" w:eastAsia="Times New Roman" w:hAnsi="Calibri" w:cs="Times New Roman"/>
                <w:sz w:val="16"/>
                <w:szCs w:val="16"/>
                <w:lang w:val="en-GB" w:eastAsia="en-GB"/>
              </w:rPr>
              <w:t>u</w:t>
            </w:r>
            <w:r>
              <w:rPr>
                <w:rFonts w:ascii="Calibri" w:eastAsia="Times New Roman" w:hAnsi="Calibri" w:cs="Times New Roman"/>
                <w:sz w:val="16"/>
                <w:szCs w:val="16"/>
                <w:lang w:val="en-GB" w:eastAsia="en-GB"/>
              </w:rPr>
              <w:t xml:space="preserve">nique </w:t>
            </w:r>
            <w:r w:rsidR="009F5778">
              <w:rPr>
                <w:rFonts w:ascii="Calibri" w:eastAsia="Times New Roman" w:hAnsi="Calibri" w:cs="Times New Roman"/>
                <w:sz w:val="16"/>
                <w:szCs w:val="16"/>
                <w:lang w:val="en-GB" w:eastAsia="en-GB"/>
              </w:rPr>
              <w:t>s</w:t>
            </w:r>
            <w:r>
              <w:rPr>
                <w:rFonts w:ascii="Calibri" w:eastAsia="Times New Roman" w:hAnsi="Calibri" w:cs="Times New Roman"/>
                <w:sz w:val="16"/>
                <w:szCs w:val="16"/>
                <w:lang w:val="en-GB" w:eastAsia="en-GB"/>
              </w:rPr>
              <w:t>elling points of the game</w:t>
            </w:r>
          </w:p>
        </w:tc>
        <w:tc>
          <w:tcPr>
            <w:tcW w:w="1694" w:type="dxa"/>
            <w:tcBorders>
              <w:top w:val="nil"/>
              <w:left w:val="nil"/>
              <w:bottom w:val="single" w:sz="6" w:space="0" w:color="000000"/>
              <w:right w:val="single" w:sz="6" w:space="0" w:color="000000"/>
            </w:tcBorders>
            <w:shd w:val="clear" w:color="auto" w:fill="auto"/>
          </w:tcPr>
          <w:p w14:paraId="1CB15AFF" w14:textId="77777777" w:rsidR="00A929AB"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Generally broad definition of </w:t>
            </w:r>
            <w:r w:rsidR="009F5778">
              <w:rPr>
                <w:rFonts w:ascii="Calibri" w:eastAsia="Times New Roman" w:hAnsi="Calibri" w:cs="Times New Roman"/>
                <w:sz w:val="16"/>
                <w:szCs w:val="16"/>
                <w:lang w:val="en-GB" w:eastAsia="en-GB"/>
              </w:rPr>
              <w:t>the unique selling points of the gam</w:t>
            </w:r>
            <w:r>
              <w:rPr>
                <w:rFonts w:ascii="Calibri" w:eastAsia="Times New Roman" w:hAnsi="Calibri" w:cs="Times New Roman"/>
                <w:sz w:val="16"/>
                <w:szCs w:val="16"/>
                <w:lang w:val="en-GB" w:eastAsia="en-GB"/>
              </w:rPr>
              <w:t>e.</w:t>
            </w:r>
          </w:p>
          <w:p w14:paraId="72CCF5BB" w14:textId="5AFCA1CE" w:rsidR="00275601" w:rsidRPr="00611DB6" w:rsidRDefault="00275601"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FEAC2A8" w14:textId="669241BA" w:rsidR="00A929AB"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Reasonably clear</w:t>
            </w:r>
            <w:r w:rsidR="009F5778">
              <w:rPr>
                <w:rFonts w:ascii="Calibri" w:eastAsia="Times New Roman" w:hAnsi="Calibri" w:cs="Times New Roman"/>
                <w:sz w:val="16"/>
                <w:szCs w:val="16"/>
                <w:lang w:val="en-GB" w:eastAsia="en-GB"/>
              </w:rPr>
              <w:t xml:space="preserve"> unique selling points of the game. </w:t>
            </w:r>
          </w:p>
          <w:p w14:paraId="26B77301" w14:textId="77777777" w:rsidR="009F5778" w:rsidRDefault="009F5778" w:rsidP="00611DB6">
            <w:pPr>
              <w:widowControl/>
              <w:autoSpaceDE/>
              <w:autoSpaceDN/>
              <w:textAlignment w:val="baseline"/>
              <w:rPr>
                <w:rFonts w:ascii="Calibri" w:eastAsia="Times New Roman" w:hAnsi="Calibri" w:cs="Times New Roman"/>
                <w:sz w:val="16"/>
                <w:szCs w:val="16"/>
                <w:lang w:val="en-GB" w:eastAsia="en-GB"/>
              </w:rPr>
            </w:pPr>
          </w:p>
          <w:p w14:paraId="3BFBFD19" w14:textId="67477495"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There is </w:t>
            </w:r>
            <w:r w:rsidR="00275601">
              <w:rPr>
                <w:rFonts w:ascii="Calibri" w:eastAsia="Times New Roman" w:hAnsi="Calibri" w:cs="Times New Roman"/>
                <w:sz w:val="16"/>
                <w:szCs w:val="16"/>
                <w:lang w:val="en-GB" w:eastAsia="en-GB"/>
              </w:rPr>
              <w:t>some analysis of USP of other games.</w:t>
            </w:r>
          </w:p>
        </w:tc>
        <w:tc>
          <w:tcPr>
            <w:tcW w:w="1694" w:type="dxa"/>
            <w:tcBorders>
              <w:top w:val="nil"/>
              <w:left w:val="nil"/>
              <w:bottom w:val="single" w:sz="6" w:space="0" w:color="000000"/>
              <w:right w:val="single" w:sz="6" w:space="0" w:color="000000"/>
            </w:tcBorders>
            <w:shd w:val="clear" w:color="auto" w:fill="auto"/>
          </w:tcPr>
          <w:p w14:paraId="4F2AC7E6" w14:textId="61C9B4D7"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Fairly clear unique selling points of the game. </w:t>
            </w:r>
          </w:p>
          <w:p w14:paraId="374395BA"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4D296CCA" w14:textId="36DD129C"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is some comparative analysis of the USP of the rival games</w:t>
            </w:r>
          </w:p>
        </w:tc>
        <w:tc>
          <w:tcPr>
            <w:tcW w:w="1694" w:type="dxa"/>
            <w:tcBorders>
              <w:top w:val="nil"/>
              <w:left w:val="nil"/>
              <w:bottom w:val="single" w:sz="6" w:space="0" w:color="000000"/>
              <w:right w:val="single" w:sz="6" w:space="0" w:color="000000"/>
            </w:tcBorders>
            <w:shd w:val="clear" w:color="auto" w:fill="auto"/>
          </w:tcPr>
          <w:p w14:paraId="764118E7" w14:textId="020E8F5E"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identification of the unique selling points of the game.</w:t>
            </w:r>
          </w:p>
          <w:p w14:paraId="3A654F87"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493F70E0" w14:textId="5BA8C063"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is some analysis of USP of other games.</w:t>
            </w:r>
          </w:p>
        </w:tc>
        <w:tc>
          <w:tcPr>
            <w:tcW w:w="1694" w:type="dxa"/>
            <w:tcBorders>
              <w:top w:val="nil"/>
              <w:left w:val="nil"/>
              <w:bottom w:val="single" w:sz="6" w:space="0" w:color="000000"/>
              <w:right w:val="single" w:sz="6" w:space="0" w:color="000000"/>
            </w:tcBorders>
            <w:shd w:val="clear" w:color="auto" w:fill="auto"/>
          </w:tcPr>
          <w:p w14:paraId="73E987B4" w14:textId="039EB25D" w:rsidR="00275601"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identification of the unique selling points of the game.</w:t>
            </w:r>
          </w:p>
          <w:p w14:paraId="6107FA40" w14:textId="77777777" w:rsidR="00275601" w:rsidRDefault="00275601" w:rsidP="00275601">
            <w:pPr>
              <w:widowControl/>
              <w:autoSpaceDE/>
              <w:autoSpaceDN/>
              <w:textAlignment w:val="baseline"/>
              <w:rPr>
                <w:rFonts w:ascii="Calibri" w:eastAsia="Times New Roman" w:hAnsi="Calibri" w:cs="Times New Roman"/>
                <w:sz w:val="16"/>
                <w:szCs w:val="16"/>
                <w:lang w:val="en-GB" w:eastAsia="en-GB"/>
              </w:rPr>
            </w:pPr>
          </w:p>
          <w:p w14:paraId="21DA2602" w14:textId="6CBD1435" w:rsidR="00A929AB" w:rsidRPr="00611DB6" w:rsidRDefault="00275601" w:rsidP="00275601">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The student has clearly specified what makes the game unique amongst its competitors. </w:t>
            </w:r>
          </w:p>
        </w:tc>
      </w:tr>
      <w:tr w:rsidR="00A929AB" w:rsidRPr="00611DB6" w14:paraId="09128435"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BE2E92B" w14:textId="7D018483"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0B17E3E0" w14:textId="585673A7"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443D607B" w14:textId="4F8B5F52"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13EF016D" w14:textId="77777777"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How thoughtful has the student been in describing the role of their specialism in delivering the game to market</w:t>
            </w:r>
          </w:p>
          <w:p w14:paraId="2E8DC644" w14:textId="322015BF"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0FFBF9E5" w14:textId="142171DD"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10%</w:t>
            </w:r>
          </w:p>
        </w:tc>
        <w:tc>
          <w:tcPr>
            <w:tcW w:w="1694" w:type="dxa"/>
            <w:tcBorders>
              <w:top w:val="nil"/>
              <w:left w:val="nil"/>
              <w:bottom w:val="single" w:sz="6" w:space="0" w:color="000000"/>
              <w:right w:val="single" w:sz="6" w:space="0" w:color="000000"/>
            </w:tcBorders>
            <w:shd w:val="clear" w:color="auto" w:fill="auto"/>
          </w:tcPr>
          <w:p w14:paraId="50AE7BD7" w14:textId="14B8AC30"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tcPr>
          <w:p w14:paraId="50D1C30B" w14:textId="6D886B90"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Very limited understanding of </w:t>
            </w:r>
            <w:r w:rsidR="00275601">
              <w:rPr>
                <w:rFonts w:ascii="Calibri" w:eastAsia="Times New Roman" w:hAnsi="Calibri" w:cs="Times New Roman"/>
                <w:sz w:val="16"/>
                <w:szCs w:val="16"/>
                <w:lang w:val="en-GB" w:eastAsia="en-GB"/>
              </w:rPr>
              <w:t>your</w:t>
            </w:r>
            <w:r>
              <w:rPr>
                <w:rFonts w:ascii="Calibri" w:eastAsia="Times New Roman" w:hAnsi="Calibri" w:cs="Times New Roman"/>
                <w:sz w:val="16"/>
                <w:szCs w:val="16"/>
                <w:lang w:val="en-GB" w:eastAsia="en-GB"/>
              </w:rPr>
              <w:t xml:space="preserve"> specialisms role of delivering the game to market</w:t>
            </w:r>
          </w:p>
        </w:tc>
        <w:tc>
          <w:tcPr>
            <w:tcW w:w="1694" w:type="dxa"/>
            <w:tcBorders>
              <w:top w:val="nil"/>
              <w:left w:val="nil"/>
              <w:bottom w:val="single" w:sz="6" w:space="0" w:color="000000"/>
              <w:right w:val="single" w:sz="6" w:space="0" w:color="000000"/>
            </w:tcBorders>
            <w:shd w:val="clear" w:color="auto" w:fill="auto"/>
          </w:tcPr>
          <w:p w14:paraId="1A3451F8" w14:textId="678A2652" w:rsidR="00A929AB" w:rsidRPr="00611DB6"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Generally broad understanding </w:t>
            </w:r>
            <w:r w:rsidR="00DA2856">
              <w:rPr>
                <w:rFonts w:ascii="Calibri" w:eastAsia="Times New Roman" w:hAnsi="Calibri" w:cs="Times New Roman"/>
                <w:sz w:val="16"/>
                <w:szCs w:val="16"/>
                <w:lang w:val="en-GB" w:eastAsia="en-GB"/>
              </w:rPr>
              <w:t>of their role in delivering the game to market.</w:t>
            </w:r>
          </w:p>
        </w:tc>
        <w:tc>
          <w:tcPr>
            <w:tcW w:w="1694" w:type="dxa"/>
            <w:tcBorders>
              <w:top w:val="nil"/>
              <w:left w:val="nil"/>
              <w:bottom w:val="single" w:sz="6" w:space="0" w:color="000000"/>
              <w:right w:val="single" w:sz="6" w:space="0" w:color="000000"/>
            </w:tcBorders>
            <w:shd w:val="clear" w:color="auto" w:fill="auto"/>
          </w:tcPr>
          <w:p w14:paraId="643949D1" w14:textId="3C7820AB"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Reasonably clear understanding of their role in delivering the game to market. </w:t>
            </w:r>
          </w:p>
        </w:tc>
        <w:tc>
          <w:tcPr>
            <w:tcW w:w="1694" w:type="dxa"/>
            <w:tcBorders>
              <w:top w:val="nil"/>
              <w:left w:val="nil"/>
              <w:bottom w:val="single" w:sz="6" w:space="0" w:color="000000"/>
              <w:right w:val="single" w:sz="6" w:space="0" w:color="000000"/>
            </w:tcBorders>
            <w:shd w:val="clear" w:color="auto" w:fill="auto"/>
          </w:tcPr>
          <w:p w14:paraId="0DE102FE" w14:textId="662CC225"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Fairly clear understanding of their role in delivering the game to market. </w:t>
            </w:r>
          </w:p>
          <w:p w14:paraId="08D0737E"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04D1D602" w14:textId="4BE824F8"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provided some concrete examples of work carried out which aids in completing the game.</w:t>
            </w:r>
          </w:p>
        </w:tc>
        <w:tc>
          <w:tcPr>
            <w:tcW w:w="1694" w:type="dxa"/>
            <w:tcBorders>
              <w:top w:val="nil"/>
              <w:left w:val="nil"/>
              <w:bottom w:val="single" w:sz="6" w:space="0" w:color="000000"/>
              <w:right w:val="single" w:sz="6" w:space="0" w:color="000000"/>
            </w:tcBorders>
            <w:shd w:val="clear" w:color="auto" w:fill="auto"/>
          </w:tcPr>
          <w:p w14:paraId="010BC09B" w14:textId="53B62B70"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understanding of their role in delivering the game to market.</w:t>
            </w:r>
            <w:r>
              <w:rPr>
                <w:rFonts w:ascii="Calibri" w:eastAsia="Times New Roman" w:hAnsi="Calibri" w:cs="Times New Roman"/>
                <w:sz w:val="16"/>
                <w:szCs w:val="16"/>
                <w:lang w:val="en-GB" w:eastAsia="en-GB"/>
              </w:rPr>
              <w:br/>
            </w:r>
            <w:r>
              <w:rPr>
                <w:rFonts w:ascii="Calibri" w:eastAsia="Times New Roman" w:hAnsi="Calibri" w:cs="Times New Roman"/>
                <w:sz w:val="16"/>
                <w:szCs w:val="16"/>
                <w:lang w:val="en-GB" w:eastAsia="en-GB"/>
              </w:rPr>
              <w:br/>
              <w:t>The student has shown an understanding of their specialism but also provided examples of t-shaped roles on the project.</w:t>
            </w:r>
          </w:p>
        </w:tc>
        <w:tc>
          <w:tcPr>
            <w:tcW w:w="1694" w:type="dxa"/>
            <w:tcBorders>
              <w:top w:val="nil"/>
              <w:left w:val="nil"/>
              <w:bottom w:val="single" w:sz="6" w:space="0" w:color="000000"/>
              <w:right w:val="single" w:sz="6" w:space="0" w:color="000000"/>
            </w:tcBorders>
            <w:shd w:val="clear" w:color="auto" w:fill="auto"/>
          </w:tcPr>
          <w:p w14:paraId="1AC7A94C"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Excellent understanding of their role in delivering the game to market.</w:t>
            </w:r>
          </w:p>
          <w:p w14:paraId="0B10F1B0" w14:textId="241492EE"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44556B75" w14:textId="3BC4DD7E" w:rsidR="00DA285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student has demonstrated an understanding of the t-shaped nature of their role in delivering the game to market.</w:t>
            </w:r>
          </w:p>
          <w:p w14:paraId="3AE89E6D" w14:textId="78B67770"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p>
        </w:tc>
      </w:tr>
      <w:tr w:rsidR="00A929AB" w:rsidRPr="00611DB6" w14:paraId="4D998503"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327C1ACC" w14:textId="6ABF17CD" w:rsidR="00A929AB" w:rsidRPr="00611DB6" w:rsidRDefault="00A929AB"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5E1CE4D7" w14:textId="77225100" w:rsidR="00A929AB" w:rsidRDefault="00A929AB"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18EBC750"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BIZ EVAL:</w:t>
            </w:r>
          </w:p>
          <w:p w14:paraId="36517E3F" w14:textId="66ED1A46" w:rsidR="00A929AB"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How detailed is the plan to get the game to market?</w:t>
            </w:r>
          </w:p>
          <w:p w14:paraId="1583F90E" w14:textId="6AE38AD2" w:rsidR="00482C3F" w:rsidRDefault="00482C3F"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02F6459D" w14:textId="23050B7E"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20%</w:t>
            </w:r>
          </w:p>
        </w:tc>
        <w:tc>
          <w:tcPr>
            <w:tcW w:w="1694" w:type="dxa"/>
            <w:tcBorders>
              <w:top w:val="nil"/>
              <w:left w:val="nil"/>
              <w:bottom w:val="single" w:sz="6" w:space="0" w:color="000000"/>
              <w:right w:val="single" w:sz="6" w:space="0" w:color="000000"/>
            </w:tcBorders>
            <w:shd w:val="clear" w:color="auto" w:fill="auto"/>
          </w:tcPr>
          <w:p w14:paraId="3CD93C00" w14:textId="60873330"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No plan</w:t>
            </w:r>
          </w:p>
        </w:tc>
        <w:tc>
          <w:tcPr>
            <w:tcW w:w="1694" w:type="dxa"/>
            <w:tcBorders>
              <w:top w:val="nil"/>
              <w:left w:val="nil"/>
              <w:bottom w:val="single" w:sz="6" w:space="0" w:color="000000"/>
              <w:right w:val="single" w:sz="6" w:space="0" w:color="000000"/>
            </w:tcBorders>
            <w:shd w:val="clear" w:color="auto" w:fill="auto"/>
          </w:tcPr>
          <w:p w14:paraId="74DFAD08" w14:textId="3F3C2811" w:rsidR="00A929AB" w:rsidRPr="00611DB6" w:rsidRDefault="00482C3F"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Little or no market planning</w:t>
            </w:r>
          </w:p>
        </w:tc>
        <w:tc>
          <w:tcPr>
            <w:tcW w:w="1694" w:type="dxa"/>
            <w:tcBorders>
              <w:top w:val="nil"/>
              <w:left w:val="nil"/>
              <w:bottom w:val="single" w:sz="6" w:space="0" w:color="000000"/>
              <w:right w:val="single" w:sz="6" w:space="0" w:color="000000"/>
            </w:tcBorders>
            <w:shd w:val="clear" w:color="auto" w:fill="auto"/>
          </w:tcPr>
          <w:p w14:paraId="43FE055D" w14:textId="1A1C4E11" w:rsidR="00A929AB"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Generally broad plan, which feels more like a narrative rather than a plan.</w:t>
            </w:r>
          </w:p>
        </w:tc>
        <w:tc>
          <w:tcPr>
            <w:tcW w:w="1694" w:type="dxa"/>
            <w:tcBorders>
              <w:top w:val="nil"/>
              <w:left w:val="nil"/>
              <w:bottom w:val="single" w:sz="6" w:space="0" w:color="000000"/>
              <w:right w:val="single" w:sz="6" w:space="0" w:color="000000"/>
            </w:tcBorders>
            <w:shd w:val="clear" w:color="auto" w:fill="auto"/>
          </w:tcPr>
          <w:p w14:paraId="36FAF6D0"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Reasonably clear plan which has some actions for the team to deliver the game to market.</w:t>
            </w:r>
          </w:p>
          <w:p w14:paraId="7EE8DEF1"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0320AB90" w14:textId="59EB3225"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 plan is missing some key facts and figures.</w:t>
            </w:r>
          </w:p>
        </w:tc>
        <w:tc>
          <w:tcPr>
            <w:tcW w:w="1694" w:type="dxa"/>
            <w:tcBorders>
              <w:top w:val="nil"/>
              <w:left w:val="nil"/>
              <w:bottom w:val="single" w:sz="6" w:space="0" w:color="000000"/>
              <w:right w:val="single" w:sz="6" w:space="0" w:color="000000"/>
            </w:tcBorders>
            <w:shd w:val="clear" w:color="auto" w:fill="auto"/>
          </w:tcPr>
          <w:p w14:paraId="0FDCCEB0" w14:textId="39E83714"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Fairly clear plan which hits most of the key areas for the team to deliver the game to market.</w:t>
            </w:r>
          </w:p>
          <w:p w14:paraId="7209DCDB" w14:textId="1C95C220"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38450085" w14:textId="149C232C" w:rsidR="00DA285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are some attempts to align the plan with key stats such as sales</w:t>
            </w:r>
            <w:r w:rsidR="001832E9">
              <w:rPr>
                <w:rFonts w:ascii="Calibri" w:eastAsia="Times New Roman" w:hAnsi="Calibri" w:cs="Times New Roman"/>
                <w:sz w:val="16"/>
                <w:szCs w:val="16"/>
                <w:lang w:val="en-GB" w:eastAsia="en-GB"/>
              </w:rPr>
              <w:t>, break even points etc</w:t>
            </w:r>
          </w:p>
          <w:p w14:paraId="17626092" w14:textId="24F1F9D3"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9288C05" w14:textId="77777777" w:rsidR="00A929AB"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Clear plan which hits all the key areas for the team to deliver the game to market.</w:t>
            </w:r>
          </w:p>
          <w:p w14:paraId="7CF5069D" w14:textId="77777777" w:rsidR="00DA2856" w:rsidRDefault="00DA2856" w:rsidP="00611DB6">
            <w:pPr>
              <w:widowControl/>
              <w:autoSpaceDE/>
              <w:autoSpaceDN/>
              <w:textAlignment w:val="baseline"/>
              <w:rPr>
                <w:rFonts w:ascii="Calibri" w:eastAsia="Times New Roman" w:hAnsi="Calibri" w:cs="Times New Roman"/>
                <w:sz w:val="16"/>
                <w:szCs w:val="16"/>
                <w:lang w:val="en-GB" w:eastAsia="en-GB"/>
              </w:rPr>
            </w:pPr>
          </w:p>
          <w:p w14:paraId="341F8FCB" w14:textId="60850052" w:rsidR="00DA2856" w:rsidRPr="00611DB6" w:rsidRDefault="00DA2856"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There is a clear link between the plan and stats provided such as sales</w:t>
            </w:r>
            <w:r w:rsidR="001832E9">
              <w:rPr>
                <w:rFonts w:ascii="Calibri" w:eastAsia="Times New Roman" w:hAnsi="Calibri" w:cs="Times New Roman"/>
                <w:sz w:val="16"/>
                <w:szCs w:val="16"/>
                <w:lang w:val="en-GB" w:eastAsia="en-GB"/>
              </w:rPr>
              <w:t>, break even points etc</w:t>
            </w:r>
          </w:p>
        </w:tc>
        <w:tc>
          <w:tcPr>
            <w:tcW w:w="1694" w:type="dxa"/>
            <w:tcBorders>
              <w:top w:val="nil"/>
              <w:left w:val="nil"/>
              <w:bottom w:val="single" w:sz="6" w:space="0" w:color="000000"/>
              <w:right w:val="single" w:sz="6" w:space="0" w:color="000000"/>
            </w:tcBorders>
            <w:shd w:val="clear" w:color="auto" w:fill="auto"/>
          </w:tcPr>
          <w:p w14:paraId="6D3CCCDF" w14:textId="3FCA8B1B" w:rsidR="00A929AB" w:rsidRDefault="009F5778"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 xml:space="preserve">Excellent Market plan which </w:t>
            </w:r>
            <w:r w:rsidR="00275601">
              <w:rPr>
                <w:rFonts w:ascii="Calibri" w:eastAsia="Times New Roman" w:hAnsi="Calibri" w:cs="Times New Roman"/>
                <w:sz w:val="16"/>
                <w:szCs w:val="16"/>
                <w:lang w:val="en-GB" w:eastAsia="en-GB"/>
              </w:rPr>
              <w:t>provides confidence to the marker that the student has set a realistic set of goal</w:t>
            </w:r>
            <w:r w:rsidR="00DA2856">
              <w:rPr>
                <w:rFonts w:ascii="Calibri" w:eastAsia="Times New Roman" w:hAnsi="Calibri" w:cs="Times New Roman"/>
                <w:sz w:val="16"/>
                <w:szCs w:val="16"/>
                <w:lang w:val="en-GB" w:eastAsia="en-GB"/>
              </w:rPr>
              <w:t>s for the team.</w:t>
            </w:r>
          </w:p>
          <w:p w14:paraId="37DE5F1C" w14:textId="68F3777B" w:rsidR="00275601" w:rsidRDefault="00275601" w:rsidP="00611DB6">
            <w:pPr>
              <w:widowControl/>
              <w:autoSpaceDE/>
              <w:autoSpaceDN/>
              <w:textAlignment w:val="baseline"/>
              <w:rPr>
                <w:rFonts w:ascii="Calibri" w:eastAsia="Times New Roman" w:hAnsi="Calibri" w:cs="Times New Roman"/>
                <w:sz w:val="16"/>
                <w:szCs w:val="16"/>
                <w:lang w:val="en-GB" w:eastAsia="en-GB"/>
              </w:rPr>
            </w:pPr>
          </w:p>
          <w:p w14:paraId="5F3BA05E" w14:textId="6649788A" w:rsidR="00275601" w:rsidRDefault="00275601"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Th</w:t>
            </w:r>
            <w:r w:rsidR="00DA2856">
              <w:rPr>
                <w:rFonts w:ascii="Calibri" w:eastAsia="Times New Roman" w:hAnsi="Calibri" w:cs="Times New Roman"/>
                <w:sz w:val="16"/>
                <w:szCs w:val="16"/>
                <w:lang w:val="en-GB" w:eastAsia="en-GB"/>
              </w:rPr>
              <w:t xml:space="preserve">is backed up with a detail set of stats which have </w:t>
            </w:r>
            <w:r w:rsidR="001832E9">
              <w:rPr>
                <w:rFonts w:ascii="Calibri" w:eastAsia="Times New Roman" w:hAnsi="Calibri" w:cs="Times New Roman"/>
                <w:sz w:val="16"/>
                <w:szCs w:val="16"/>
                <w:lang w:val="en-GB" w:eastAsia="en-GB"/>
              </w:rPr>
              <w:t xml:space="preserve">led the development of the </w:t>
            </w:r>
            <w:r w:rsidR="00130C1E">
              <w:rPr>
                <w:rFonts w:ascii="Calibri" w:eastAsia="Times New Roman" w:hAnsi="Calibri" w:cs="Times New Roman"/>
                <w:sz w:val="16"/>
                <w:szCs w:val="16"/>
                <w:lang w:val="en-GB" w:eastAsia="en-GB"/>
              </w:rPr>
              <w:t>plan.</w:t>
            </w:r>
          </w:p>
          <w:p w14:paraId="39DC258E" w14:textId="1AEC105F" w:rsidR="009F5778" w:rsidRPr="00611DB6" w:rsidRDefault="009F5778"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5F75A181"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00C2A459"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4627A99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7AA12B9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141143B4"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55F04C3"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5946ABC4"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738730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BA1411D"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44BB52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77154D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1CF798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7AED62ED"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6B2F2219"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0A3C137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3DC2A15B"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6EB4E896"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D4BBC1A"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D7C03CA"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9AA4E2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583F12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1C627C0"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9EFC366"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E27E0F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130C1E" w:rsidRPr="00611DB6" w14:paraId="7F0752CC" w14:textId="77777777" w:rsidTr="003E6CFD">
        <w:trPr>
          <w:trHeight w:val="540"/>
        </w:trPr>
        <w:tc>
          <w:tcPr>
            <w:tcW w:w="836" w:type="dxa"/>
            <w:vMerge/>
            <w:tcBorders>
              <w:left w:val="single" w:sz="6" w:space="0" w:color="000000"/>
              <w:right w:val="single" w:sz="6" w:space="0" w:color="000000"/>
            </w:tcBorders>
            <w:shd w:val="clear" w:color="auto" w:fill="auto"/>
            <w:vAlign w:val="center"/>
          </w:tcPr>
          <w:p w14:paraId="29DCD616" w14:textId="77777777" w:rsidR="00130C1E" w:rsidRPr="00611DB6" w:rsidRDefault="00130C1E" w:rsidP="00611DB6">
            <w:pPr>
              <w:widowControl/>
              <w:autoSpaceDE/>
              <w:autoSpaceDN/>
              <w:ind w:right="105"/>
              <w:jc w:val="center"/>
              <w:textAlignment w:val="baseline"/>
              <w:rPr>
                <w:rFonts w:ascii="Calibri" w:eastAsia="Times New Roman" w:hAnsi="Calibri" w:cs="Times New Roman"/>
                <w:sz w:val="16"/>
                <w:szCs w:val="16"/>
                <w:lang w:val="en-GB" w:eastAsia="en-GB"/>
              </w:rPr>
            </w:pPr>
          </w:p>
        </w:tc>
        <w:tc>
          <w:tcPr>
            <w:tcW w:w="1042" w:type="dxa"/>
            <w:vMerge/>
            <w:tcBorders>
              <w:left w:val="nil"/>
              <w:right w:val="single" w:sz="6" w:space="0" w:color="000000"/>
            </w:tcBorders>
            <w:shd w:val="clear" w:color="auto" w:fill="auto"/>
          </w:tcPr>
          <w:p w14:paraId="180DDEF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508" w:type="dxa"/>
            <w:tcBorders>
              <w:top w:val="nil"/>
              <w:left w:val="nil"/>
              <w:bottom w:val="single" w:sz="6" w:space="0" w:color="000000"/>
              <w:right w:val="single" w:sz="6" w:space="0" w:color="000000"/>
            </w:tcBorders>
            <w:shd w:val="clear" w:color="auto" w:fill="auto"/>
          </w:tcPr>
          <w:p w14:paraId="672F5C74"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1EFACD39" w14:textId="77777777" w:rsidR="00130C1E" w:rsidRDefault="00130C1E" w:rsidP="00A929AB">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69FB995"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089F539D"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63575047"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7AF8E02"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4E7B0E1"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17796C86"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284520C8" w14:textId="77777777" w:rsidR="00130C1E" w:rsidRDefault="00130C1E" w:rsidP="00611DB6">
            <w:pPr>
              <w:widowControl/>
              <w:autoSpaceDE/>
              <w:autoSpaceDN/>
              <w:textAlignment w:val="baseline"/>
              <w:rPr>
                <w:rFonts w:ascii="Calibri" w:eastAsia="Times New Roman" w:hAnsi="Calibri" w:cs="Times New Roman"/>
                <w:sz w:val="16"/>
                <w:szCs w:val="16"/>
                <w:lang w:val="en-GB" w:eastAsia="en-GB"/>
              </w:rPr>
            </w:pPr>
          </w:p>
        </w:tc>
      </w:tr>
      <w:tr w:rsidR="00A929AB" w:rsidRPr="00611DB6" w14:paraId="17C169E9" w14:textId="77777777" w:rsidTr="003E6CFD">
        <w:trPr>
          <w:trHeight w:val="540"/>
        </w:trPr>
        <w:tc>
          <w:tcPr>
            <w:tcW w:w="836" w:type="dxa"/>
            <w:vMerge/>
            <w:tcBorders>
              <w:left w:val="single" w:sz="6" w:space="0" w:color="000000"/>
              <w:right w:val="single" w:sz="6" w:space="0" w:color="000000"/>
            </w:tcBorders>
            <w:shd w:val="clear" w:color="auto" w:fill="auto"/>
            <w:vAlign w:val="center"/>
            <w:hideMark/>
          </w:tcPr>
          <w:p w14:paraId="4C04FA05" w14:textId="0D1568F7" w:rsidR="00A929AB" w:rsidRPr="00611DB6" w:rsidRDefault="00A929AB"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hideMark/>
          </w:tcPr>
          <w:p w14:paraId="55BFC3C8" w14:textId="43F08D9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6FB94621" w14:textId="2FD4CDBD"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8C6AAFF" w14:textId="567C0ADB"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2A59AA88" w14:textId="76251170" w:rsidR="00A929AB" w:rsidRDefault="00A929AB" w:rsidP="00A929AB">
            <w:pPr>
              <w:widowControl/>
              <w:autoSpaceDE/>
              <w:autoSpaceDN/>
              <w:jc w:val="center"/>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p w14:paraId="389ABC39" w14:textId="397A77FB" w:rsidR="00A929AB" w:rsidRPr="00A929AB" w:rsidRDefault="00A929AB" w:rsidP="00A929AB">
            <w:pPr>
              <w:rPr>
                <w:rFonts w:ascii="Times New Roman" w:eastAsia="Times New Roman" w:hAnsi="Times New Roman" w:cs="Times New Roman"/>
                <w:sz w:val="24"/>
                <w:szCs w:val="24"/>
                <w:lang w:val="en-GB" w:eastAsia="en-GB"/>
              </w:rPr>
            </w:pPr>
          </w:p>
        </w:tc>
        <w:tc>
          <w:tcPr>
            <w:tcW w:w="1694" w:type="dxa"/>
            <w:tcBorders>
              <w:top w:val="nil"/>
              <w:left w:val="nil"/>
              <w:bottom w:val="single" w:sz="6" w:space="0" w:color="000000"/>
              <w:right w:val="single" w:sz="6" w:space="0" w:color="000000"/>
            </w:tcBorders>
            <w:shd w:val="clear" w:color="auto" w:fill="auto"/>
            <w:hideMark/>
          </w:tcPr>
          <w:p w14:paraId="2333AA6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A929AB" w:rsidRPr="00611DB6"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A929AB" w:rsidRPr="00611DB6" w14:paraId="6D6D3B95" w14:textId="77777777" w:rsidTr="003E6CFD">
        <w:trPr>
          <w:trHeight w:val="570"/>
        </w:trPr>
        <w:tc>
          <w:tcPr>
            <w:tcW w:w="836" w:type="dxa"/>
            <w:vMerge/>
            <w:tcBorders>
              <w:left w:val="single" w:sz="6" w:space="0" w:color="000000"/>
              <w:right w:val="single" w:sz="6" w:space="0" w:color="000000"/>
            </w:tcBorders>
            <w:shd w:val="clear" w:color="auto" w:fill="auto"/>
            <w:vAlign w:val="center"/>
            <w:hideMark/>
          </w:tcPr>
          <w:p w14:paraId="7208D6E6"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vAlign w:val="center"/>
            <w:hideMark/>
          </w:tcPr>
          <w:p w14:paraId="58292BCA"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2C535721" w14:textId="52A9221A"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E81D680" w14:textId="36CB323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2F4409FE"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A929AB" w:rsidRPr="00611DB6" w14:paraId="25315F84" w14:textId="77777777" w:rsidTr="003E6CFD">
        <w:trPr>
          <w:trHeight w:val="555"/>
        </w:trPr>
        <w:tc>
          <w:tcPr>
            <w:tcW w:w="836" w:type="dxa"/>
            <w:vMerge/>
            <w:tcBorders>
              <w:left w:val="single" w:sz="6" w:space="0" w:color="000000"/>
              <w:right w:val="single" w:sz="6" w:space="0" w:color="000000"/>
            </w:tcBorders>
            <w:shd w:val="clear" w:color="auto" w:fill="auto"/>
            <w:vAlign w:val="center"/>
            <w:hideMark/>
          </w:tcPr>
          <w:p w14:paraId="1293BBFE"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right w:val="single" w:sz="6" w:space="0" w:color="000000"/>
            </w:tcBorders>
            <w:shd w:val="clear" w:color="auto" w:fill="auto"/>
            <w:vAlign w:val="center"/>
            <w:hideMark/>
          </w:tcPr>
          <w:p w14:paraId="489FB24D"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0E8121CD" w14:textId="426E1166"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31880233" w14:textId="3D8E1324"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16627F7B"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1</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A929AB" w:rsidRDefault="00A929AB"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A929AB" w:rsidRPr="00611DB6" w14:paraId="1DDE5D90" w14:textId="77777777" w:rsidTr="003E6CFD">
        <w:trPr>
          <w:trHeight w:val="555"/>
        </w:trPr>
        <w:tc>
          <w:tcPr>
            <w:tcW w:w="836" w:type="dxa"/>
            <w:vMerge/>
            <w:tcBorders>
              <w:left w:val="single" w:sz="6" w:space="0" w:color="000000"/>
              <w:bottom w:val="single" w:sz="6" w:space="0" w:color="000000"/>
              <w:right w:val="single" w:sz="6" w:space="0" w:color="000000"/>
            </w:tcBorders>
            <w:shd w:val="clear" w:color="auto" w:fill="auto"/>
            <w:vAlign w:val="center"/>
            <w:hideMark/>
          </w:tcPr>
          <w:p w14:paraId="722A12A8"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bottom w:val="single" w:sz="6" w:space="0" w:color="000000"/>
              <w:right w:val="single" w:sz="6" w:space="0" w:color="000000"/>
            </w:tcBorders>
            <w:shd w:val="clear" w:color="auto" w:fill="auto"/>
            <w:vAlign w:val="center"/>
            <w:hideMark/>
          </w:tcPr>
          <w:p w14:paraId="531AB0B7" w14:textId="77777777" w:rsidR="00A929AB" w:rsidRPr="00611DB6" w:rsidRDefault="00A929AB"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C578B42" w14:textId="0AE063B4" w:rsidR="00A929AB" w:rsidRDefault="00A929AB" w:rsidP="00611DB6">
            <w:pPr>
              <w:widowControl/>
              <w:autoSpaceDE/>
              <w:autoSpaceDN/>
              <w:textAlignment w:val="baseline"/>
              <w:rPr>
                <w:rFonts w:ascii="Calibri" w:eastAsia="Times New Roman" w:hAnsi="Calibri" w:cs="Times New Roman"/>
                <w:sz w:val="16"/>
                <w:szCs w:val="16"/>
                <w:lang w:val="en-GB" w:eastAsia="en-GB"/>
              </w:rPr>
            </w:pPr>
            <w:r>
              <w:rPr>
                <w:rFonts w:ascii="Calibri" w:eastAsia="Times New Roman" w:hAnsi="Calibri" w:cs="Times New Roman"/>
                <w:sz w:val="16"/>
                <w:szCs w:val="16"/>
                <w:lang w:val="en-GB" w:eastAsia="en-GB"/>
              </w:rPr>
              <w:t>DEVELOPMENT EVAL:</w:t>
            </w:r>
          </w:p>
          <w:p w14:paraId="41FA35B8" w14:textId="139E560A"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6535A807" w:rsidR="00A929AB" w:rsidRPr="00611DB6" w:rsidRDefault="00A929AB" w:rsidP="00611DB6">
            <w:pPr>
              <w:widowControl/>
              <w:autoSpaceDE/>
              <w:autoSpaceDN/>
              <w:jc w:val="center"/>
              <w:textAlignment w:val="baseline"/>
              <w:rPr>
                <w:rFonts w:ascii="Times New Roman" w:eastAsia="Times New Roman" w:hAnsi="Times New Roman" w:cs="Times New Roman"/>
                <w:sz w:val="24"/>
                <w:szCs w:val="24"/>
                <w:lang w:val="en-GB" w:eastAsia="en-GB"/>
              </w:rPr>
            </w:pPr>
            <w:r>
              <w:rPr>
                <w:rFonts w:ascii="Calibri" w:eastAsia="Times New Roman" w:hAnsi="Calibri" w:cs="Times New Roman"/>
                <w:sz w:val="16"/>
                <w:szCs w:val="16"/>
                <w:lang w:val="en-GB" w:eastAsia="en-GB"/>
              </w:rPr>
              <w:t>2</w:t>
            </w:r>
            <w:r w:rsidRPr="00611DB6">
              <w:rPr>
                <w:rFonts w:ascii="Calibri" w:eastAsia="Times New Roman" w:hAnsi="Calibri" w:cs="Times New Roman"/>
                <w:sz w:val="16"/>
                <w:szCs w:val="16"/>
                <w:lang w:val="en-GB" w:eastAsia="en-GB"/>
              </w:rPr>
              <w:t>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6D541599"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Little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5E8733FD"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Some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3A835603"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Fairly clear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0077351E"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Clear relationship between plans and work </w:t>
            </w:r>
            <w:r>
              <w:rPr>
                <w:rFonts w:ascii="Calibri" w:eastAsia="Times New Roman" w:hAnsi="Calibri" w:cs="Times New Roman"/>
                <w:sz w:val="16"/>
                <w:szCs w:val="16"/>
                <w:lang w:val="en-GB" w:eastAsia="en-GB"/>
              </w:rPr>
              <w:t>for 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34FD0DB2" w:rsidR="00A929AB" w:rsidRPr="00611DB6" w:rsidRDefault="00A929AB"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Strong and existing relationship between plans and work for </w:t>
            </w:r>
            <w:r>
              <w:rPr>
                <w:rFonts w:ascii="Calibri" w:eastAsia="Times New Roman" w:hAnsi="Calibri" w:cs="Times New Roman"/>
                <w:sz w:val="16"/>
                <w:szCs w:val="16"/>
                <w:lang w:val="en-GB" w:eastAsia="en-GB"/>
              </w:rPr>
              <w:t>3</w:t>
            </w:r>
            <w:r w:rsidRPr="00550BBB">
              <w:rPr>
                <w:rFonts w:ascii="Calibri" w:eastAsia="Times New Roman" w:hAnsi="Calibri" w:cs="Times New Roman"/>
                <w:sz w:val="16"/>
                <w:szCs w:val="16"/>
                <w:vertAlign w:val="superscript"/>
                <w:lang w:val="en-GB" w:eastAsia="en-GB"/>
              </w:rPr>
              <w:t>rd</w:t>
            </w:r>
            <w:r>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A5C70" w14:textId="77777777" w:rsidR="00E24DE1" w:rsidRDefault="00E24DE1" w:rsidP="00911345">
      <w:r>
        <w:separator/>
      </w:r>
    </w:p>
  </w:endnote>
  <w:endnote w:type="continuationSeparator" w:id="0">
    <w:p w14:paraId="72646C3A" w14:textId="77777777" w:rsidR="00E24DE1" w:rsidRDefault="00E24DE1"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74AD7" w14:textId="77777777" w:rsidR="00E24DE1" w:rsidRDefault="00E24DE1" w:rsidP="00911345">
      <w:r>
        <w:separator/>
      </w:r>
    </w:p>
  </w:footnote>
  <w:footnote w:type="continuationSeparator" w:id="0">
    <w:p w14:paraId="75863E86" w14:textId="77777777" w:rsidR="00E24DE1" w:rsidRDefault="00E24DE1"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412CC"/>
    <w:multiLevelType w:val="hybridMultilevel"/>
    <w:tmpl w:val="939A1F0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6"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7"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20"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9"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5"/>
  </w:num>
  <w:num w:numId="2">
    <w:abstractNumId w:val="30"/>
  </w:num>
  <w:num w:numId="3">
    <w:abstractNumId w:val="14"/>
  </w:num>
  <w:num w:numId="4">
    <w:abstractNumId w:val="34"/>
  </w:num>
  <w:num w:numId="5">
    <w:abstractNumId w:val="35"/>
  </w:num>
  <w:num w:numId="6">
    <w:abstractNumId w:val="6"/>
  </w:num>
  <w:num w:numId="7">
    <w:abstractNumId w:val="2"/>
  </w:num>
  <w:num w:numId="8">
    <w:abstractNumId w:val="38"/>
  </w:num>
  <w:num w:numId="9">
    <w:abstractNumId w:val="9"/>
  </w:num>
  <w:num w:numId="10">
    <w:abstractNumId w:val="28"/>
  </w:num>
  <w:num w:numId="11">
    <w:abstractNumId w:val="15"/>
  </w:num>
  <w:num w:numId="12">
    <w:abstractNumId w:val="26"/>
  </w:num>
  <w:num w:numId="13">
    <w:abstractNumId w:val="21"/>
  </w:num>
  <w:num w:numId="14">
    <w:abstractNumId w:val="24"/>
  </w:num>
  <w:num w:numId="15">
    <w:abstractNumId w:val="3"/>
  </w:num>
  <w:num w:numId="16">
    <w:abstractNumId w:val="22"/>
  </w:num>
  <w:num w:numId="17">
    <w:abstractNumId w:val="36"/>
  </w:num>
  <w:num w:numId="18">
    <w:abstractNumId w:val="17"/>
  </w:num>
  <w:num w:numId="19">
    <w:abstractNumId w:val="32"/>
  </w:num>
  <w:num w:numId="20">
    <w:abstractNumId w:val="13"/>
  </w:num>
  <w:num w:numId="21">
    <w:abstractNumId w:val="29"/>
  </w:num>
  <w:num w:numId="22">
    <w:abstractNumId w:val="8"/>
  </w:num>
  <w:num w:numId="23">
    <w:abstractNumId w:val="27"/>
  </w:num>
  <w:num w:numId="24">
    <w:abstractNumId w:val="10"/>
  </w:num>
  <w:num w:numId="25">
    <w:abstractNumId w:val="37"/>
  </w:num>
  <w:num w:numId="26">
    <w:abstractNumId w:val="31"/>
  </w:num>
  <w:num w:numId="27">
    <w:abstractNumId w:val="4"/>
  </w:num>
  <w:num w:numId="28">
    <w:abstractNumId w:val="33"/>
  </w:num>
  <w:num w:numId="29">
    <w:abstractNumId w:val="19"/>
  </w:num>
  <w:num w:numId="30">
    <w:abstractNumId w:val="16"/>
  </w:num>
  <w:num w:numId="31">
    <w:abstractNumId w:val="39"/>
  </w:num>
  <w:num w:numId="32">
    <w:abstractNumId w:val="0"/>
  </w:num>
  <w:num w:numId="33">
    <w:abstractNumId w:val="7"/>
  </w:num>
  <w:num w:numId="34">
    <w:abstractNumId w:val="40"/>
  </w:num>
  <w:num w:numId="35">
    <w:abstractNumId w:val="23"/>
  </w:num>
  <w:num w:numId="36">
    <w:abstractNumId w:val="1"/>
  </w:num>
  <w:num w:numId="37">
    <w:abstractNumId w:val="18"/>
  </w:num>
  <w:num w:numId="38">
    <w:abstractNumId w:val="5"/>
  </w:num>
  <w:num w:numId="39">
    <w:abstractNumId w:val="11"/>
  </w:num>
  <w:num w:numId="40">
    <w:abstractNumId w:val="2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379D8"/>
    <w:rsid w:val="000663B2"/>
    <w:rsid w:val="000917EE"/>
    <w:rsid w:val="000A066B"/>
    <w:rsid w:val="000A1D42"/>
    <w:rsid w:val="000A6C10"/>
    <w:rsid w:val="000C62B9"/>
    <w:rsid w:val="000D200D"/>
    <w:rsid w:val="000F0195"/>
    <w:rsid w:val="00130C1E"/>
    <w:rsid w:val="001349B3"/>
    <w:rsid w:val="001757A0"/>
    <w:rsid w:val="001832E9"/>
    <w:rsid w:val="0019601C"/>
    <w:rsid w:val="0019744B"/>
    <w:rsid w:val="0024040C"/>
    <w:rsid w:val="002462CC"/>
    <w:rsid w:val="002525D5"/>
    <w:rsid w:val="00256ECF"/>
    <w:rsid w:val="00275601"/>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82C3F"/>
    <w:rsid w:val="004A4579"/>
    <w:rsid w:val="004D3488"/>
    <w:rsid w:val="004D6A46"/>
    <w:rsid w:val="00503ED5"/>
    <w:rsid w:val="005057CC"/>
    <w:rsid w:val="00516860"/>
    <w:rsid w:val="00523A60"/>
    <w:rsid w:val="00550BBB"/>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82782"/>
    <w:rsid w:val="007B0C46"/>
    <w:rsid w:val="007C2622"/>
    <w:rsid w:val="0089345A"/>
    <w:rsid w:val="008A2C31"/>
    <w:rsid w:val="008E07E6"/>
    <w:rsid w:val="00904738"/>
    <w:rsid w:val="00911345"/>
    <w:rsid w:val="009147EC"/>
    <w:rsid w:val="00933AA9"/>
    <w:rsid w:val="009A77D8"/>
    <w:rsid w:val="009B7797"/>
    <w:rsid w:val="009C7075"/>
    <w:rsid w:val="009F5778"/>
    <w:rsid w:val="00A929AB"/>
    <w:rsid w:val="00AA2B29"/>
    <w:rsid w:val="00AF46D8"/>
    <w:rsid w:val="00B03563"/>
    <w:rsid w:val="00B16BC4"/>
    <w:rsid w:val="00B24EFB"/>
    <w:rsid w:val="00B62B98"/>
    <w:rsid w:val="00BB4130"/>
    <w:rsid w:val="00BD62E7"/>
    <w:rsid w:val="00C2038B"/>
    <w:rsid w:val="00C327AB"/>
    <w:rsid w:val="00C75BB8"/>
    <w:rsid w:val="00C7643D"/>
    <w:rsid w:val="00C9393E"/>
    <w:rsid w:val="00CC1B4B"/>
    <w:rsid w:val="00CC2EB4"/>
    <w:rsid w:val="00CF02BF"/>
    <w:rsid w:val="00D00BC0"/>
    <w:rsid w:val="00D07BAF"/>
    <w:rsid w:val="00D202DE"/>
    <w:rsid w:val="00D35983"/>
    <w:rsid w:val="00D50E51"/>
    <w:rsid w:val="00D72755"/>
    <w:rsid w:val="00D75BA0"/>
    <w:rsid w:val="00DA13CD"/>
    <w:rsid w:val="00DA1829"/>
    <w:rsid w:val="00DA2856"/>
    <w:rsid w:val="00DB05D1"/>
    <w:rsid w:val="00DB3CCB"/>
    <w:rsid w:val="00DC4471"/>
    <w:rsid w:val="00DD6900"/>
    <w:rsid w:val="00DF7BB8"/>
    <w:rsid w:val="00E24DE1"/>
    <w:rsid w:val="00E34F68"/>
    <w:rsid w:val="00E9026F"/>
    <w:rsid w:val="00E90F25"/>
    <w:rsid w:val="00EB3D22"/>
    <w:rsid w:val="00ED3584"/>
    <w:rsid w:val="00EE0C46"/>
    <w:rsid w:val="00EE2195"/>
    <w:rsid w:val="00EF25F0"/>
    <w:rsid w:val="00F26595"/>
    <w:rsid w:val="00F317DA"/>
    <w:rsid w:val="00F53259"/>
    <w:rsid w:val="00F916C5"/>
    <w:rsid w:val="00F91E1C"/>
    <w:rsid w:val="00FA4DFE"/>
    <w:rsid w:val="00FB3763"/>
    <w:rsid w:val="00FB77E5"/>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915BE-88D5-1846-88EB-4E9B74A7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4</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47</cp:revision>
  <cp:lastPrinted>2020-01-28T11:29:00Z</cp:lastPrinted>
  <dcterms:created xsi:type="dcterms:W3CDTF">2018-09-10T13:58:00Z</dcterms:created>
  <dcterms:modified xsi:type="dcterms:W3CDTF">2020-06-03T08:53:00Z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