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143FB" w14:paraId="5D56A74B" w14:textId="77777777" w:rsidTr="00192D4E">
        <w:tc>
          <w:tcPr>
            <w:tcW w:w="4621" w:type="dxa"/>
          </w:tcPr>
          <w:p w14:paraId="350C1F3A" w14:textId="1A571436" w:rsidR="001143FB" w:rsidRPr="001143FB" w:rsidRDefault="001143FB">
            <w:pPr>
              <w:rPr>
                <w:b/>
                <w:sz w:val="28"/>
              </w:rPr>
            </w:pPr>
            <w:r w:rsidRPr="001143FB">
              <w:rPr>
                <w:b/>
                <w:sz w:val="28"/>
              </w:rPr>
              <w:t>COMP260 – Distributed programming</w:t>
            </w:r>
          </w:p>
        </w:tc>
        <w:tc>
          <w:tcPr>
            <w:tcW w:w="4621" w:type="dxa"/>
          </w:tcPr>
          <w:p w14:paraId="2D16C37F" w14:textId="22E9DADC" w:rsidR="001143FB" w:rsidRPr="001143FB" w:rsidRDefault="00192D4E" w:rsidP="001143FB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Assessed Worksheet 1</w:t>
            </w:r>
          </w:p>
        </w:tc>
      </w:tr>
      <w:tr w:rsidR="001143FB" w14:paraId="0F0BA3EA" w14:textId="77777777" w:rsidTr="00192D4E">
        <w:tc>
          <w:tcPr>
            <w:tcW w:w="9242" w:type="dxa"/>
            <w:gridSpan w:val="2"/>
          </w:tcPr>
          <w:p w14:paraId="40C635D3" w14:textId="686B487C" w:rsidR="00EB3FC9" w:rsidRPr="001143FB" w:rsidRDefault="00192D4E" w:rsidP="00EB3FC9">
            <w:pPr>
              <w:snapToGri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Chat Client</w:t>
            </w:r>
          </w:p>
        </w:tc>
      </w:tr>
    </w:tbl>
    <w:p w14:paraId="6C786418" w14:textId="17849D01" w:rsidR="001143FB" w:rsidRDefault="001143FB"/>
    <w:p w14:paraId="5587FA24" w14:textId="76C8BAD9" w:rsidR="001143FB" w:rsidRDefault="001143FB" w:rsidP="00EF72B8">
      <w:pPr>
        <w:spacing w:after="0" w:line="240" w:lineRule="auto"/>
        <w:contextualSpacing/>
        <w:rPr>
          <w:b/>
        </w:rPr>
      </w:pPr>
      <w:r w:rsidRPr="001143FB">
        <w:rPr>
          <w:b/>
        </w:rPr>
        <w:t>Introduction</w:t>
      </w:r>
    </w:p>
    <w:p w14:paraId="2F9CBA5F" w14:textId="61D41984" w:rsidR="00192D4E" w:rsidRDefault="00192D4E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>In this worksheet, you will analyse, design and architect a client application for an existing chat server application that will allow users to chat to each other. The server can be considered as a black box with a known protocol (discussed below). You will be given a bare bones client; your challenges are to: 1. Develop a suitable client architecture that will allow synchronous data transmission and reception using threads, 2. Allow data to be shared between UI and networking contexts using a suitable architectural approach, and 3. Design suitable protocol requests and responses that will enable several specific functions to be implemented across both client and server applications.</w:t>
      </w:r>
    </w:p>
    <w:p w14:paraId="20E3B90B" w14:textId="5B3E9789" w:rsidR="00192D4E" w:rsidRDefault="00192D4E" w:rsidP="00192D4E">
      <w:pPr>
        <w:spacing w:after="0" w:line="240" w:lineRule="auto"/>
        <w:contextualSpacing/>
        <w:jc w:val="both"/>
        <w:rPr>
          <w:bCs/>
        </w:rPr>
      </w:pPr>
    </w:p>
    <w:p w14:paraId="0B4859FC" w14:textId="5DE42855" w:rsidR="00192D4E" w:rsidRDefault="00192D4E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 xml:space="preserve">This worksheet assumes that the client will be developed in Python &amp; PyQt (example code is provided), though any suitable application framework can be considered (C#/Unity, C++/Unreal etc). Please ask me for guidance before embarking </w:t>
      </w:r>
      <w:r w:rsidR="0031460B">
        <w:rPr>
          <w:bCs/>
        </w:rPr>
        <w:t>with other frameworks.</w:t>
      </w:r>
    </w:p>
    <w:p w14:paraId="1F592F83" w14:textId="3B80678B" w:rsidR="00192D4E" w:rsidRDefault="00192D4E" w:rsidP="00192D4E">
      <w:pPr>
        <w:spacing w:after="0" w:line="240" w:lineRule="auto"/>
        <w:contextualSpacing/>
        <w:jc w:val="both"/>
        <w:rPr>
          <w:bCs/>
        </w:rPr>
      </w:pPr>
    </w:p>
    <w:p w14:paraId="481106C1" w14:textId="193ABCAD" w:rsidR="00192D4E" w:rsidRPr="00192D4E" w:rsidRDefault="00192D4E" w:rsidP="00192D4E">
      <w:pPr>
        <w:spacing w:after="0" w:line="240" w:lineRule="auto"/>
        <w:contextualSpacing/>
        <w:jc w:val="both"/>
        <w:rPr>
          <w:b/>
        </w:rPr>
      </w:pPr>
      <w:r w:rsidRPr="00192D4E">
        <w:rPr>
          <w:b/>
        </w:rPr>
        <w:t>Service Design</w:t>
      </w:r>
    </w:p>
    <w:p w14:paraId="0E131145" w14:textId="1749C71C" w:rsidR="00192D4E" w:rsidRDefault="0031460B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 xml:space="preserve">The service consists of a black-box server for windows which can be initialised with </w:t>
      </w:r>
      <w:proofErr w:type="spellStart"/>
      <w:r>
        <w:rPr>
          <w:bCs/>
        </w:rPr>
        <w:t>ip</w:t>
      </w:r>
      <w:proofErr w:type="spellEnd"/>
      <w:r>
        <w:rPr>
          <w:bCs/>
        </w:rPr>
        <w:t xml:space="preserve"> address and port details allowing it to be used for local testing (localhost) or to run as a remote service. The server application will output a debug log to console allowing developers and users to see any issues during development or operations.</w:t>
      </w:r>
    </w:p>
    <w:p w14:paraId="0468452F" w14:textId="2F32BE8B" w:rsidR="0031460B" w:rsidRDefault="0031460B" w:rsidP="00192D4E">
      <w:pPr>
        <w:spacing w:after="0" w:line="240" w:lineRule="auto"/>
        <w:contextualSpacing/>
        <w:jc w:val="both"/>
        <w:rPr>
          <w:bCs/>
        </w:rPr>
      </w:pPr>
    </w:p>
    <w:p w14:paraId="48C4A340" w14:textId="7DCB6560" w:rsidR="0031460B" w:rsidRDefault="0031460B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 xml:space="preserve">The service also consists of a bare-bones Python client using PyQt. The client UI has been designed and implemented to a point (all widgets will report debug messages. Architecturally, the client uses </w:t>
      </w:r>
      <w:proofErr w:type="spellStart"/>
      <w:r>
        <w:rPr>
          <w:bCs/>
        </w:rPr>
        <w:t>PyQt’s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QTimer</w:t>
      </w:r>
      <w:proofErr w:type="spellEnd"/>
      <w:r>
        <w:rPr>
          <w:bCs/>
        </w:rPr>
        <w:t>, creating a periodically called function ‘</w:t>
      </w:r>
      <w:proofErr w:type="spellStart"/>
      <w:r>
        <w:rPr>
          <w:bCs/>
        </w:rPr>
        <w:t>timerEvent</w:t>
      </w:r>
      <w:proofErr w:type="spellEnd"/>
      <w:r>
        <w:rPr>
          <w:bCs/>
        </w:rPr>
        <w:t>’ that is called by the main Qt context, allowing Qt widgets to be updated. This is a standard Qt design pattern where threads can update data in their context which Qt can respond to in the timer event. Attempting to update Qt widgets directly from a non-Qt thread will cause access violations sooner or later and should be avoided. To stop access issues between the two contexts, a global Lock object is used to control access</w:t>
      </w:r>
      <w:r w:rsidR="00482E78">
        <w:rPr>
          <w:bCs/>
        </w:rPr>
        <w:t>.</w:t>
      </w:r>
    </w:p>
    <w:p w14:paraId="7EFD2010" w14:textId="4FC40052" w:rsidR="00482E78" w:rsidRDefault="00482E78" w:rsidP="00192D4E">
      <w:pPr>
        <w:spacing w:after="0" w:line="240" w:lineRule="auto"/>
        <w:contextualSpacing/>
        <w:jc w:val="both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82E78" w14:paraId="4C9E8E1A" w14:textId="77777777" w:rsidTr="00482E78">
        <w:tc>
          <w:tcPr>
            <w:tcW w:w="4621" w:type="dxa"/>
          </w:tcPr>
          <w:p w14:paraId="4BD53420" w14:textId="098F3513" w:rsidR="00482E78" w:rsidRDefault="00482E78" w:rsidP="00192D4E">
            <w:pPr>
              <w:contextualSpacing/>
              <w:jc w:val="both"/>
              <w:rPr>
                <w:bCs/>
              </w:rPr>
            </w:pPr>
            <w:r w:rsidRPr="00482E78">
              <w:rPr>
                <w:bCs/>
                <w:noProof/>
              </w:rPr>
              <w:drawing>
                <wp:inline distT="0" distB="0" distL="0" distR="0" wp14:anchorId="55F3CAAE" wp14:editId="4F3E9F14">
                  <wp:extent cx="2733554" cy="32260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732" cy="326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D3D8831" w14:textId="21CFB86E" w:rsidR="00482E78" w:rsidRDefault="00482E78" w:rsidP="00192D4E">
            <w:pPr>
              <w:contextualSpacing/>
              <w:jc w:val="both"/>
              <w:rPr>
                <w:bCs/>
              </w:rPr>
            </w:pPr>
            <w:r w:rsidRPr="00482E78">
              <w:rPr>
                <w:bCs/>
                <w:noProof/>
              </w:rPr>
              <w:drawing>
                <wp:inline distT="0" distB="0" distL="0" distR="0" wp14:anchorId="38E311DA" wp14:editId="784B9487">
                  <wp:extent cx="2494083" cy="322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1874"/>
                          <a:stretch/>
                        </pic:blipFill>
                        <pic:spPr bwMode="auto">
                          <a:xfrm>
                            <a:off x="0" y="0"/>
                            <a:ext cx="2527762" cy="326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D2308" w14:textId="5E59D7FF" w:rsidR="00482E78" w:rsidRDefault="00482E78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lastRenderedPageBreak/>
        <w:t xml:space="preserve">Depending on </w:t>
      </w:r>
      <w:r w:rsidR="000B662C">
        <w:rPr>
          <w:bCs/>
        </w:rPr>
        <w:t xml:space="preserve">how locks are used, code may run fast (right) or slow (left). Run the two examples above to see the difference in leaving </w:t>
      </w:r>
      <w:proofErr w:type="spellStart"/>
      <w:proofErr w:type="gramStart"/>
      <w:r w:rsidR="000B662C">
        <w:rPr>
          <w:bCs/>
        </w:rPr>
        <w:t>lock.release</w:t>
      </w:r>
      <w:proofErr w:type="spellEnd"/>
      <w:proofErr w:type="gramEnd"/>
      <w:r w:rsidR="000B662C">
        <w:rPr>
          <w:bCs/>
        </w:rPr>
        <w:t>() until after a sleep().</w:t>
      </w:r>
    </w:p>
    <w:p w14:paraId="37C02C27" w14:textId="7F4542B9" w:rsidR="00AD02FE" w:rsidRDefault="00AD02FE" w:rsidP="00192D4E">
      <w:pPr>
        <w:spacing w:after="0" w:line="240" w:lineRule="auto"/>
        <w:contextualSpacing/>
        <w:jc w:val="both"/>
        <w:rPr>
          <w:bCs/>
        </w:rPr>
      </w:pPr>
    </w:p>
    <w:p w14:paraId="3A2236CF" w14:textId="6432F68E" w:rsidR="00AD02FE" w:rsidRDefault="00AD02FE" w:rsidP="00AD02FE">
      <w:pPr>
        <w:spacing w:after="0" w:line="240" w:lineRule="auto"/>
        <w:contextualSpacing/>
        <w:jc w:val="both"/>
        <w:rPr>
          <w:b/>
        </w:rPr>
      </w:pPr>
      <w:r w:rsidRPr="002B4E0B">
        <w:rPr>
          <w:b/>
        </w:rPr>
        <w:t>Data communications</w:t>
      </w:r>
    </w:p>
    <w:p w14:paraId="4D9D759F" w14:textId="7D771964" w:rsidR="00AD02FE" w:rsidRDefault="00AD02FE" w:rsidP="00AD02F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>The client and server communicate using variable length packets (as discussed in workshop 1). Each packet consists of:</w:t>
      </w:r>
    </w:p>
    <w:p w14:paraId="2CB6271C" w14:textId="77777777" w:rsidR="00AD02FE" w:rsidRDefault="00AD02FE" w:rsidP="00AD02FE">
      <w:pPr>
        <w:spacing w:after="0" w:line="240" w:lineRule="auto"/>
        <w:contextualSpacing/>
        <w:jc w:val="both"/>
        <w:rPr>
          <w:bCs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985"/>
        <w:gridCol w:w="3543"/>
      </w:tblGrid>
      <w:tr w:rsidR="00AD02FE" w14:paraId="61432054" w14:textId="77777777" w:rsidTr="00F72314">
        <w:tc>
          <w:tcPr>
            <w:tcW w:w="1985" w:type="dxa"/>
          </w:tcPr>
          <w:p w14:paraId="6307288C" w14:textId="77777777" w:rsidR="00AD02FE" w:rsidRDefault="00AD02FE" w:rsidP="00F72314">
            <w:pPr>
              <w:contextualSpacing/>
              <w:jc w:val="center"/>
              <w:rPr>
                <w:bCs/>
              </w:rPr>
            </w:pPr>
            <w:r>
              <w:rPr>
                <w:bCs/>
              </w:rPr>
              <w:t>Size (2 bytes)</w:t>
            </w:r>
          </w:p>
        </w:tc>
        <w:tc>
          <w:tcPr>
            <w:tcW w:w="3543" w:type="dxa"/>
          </w:tcPr>
          <w:p w14:paraId="24AB78B9" w14:textId="77777777" w:rsidR="00AD02FE" w:rsidRDefault="00AD02FE" w:rsidP="00F72314">
            <w:pPr>
              <w:contextualSpacing/>
              <w:jc w:val="center"/>
              <w:rPr>
                <w:bCs/>
              </w:rPr>
            </w:pPr>
            <w:r>
              <w:rPr>
                <w:bCs/>
              </w:rPr>
              <w:t>Payload (n bytes)</w:t>
            </w:r>
          </w:p>
        </w:tc>
      </w:tr>
    </w:tbl>
    <w:p w14:paraId="673C2F86" w14:textId="77777777" w:rsidR="00AD02FE" w:rsidRDefault="00AD02FE" w:rsidP="00AD02FE">
      <w:pPr>
        <w:spacing w:after="0" w:line="240" w:lineRule="auto"/>
        <w:contextualSpacing/>
        <w:jc w:val="both"/>
        <w:rPr>
          <w:bCs/>
        </w:rPr>
      </w:pPr>
    </w:p>
    <w:p w14:paraId="0AF80EEF" w14:textId="77777777" w:rsidR="00AD02FE" w:rsidRDefault="00AD02FE" w:rsidP="00AD02F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>Payloads are different depending on context, but each payload will start with an ID (1-6) that defines different messages that can be sent between client and server. Data is managed as JSON.</w:t>
      </w:r>
    </w:p>
    <w:p w14:paraId="6961A5D6" w14:textId="77777777" w:rsidR="00AD02FE" w:rsidRDefault="00AD02FE" w:rsidP="00AD02FE">
      <w:pPr>
        <w:spacing w:after="0" w:line="240" w:lineRule="auto"/>
        <w:contextualSpacing/>
        <w:jc w:val="both"/>
        <w:rPr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3118"/>
        <w:gridCol w:w="2652"/>
        <w:gridCol w:w="2371"/>
      </w:tblGrid>
      <w:tr w:rsidR="00AD02FE" w14:paraId="14E299F6" w14:textId="77777777" w:rsidTr="00F72314">
        <w:tc>
          <w:tcPr>
            <w:tcW w:w="993" w:type="dxa"/>
          </w:tcPr>
          <w:p w14:paraId="6223F9BA" w14:textId="77777777" w:rsidR="00AD02FE" w:rsidRPr="00AD02FE" w:rsidRDefault="00AD02FE" w:rsidP="00F72314">
            <w:pPr>
              <w:contextualSpacing/>
              <w:jc w:val="center"/>
              <w:rPr>
                <w:b/>
              </w:rPr>
            </w:pPr>
            <w:r w:rsidRPr="00AD02FE">
              <w:rPr>
                <w:b/>
              </w:rPr>
              <w:t>ID</w:t>
            </w:r>
          </w:p>
        </w:tc>
        <w:tc>
          <w:tcPr>
            <w:tcW w:w="3118" w:type="dxa"/>
          </w:tcPr>
          <w:p w14:paraId="19303F7F" w14:textId="77777777" w:rsidR="00AD02FE" w:rsidRPr="00AD02FE" w:rsidRDefault="00AD02FE" w:rsidP="00F72314">
            <w:pPr>
              <w:contextualSpacing/>
              <w:jc w:val="center"/>
              <w:rPr>
                <w:b/>
              </w:rPr>
            </w:pPr>
            <w:r w:rsidRPr="00AD02FE">
              <w:rPr>
                <w:b/>
              </w:rPr>
              <w:t>Content</w:t>
            </w:r>
          </w:p>
        </w:tc>
        <w:tc>
          <w:tcPr>
            <w:tcW w:w="2652" w:type="dxa"/>
          </w:tcPr>
          <w:p w14:paraId="6B00A654" w14:textId="77777777" w:rsidR="00AD02FE" w:rsidRPr="00AD02FE" w:rsidRDefault="00AD02FE" w:rsidP="00F72314">
            <w:pPr>
              <w:contextualSpacing/>
              <w:jc w:val="center"/>
              <w:rPr>
                <w:b/>
              </w:rPr>
            </w:pPr>
            <w:r w:rsidRPr="00AD02FE">
              <w:rPr>
                <w:b/>
              </w:rPr>
              <w:t>Client -&gt; Server</w:t>
            </w:r>
          </w:p>
        </w:tc>
        <w:tc>
          <w:tcPr>
            <w:tcW w:w="2371" w:type="dxa"/>
          </w:tcPr>
          <w:p w14:paraId="12F9D164" w14:textId="77777777" w:rsidR="00AD02FE" w:rsidRPr="00AD02FE" w:rsidRDefault="00AD02FE" w:rsidP="00F72314">
            <w:pPr>
              <w:contextualSpacing/>
              <w:jc w:val="center"/>
              <w:rPr>
                <w:b/>
              </w:rPr>
            </w:pPr>
            <w:r w:rsidRPr="00AD02FE">
              <w:rPr>
                <w:b/>
              </w:rPr>
              <w:t>Server -&gt; Client</w:t>
            </w:r>
          </w:p>
        </w:tc>
      </w:tr>
      <w:tr w:rsidR="00AD02FE" w14:paraId="3F96F13A" w14:textId="77777777" w:rsidTr="00F72314">
        <w:tc>
          <w:tcPr>
            <w:tcW w:w="993" w:type="dxa"/>
            <w:vAlign w:val="center"/>
          </w:tcPr>
          <w:p w14:paraId="5439216C" w14:textId="77777777" w:rsidR="00AD02FE" w:rsidRPr="00AD02FE" w:rsidRDefault="00AD02FE" w:rsidP="00F72314">
            <w:pPr>
              <w:contextualSpacing/>
              <w:jc w:val="center"/>
              <w:rPr>
                <w:b/>
              </w:rPr>
            </w:pPr>
            <w:r w:rsidRPr="00AD02FE">
              <w:rPr>
                <w:b/>
              </w:rPr>
              <w:t>1</w:t>
            </w:r>
          </w:p>
        </w:tc>
        <w:tc>
          <w:tcPr>
            <w:tcW w:w="3118" w:type="dxa"/>
          </w:tcPr>
          <w:p w14:paraId="2EC408C6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Active user list</w:t>
            </w:r>
          </w:p>
          <w:p w14:paraId="319153EB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‘users’ - List of active clients</w:t>
            </w:r>
          </w:p>
          <w:p w14:paraId="2F4D3CDB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Sent from server to client</w:t>
            </w:r>
          </w:p>
        </w:tc>
        <w:tc>
          <w:tcPr>
            <w:tcW w:w="2652" w:type="dxa"/>
            <w:vAlign w:val="center"/>
          </w:tcPr>
          <w:p w14:paraId="41247945" w14:textId="77777777" w:rsidR="00AD02FE" w:rsidRDefault="00AD02FE" w:rsidP="00F72314">
            <w:pPr>
              <w:contextualSpacing/>
              <w:jc w:val="center"/>
              <w:rPr>
                <w:bCs/>
              </w:rPr>
            </w:pPr>
            <w:r>
              <w:rPr>
                <w:bCs/>
              </w:rPr>
              <w:t>Not valid</w:t>
            </w:r>
          </w:p>
        </w:tc>
        <w:tc>
          <w:tcPr>
            <w:tcW w:w="2371" w:type="dxa"/>
          </w:tcPr>
          <w:p w14:paraId="2F4D327F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Client updates active user list ‘</w:t>
            </w:r>
            <w:proofErr w:type="spellStart"/>
            <w:r>
              <w:rPr>
                <w:bCs/>
              </w:rPr>
              <w:t>clientList</w:t>
            </w:r>
            <w:proofErr w:type="spellEnd"/>
            <w:r>
              <w:rPr>
                <w:bCs/>
              </w:rPr>
              <w:t>’</w:t>
            </w:r>
          </w:p>
        </w:tc>
      </w:tr>
      <w:tr w:rsidR="00AD02FE" w14:paraId="42C830B8" w14:textId="77777777" w:rsidTr="00F72314">
        <w:tc>
          <w:tcPr>
            <w:tcW w:w="993" w:type="dxa"/>
            <w:vAlign w:val="center"/>
          </w:tcPr>
          <w:p w14:paraId="1CB115AA" w14:textId="77777777" w:rsidR="00AD02FE" w:rsidRPr="00AD02FE" w:rsidRDefault="00AD02FE" w:rsidP="00F72314">
            <w:pPr>
              <w:contextualSpacing/>
              <w:jc w:val="center"/>
              <w:rPr>
                <w:b/>
              </w:rPr>
            </w:pPr>
            <w:r w:rsidRPr="00AD02FE">
              <w:rPr>
                <w:b/>
              </w:rPr>
              <w:t>2</w:t>
            </w:r>
          </w:p>
        </w:tc>
        <w:tc>
          <w:tcPr>
            <w:tcW w:w="3118" w:type="dxa"/>
          </w:tcPr>
          <w:p w14:paraId="5098DB32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Request to change screen name</w:t>
            </w:r>
          </w:p>
          <w:p w14:paraId="131DEF19" w14:textId="77777777" w:rsidR="00AD02FE" w:rsidRDefault="00AD02FE" w:rsidP="00F72314">
            <w:pPr>
              <w:contextualSpacing/>
              <w:rPr>
                <w:bCs/>
              </w:rPr>
            </w:pPr>
          </w:p>
          <w:p w14:paraId="7E6A5510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‘name’ – users new screen name</w:t>
            </w:r>
          </w:p>
          <w:p w14:paraId="504E55DA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Sent from client to server</w:t>
            </w:r>
          </w:p>
        </w:tc>
        <w:tc>
          <w:tcPr>
            <w:tcW w:w="2652" w:type="dxa"/>
          </w:tcPr>
          <w:p w14:paraId="68405C97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Client sends ‘</w:t>
            </w:r>
            <w:proofErr w:type="spellStart"/>
            <w:r>
              <w:rPr>
                <w:bCs/>
              </w:rPr>
              <w:t>userName</w:t>
            </w:r>
            <w:proofErr w:type="spellEnd"/>
            <w:r>
              <w:rPr>
                <w:bCs/>
              </w:rPr>
              <w:t>’ to server</w:t>
            </w:r>
          </w:p>
        </w:tc>
        <w:tc>
          <w:tcPr>
            <w:tcW w:w="2371" w:type="dxa"/>
            <w:vAlign w:val="center"/>
          </w:tcPr>
          <w:p w14:paraId="082D093D" w14:textId="77777777" w:rsidR="00AD02FE" w:rsidRDefault="00AD02FE" w:rsidP="00F72314">
            <w:pPr>
              <w:contextualSpacing/>
              <w:jc w:val="center"/>
              <w:rPr>
                <w:bCs/>
              </w:rPr>
            </w:pPr>
            <w:r>
              <w:rPr>
                <w:bCs/>
              </w:rPr>
              <w:t>Not valid</w:t>
            </w:r>
          </w:p>
        </w:tc>
      </w:tr>
      <w:tr w:rsidR="00AD02FE" w14:paraId="296FA2DE" w14:textId="77777777" w:rsidTr="00F72314">
        <w:tc>
          <w:tcPr>
            <w:tcW w:w="993" w:type="dxa"/>
            <w:vAlign w:val="center"/>
          </w:tcPr>
          <w:p w14:paraId="1501C83B" w14:textId="77777777" w:rsidR="00AD02FE" w:rsidRPr="00AD02FE" w:rsidRDefault="00AD02FE" w:rsidP="00F72314">
            <w:pPr>
              <w:contextualSpacing/>
              <w:jc w:val="center"/>
              <w:rPr>
                <w:b/>
              </w:rPr>
            </w:pPr>
            <w:r w:rsidRPr="00AD02FE">
              <w:rPr>
                <w:b/>
              </w:rPr>
              <w:t>4</w:t>
            </w:r>
          </w:p>
        </w:tc>
        <w:tc>
          <w:tcPr>
            <w:tcW w:w="3118" w:type="dxa"/>
          </w:tcPr>
          <w:p w14:paraId="006B3A8E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Send / receive private message</w:t>
            </w:r>
          </w:p>
          <w:p w14:paraId="2CB21920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 xml:space="preserve">‘target’ – user </w:t>
            </w:r>
          </w:p>
          <w:p w14:paraId="477ABBAA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‘</w:t>
            </w:r>
            <w:proofErr w:type="spellStart"/>
            <w:r>
              <w:rPr>
                <w:bCs/>
              </w:rPr>
              <w:t>msg</w:t>
            </w:r>
            <w:proofErr w:type="spellEnd"/>
            <w:r>
              <w:rPr>
                <w:bCs/>
              </w:rPr>
              <w:t>’ – message</w:t>
            </w:r>
          </w:p>
          <w:p w14:paraId="4A7E4256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Sent from client to server</w:t>
            </w:r>
          </w:p>
          <w:p w14:paraId="68C3A9AB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Sent from server to client</w:t>
            </w:r>
          </w:p>
        </w:tc>
        <w:tc>
          <w:tcPr>
            <w:tcW w:w="2652" w:type="dxa"/>
          </w:tcPr>
          <w:p w14:paraId="3550E973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Client sends ‘</w:t>
            </w:r>
            <w:proofErr w:type="spellStart"/>
            <w:r>
              <w:rPr>
                <w:bCs/>
              </w:rPr>
              <w:t>userInput</w:t>
            </w:r>
            <w:proofErr w:type="spellEnd"/>
            <w:r>
              <w:rPr>
                <w:bCs/>
              </w:rPr>
              <w:t>’ if current ‘</w:t>
            </w:r>
            <w:proofErr w:type="spellStart"/>
            <w:r>
              <w:rPr>
                <w:bCs/>
              </w:rPr>
              <w:t>clientList</w:t>
            </w:r>
            <w:proofErr w:type="spellEnd"/>
            <w:r>
              <w:rPr>
                <w:bCs/>
              </w:rPr>
              <w:t>’ entry is not ‘All’</w:t>
            </w:r>
          </w:p>
          <w:p w14:paraId="7C18C2EE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Target is current ‘</w:t>
            </w:r>
            <w:proofErr w:type="spellStart"/>
            <w:r>
              <w:rPr>
                <w:bCs/>
              </w:rPr>
              <w:t>clientList</w:t>
            </w:r>
            <w:proofErr w:type="spellEnd"/>
            <w:r>
              <w:rPr>
                <w:bCs/>
              </w:rPr>
              <w:t>’ entry</w:t>
            </w:r>
          </w:p>
        </w:tc>
        <w:tc>
          <w:tcPr>
            <w:tcW w:w="2371" w:type="dxa"/>
          </w:tcPr>
          <w:p w14:paraId="5CFB22B7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 xml:space="preserve">Client appends </w:t>
            </w:r>
            <w:proofErr w:type="spellStart"/>
            <w:r>
              <w:rPr>
                <w:bCs/>
              </w:rPr>
              <w:t>msg</w:t>
            </w:r>
            <w:proofErr w:type="spellEnd"/>
            <w:r>
              <w:rPr>
                <w:bCs/>
              </w:rPr>
              <w:t xml:space="preserve"> to ‘</w:t>
            </w:r>
            <w:proofErr w:type="spellStart"/>
            <w:r>
              <w:rPr>
                <w:bCs/>
              </w:rPr>
              <w:t>chatOutput</w:t>
            </w:r>
            <w:proofErr w:type="spellEnd"/>
            <w:r>
              <w:rPr>
                <w:bCs/>
              </w:rPr>
              <w:t>’</w:t>
            </w:r>
          </w:p>
        </w:tc>
      </w:tr>
      <w:tr w:rsidR="00AD02FE" w14:paraId="570774F4" w14:textId="77777777" w:rsidTr="00F72314">
        <w:tc>
          <w:tcPr>
            <w:tcW w:w="993" w:type="dxa"/>
            <w:vAlign w:val="center"/>
          </w:tcPr>
          <w:p w14:paraId="3AC7F711" w14:textId="77777777" w:rsidR="00AD02FE" w:rsidRPr="00AD02FE" w:rsidRDefault="00AD02FE" w:rsidP="00F72314">
            <w:pPr>
              <w:contextualSpacing/>
              <w:jc w:val="center"/>
              <w:rPr>
                <w:b/>
              </w:rPr>
            </w:pPr>
            <w:r w:rsidRPr="00AD02FE">
              <w:rPr>
                <w:b/>
              </w:rPr>
              <w:t>5</w:t>
            </w:r>
          </w:p>
        </w:tc>
        <w:tc>
          <w:tcPr>
            <w:tcW w:w="3118" w:type="dxa"/>
          </w:tcPr>
          <w:p w14:paraId="245E078B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Send / receive public message</w:t>
            </w:r>
          </w:p>
          <w:p w14:paraId="46541418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‘</w:t>
            </w:r>
            <w:proofErr w:type="spellStart"/>
            <w:r>
              <w:rPr>
                <w:bCs/>
              </w:rPr>
              <w:t>msg</w:t>
            </w:r>
            <w:proofErr w:type="spellEnd"/>
            <w:r>
              <w:rPr>
                <w:bCs/>
              </w:rPr>
              <w:t>’ – message</w:t>
            </w:r>
          </w:p>
          <w:p w14:paraId="2293CA31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Sent from client to server</w:t>
            </w:r>
          </w:p>
          <w:p w14:paraId="1AC07BBE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Sent from server to client</w:t>
            </w:r>
          </w:p>
        </w:tc>
        <w:tc>
          <w:tcPr>
            <w:tcW w:w="2652" w:type="dxa"/>
          </w:tcPr>
          <w:p w14:paraId="6557D581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Client sends ‘</w:t>
            </w:r>
            <w:proofErr w:type="spellStart"/>
            <w:r>
              <w:rPr>
                <w:bCs/>
              </w:rPr>
              <w:t>userInput</w:t>
            </w:r>
            <w:proofErr w:type="spellEnd"/>
            <w:r>
              <w:rPr>
                <w:bCs/>
              </w:rPr>
              <w:t xml:space="preserve">’ </w:t>
            </w:r>
          </w:p>
          <w:p w14:paraId="75A69984" w14:textId="77777777" w:rsidR="00AD02FE" w:rsidRDefault="00AD02FE" w:rsidP="00F72314">
            <w:pPr>
              <w:contextualSpacing/>
              <w:rPr>
                <w:bCs/>
              </w:rPr>
            </w:pPr>
          </w:p>
        </w:tc>
        <w:tc>
          <w:tcPr>
            <w:tcW w:w="2371" w:type="dxa"/>
          </w:tcPr>
          <w:p w14:paraId="135C4D20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 xml:space="preserve">Client appends </w:t>
            </w:r>
            <w:proofErr w:type="spellStart"/>
            <w:r>
              <w:rPr>
                <w:bCs/>
              </w:rPr>
              <w:t>msg</w:t>
            </w:r>
            <w:proofErr w:type="spellEnd"/>
            <w:r>
              <w:rPr>
                <w:bCs/>
              </w:rPr>
              <w:t xml:space="preserve"> to ‘</w:t>
            </w:r>
            <w:proofErr w:type="spellStart"/>
            <w:r>
              <w:rPr>
                <w:bCs/>
              </w:rPr>
              <w:t>chatOutput</w:t>
            </w:r>
            <w:proofErr w:type="spellEnd"/>
            <w:r>
              <w:rPr>
                <w:bCs/>
              </w:rPr>
              <w:t>’</w:t>
            </w:r>
          </w:p>
        </w:tc>
      </w:tr>
      <w:tr w:rsidR="00AD02FE" w14:paraId="5EDF8944" w14:textId="77777777" w:rsidTr="00F72314">
        <w:tc>
          <w:tcPr>
            <w:tcW w:w="993" w:type="dxa"/>
            <w:vAlign w:val="center"/>
          </w:tcPr>
          <w:p w14:paraId="541E948C" w14:textId="77777777" w:rsidR="00AD02FE" w:rsidRPr="00AD02FE" w:rsidRDefault="00AD02FE" w:rsidP="00F72314">
            <w:pPr>
              <w:contextualSpacing/>
              <w:jc w:val="center"/>
              <w:rPr>
                <w:b/>
              </w:rPr>
            </w:pPr>
            <w:r w:rsidRPr="00AD02FE">
              <w:rPr>
                <w:b/>
              </w:rPr>
              <w:t>6</w:t>
            </w:r>
          </w:p>
        </w:tc>
        <w:tc>
          <w:tcPr>
            <w:tcW w:w="3118" w:type="dxa"/>
          </w:tcPr>
          <w:p w14:paraId="3435ABE2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Send screen name to client</w:t>
            </w:r>
          </w:p>
          <w:p w14:paraId="0A0FBB98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Client screen name</w:t>
            </w:r>
          </w:p>
          <w:p w14:paraId="189C7C6E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‘name’ – user’s screen name</w:t>
            </w:r>
          </w:p>
          <w:p w14:paraId="465E4301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Sent from server to client</w:t>
            </w:r>
          </w:p>
        </w:tc>
        <w:tc>
          <w:tcPr>
            <w:tcW w:w="2652" w:type="dxa"/>
            <w:vAlign w:val="center"/>
          </w:tcPr>
          <w:p w14:paraId="293D5C4D" w14:textId="77777777" w:rsidR="00AD02FE" w:rsidRDefault="00AD02FE" w:rsidP="00F72314">
            <w:pPr>
              <w:contextualSpacing/>
              <w:jc w:val="center"/>
              <w:rPr>
                <w:bCs/>
              </w:rPr>
            </w:pPr>
            <w:r>
              <w:rPr>
                <w:bCs/>
              </w:rPr>
              <w:t>Not valid</w:t>
            </w:r>
          </w:p>
        </w:tc>
        <w:tc>
          <w:tcPr>
            <w:tcW w:w="2371" w:type="dxa"/>
          </w:tcPr>
          <w:p w14:paraId="320AAEC5" w14:textId="77777777" w:rsidR="00AD02FE" w:rsidRDefault="00AD02FE" w:rsidP="00F72314">
            <w:pPr>
              <w:contextualSpacing/>
              <w:rPr>
                <w:bCs/>
              </w:rPr>
            </w:pPr>
            <w:r>
              <w:rPr>
                <w:bCs/>
              </w:rPr>
              <w:t>Client sets ‘</w:t>
            </w:r>
            <w:proofErr w:type="spellStart"/>
            <w:r>
              <w:rPr>
                <w:bCs/>
              </w:rPr>
              <w:t>userName</w:t>
            </w:r>
            <w:proofErr w:type="spellEnd"/>
            <w:r>
              <w:rPr>
                <w:bCs/>
              </w:rPr>
              <w:t>’ to ‘name’</w:t>
            </w:r>
          </w:p>
        </w:tc>
      </w:tr>
    </w:tbl>
    <w:p w14:paraId="2E4F7AAE" w14:textId="77777777" w:rsidR="00AD02FE" w:rsidRDefault="00AD02FE" w:rsidP="00192D4E">
      <w:pPr>
        <w:spacing w:after="0" w:line="240" w:lineRule="auto"/>
        <w:contextualSpacing/>
        <w:jc w:val="both"/>
        <w:rPr>
          <w:bCs/>
        </w:rPr>
      </w:pPr>
    </w:p>
    <w:p w14:paraId="41196F1B" w14:textId="77777777" w:rsidR="00613794" w:rsidRDefault="00613794" w:rsidP="00613794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 xml:space="preserve">To aid with testing multiple clients should be used. This can be achieved by creating a </w:t>
      </w:r>
      <w:proofErr w:type="spellStart"/>
      <w:r>
        <w:rPr>
          <w:bCs/>
        </w:rPr>
        <w:t>Pycharm</w:t>
      </w:r>
      <w:proofErr w:type="spellEnd"/>
      <w:r>
        <w:rPr>
          <w:bCs/>
        </w:rPr>
        <w:t xml:space="preserve"> build using </w:t>
      </w:r>
      <w:proofErr w:type="spellStart"/>
      <w:r>
        <w:rPr>
          <w:bCs/>
        </w:rPr>
        <w:t>PyInstaller</w:t>
      </w:r>
      <w:proofErr w:type="spellEnd"/>
      <w:r>
        <w:rPr>
          <w:bCs/>
        </w:rPr>
        <w:t xml:space="preserve">, </w:t>
      </w:r>
      <w:proofErr w:type="gramStart"/>
      <w:r>
        <w:rPr>
          <w:bCs/>
        </w:rPr>
        <w:t>e.g. :</w:t>
      </w:r>
      <w:proofErr w:type="gramEnd"/>
    </w:p>
    <w:p w14:paraId="07C8349B" w14:textId="77777777" w:rsidR="00613794" w:rsidRDefault="00613794" w:rsidP="00613794">
      <w:pPr>
        <w:spacing w:after="0" w:line="240" w:lineRule="auto"/>
        <w:contextualSpacing/>
        <w:jc w:val="both"/>
        <w:rPr>
          <w:bCs/>
        </w:rPr>
      </w:pPr>
    </w:p>
    <w:p w14:paraId="2696D0F6" w14:textId="77777777" w:rsidR="00613794" w:rsidRDefault="00613794" w:rsidP="00613794">
      <w:pPr>
        <w:spacing w:after="0" w:line="240" w:lineRule="auto"/>
        <w:contextualSpacing/>
        <w:jc w:val="center"/>
        <w:rPr>
          <w:bCs/>
        </w:rPr>
      </w:pPr>
      <w:r w:rsidRPr="00613794">
        <w:rPr>
          <w:bCs/>
          <w:noProof/>
        </w:rPr>
        <w:drawing>
          <wp:inline distT="0" distB="0" distL="0" distR="0" wp14:anchorId="7C9448BC" wp14:editId="5FB76069">
            <wp:extent cx="4783015" cy="194425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183" cy="19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3F1E" w14:textId="77777777" w:rsidR="00613794" w:rsidRDefault="00613794" w:rsidP="00613794">
      <w:pPr>
        <w:spacing w:after="0" w:line="240" w:lineRule="auto"/>
        <w:contextualSpacing/>
        <w:jc w:val="center"/>
        <w:rPr>
          <w:bCs/>
        </w:rPr>
      </w:pPr>
    </w:p>
    <w:p w14:paraId="30111BE5" w14:textId="77777777" w:rsidR="00613794" w:rsidRDefault="00613794" w:rsidP="00613794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 xml:space="preserve">To use </w:t>
      </w:r>
      <w:proofErr w:type="spellStart"/>
      <w:r>
        <w:rPr>
          <w:bCs/>
        </w:rPr>
        <w:t>PyInstaller</w:t>
      </w:r>
      <w:proofErr w:type="spellEnd"/>
      <w:r>
        <w:rPr>
          <w:bCs/>
        </w:rPr>
        <w:t xml:space="preserve">, it must be added to the project through the package manager (in </w:t>
      </w:r>
      <w:proofErr w:type="spellStart"/>
      <w:r>
        <w:rPr>
          <w:bCs/>
        </w:rPr>
        <w:t>Pycharm</w:t>
      </w:r>
      <w:proofErr w:type="spellEnd"/>
      <w:r>
        <w:rPr>
          <w:bCs/>
        </w:rPr>
        <w:t xml:space="preserve">). </w:t>
      </w:r>
    </w:p>
    <w:p w14:paraId="1B67EA4D" w14:textId="77777777" w:rsidR="00613794" w:rsidRDefault="00613794" w:rsidP="00613794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lastRenderedPageBreak/>
        <w:t xml:space="preserve">The –windowed option will disable the standard output window and should only be used with PyQt. The -y option automatically accepts any requests during the build process. On successful completion, an exe of the python project will be located in the </w:t>
      </w:r>
      <w:proofErr w:type="spellStart"/>
      <w:r>
        <w:rPr>
          <w:bCs/>
        </w:rPr>
        <w:t>dist</w:t>
      </w:r>
      <w:proofErr w:type="spellEnd"/>
      <w:r>
        <w:rPr>
          <w:bCs/>
        </w:rPr>
        <w:t xml:space="preserve"> folder, it can then be run from either command line or as an icon in windows.</w:t>
      </w:r>
    </w:p>
    <w:p w14:paraId="6E83607C" w14:textId="77777777" w:rsidR="00613794" w:rsidRDefault="00613794" w:rsidP="00192D4E">
      <w:pPr>
        <w:spacing w:after="0" w:line="240" w:lineRule="auto"/>
        <w:contextualSpacing/>
        <w:jc w:val="both"/>
        <w:rPr>
          <w:b/>
        </w:rPr>
      </w:pPr>
    </w:p>
    <w:p w14:paraId="5495AD63" w14:textId="6ED4A323" w:rsidR="00192D4E" w:rsidRDefault="000B662C" w:rsidP="00192D4E">
      <w:pPr>
        <w:spacing w:after="0" w:line="240" w:lineRule="auto"/>
        <w:contextualSpacing/>
        <w:jc w:val="both"/>
        <w:rPr>
          <w:b/>
        </w:rPr>
      </w:pPr>
      <w:r w:rsidRPr="000B662C">
        <w:rPr>
          <w:b/>
        </w:rPr>
        <w:t>Tasks</w:t>
      </w:r>
    </w:p>
    <w:p w14:paraId="335160E4" w14:textId="7E1CED6A" w:rsidR="000B662C" w:rsidRDefault="000B662C" w:rsidP="00192D4E">
      <w:pPr>
        <w:spacing w:after="0" w:line="240" w:lineRule="auto"/>
        <w:contextualSpacing/>
        <w:jc w:val="both"/>
        <w:rPr>
          <w:b/>
        </w:rPr>
      </w:pPr>
    </w:p>
    <w:p w14:paraId="0CDC453A" w14:textId="426CFE03" w:rsidR="000B662C" w:rsidRPr="002B4E0B" w:rsidRDefault="000B662C" w:rsidP="00192D4E">
      <w:pPr>
        <w:spacing w:after="0" w:line="240" w:lineRule="auto"/>
        <w:contextualSpacing/>
        <w:jc w:val="both"/>
        <w:rPr>
          <w:b/>
        </w:rPr>
      </w:pPr>
      <w:r w:rsidRPr="002B4E0B">
        <w:rPr>
          <w:b/>
        </w:rPr>
        <w:t>1. Analysis</w:t>
      </w:r>
    </w:p>
    <w:p w14:paraId="36F6CF32" w14:textId="61E43B45" w:rsidR="000B662C" w:rsidRDefault="000B662C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>The client will be able to send messages to the server from the main Qt context, i.e. as a result of button presses and widget activity. However, to manage 1) connecting and maintaining a connection to the server and 2) receiving server messages, the client will need to maintain two threads: 1) the context that deals with whether the client is connected to the server or not and 2) a receive thread that will wait on server messages.</w:t>
      </w:r>
    </w:p>
    <w:p w14:paraId="07CE5880" w14:textId="77777777" w:rsidR="000B662C" w:rsidRDefault="000B662C" w:rsidP="00192D4E">
      <w:pPr>
        <w:spacing w:after="0" w:line="240" w:lineRule="auto"/>
        <w:contextualSpacing/>
        <w:jc w:val="both"/>
        <w:rPr>
          <w:bCs/>
        </w:rPr>
      </w:pPr>
    </w:p>
    <w:p w14:paraId="478F84D0" w14:textId="3EC64480" w:rsidR="000B662C" w:rsidRDefault="000B662C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>Create a suitable UML state diagram that details the client processes (Qt process, background thread &amp; receive thread).</w:t>
      </w:r>
    </w:p>
    <w:p w14:paraId="573EA75C" w14:textId="19A74B7E" w:rsidR="002B4E0B" w:rsidRDefault="002B4E0B" w:rsidP="00192D4E">
      <w:pPr>
        <w:spacing w:after="0" w:line="240" w:lineRule="auto"/>
        <w:contextualSpacing/>
        <w:jc w:val="both"/>
        <w:rPr>
          <w:bCs/>
        </w:rPr>
      </w:pPr>
    </w:p>
    <w:p w14:paraId="4207D6CC" w14:textId="0A5E51FE" w:rsidR="002B4E0B" w:rsidRPr="002B4E0B" w:rsidRDefault="002B4E0B" w:rsidP="00192D4E">
      <w:pPr>
        <w:spacing w:after="0" w:line="240" w:lineRule="auto"/>
        <w:contextualSpacing/>
        <w:jc w:val="both"/>
        <w:rPr>
          <w:b/>
        </w:rPr>
      </w:pPr>
      <w:r w:rsidRPr="002B4E0B">
        <w:rPr>
          <w:b/>
        </w:rPr>
        <w:t xml:space="preserve">2. </w:t>
      </w:r>
      <w:r w:rsidR="005C5E57">
        <w:rPr>
          <w:b/>
        </w:rPr>
        <w:t>Design</w:t>
      </w:r>
    </w:p>
    <w:p w14:paraId="000FA040" w14:textId="0237FAB3" w:rsidR="002B4E0B" w:rsidRDefault="002B4E0B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>Develop an implementation that will realise the analysis from part 1</w:t>
      </w:r>
      <w:r w:rsidR="005C5E57">
        <w:rPr>
          <w:bCs/>
        </w:rPr>
        <w:t>, in creating threads that will support the application &amp; receive threads.</w:t>
      </w:r>
    </w:p>
    <w:p w14:paraId="33A5C5B8" w14:textId="799EE135" w:rsidR="005C5E57" w:rsidRDefault="005C5E57" w:rsidP="00192D4E">
      <w:pPr>
        <w:spacing w:after="0" w:line="240" w:lineRule="auto"/>
        <w:contextualSpacing/>
        <w:jc w:val="both"/>
        <w:rPr>
          <w:bCs/>
        </w:rPr>
      </w:pPr>
    </w:p>
    <w:p w14:paraId="5F32A563" w14:textId="3892C0CD" w:rsidR="005C5E57" w:rsidRPr="005C5E57" w:rsidRDefault="005C5E57" w:rsidP="00192D4E">
      <w:pPr>
        <w:spacing w:after="0" w:line="240" w:lineRule="auto"/>
        <w:contextualSpacing/>
        <w:jc w:val="both"/>
        <w:rPr>
          <w:b/>
        </w:rPr>
      </w:pPr>
      <w:r w:rsidRPr="005C5E57">
        <w:rPr>
          <w:b/>
        </w:rPr>
        <w:t>3.Implementation</w:t>
      </w:r>
    </w:p>
    <w:p w14:paraId="3E8498DD" w14:textId="36ECD14D" w:rsidR="002B4E0B" w:rsidRDefault="005C5E57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>Develop the client to implement the 5 different packets described above.</w:t>
      </w:r>
    </w:p>
    <w:p w14:paraId="62922731" w14:textId="77777777" w:rsidR="00613794" w:rsidRDefault="00613794" w:rsidP="00192D4E">
      <w:pPr>
        <w:spacing w:after="0" w:line="240" w:lineRule="auto"/>
        <w:contextualSpacing/>
        <w:jc w:val="both"/>
        <w:rPr>
          <w:bCs/>
        </w:rPr>
      </w:pPr>
    </w:p>
    <w:p w14:paraId="764E9DD7" w14:textId="410A3C23" w:rsidR="00613794" w:rsidRDefault="00613794" w:rsidP="00192D4E">
      <w:pPr>
        <w:spacing w:after="0" w:line="240" w:lineRule="auto"/>
        <w:contextualSpacing/>
        <w:jc w:val="both"/>
        <w:rPr>
          <w:b/>
        </w:rPr>
      </w:pPr>
      <w:r w:rsidRPr="00613794">
        <w:rPr>
          <w:b/>
        </w:rPr>
        <w:t>Final Submission</w:t>
      </w:r>
    </w:p>
    <w:p w14:paraId="03B28136" w14:textId="3B03FD21" w:rsidR="00FB0F40" w:rsidRDefault="00613794" w:rsidP="00192D4E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 xml:space="preserve">Combine the analysis and design documentation, and client source code into a folder and submit as part of </w:t>
      </w:r>
      <w:r w:rsidR="00FB0F40">
        <w:rPr>
          <w:bCs/>
        </w:rPr>
        <w:t>‘A</w:t>
      </w:r>
      <w:r>
        <w:rPr>
          <w:bCs/>
        </w:rPr>
        <w:t>ssignment 1</w:t>
      </w:r>
      <w:r w:rsidR="00FB0F40">
        <w:rPr>
          <w:bCs/>
        </w:rPr>
        <w:t xml:space="preserve"> </w:t>
      </w:r>
      <w:r>
        <w:rPr>
          <w:bCs/>
        </w:rPr>
        <w:t>Computing Artefact</w:t>
      </w:r>
      <w:r w:rsidR="00FB0F40">
        <w:rPr>
          <w:bCs/>
        </w:rPr>
        <w:t>’</w:t>
      </w:r>
      <w:r>
        <w:rPr>
          <w:bCs/>
        </w:rPr>
        <w:t xml:space="preserve"> along with </w:t>
      </w:r>
      <w:r w:rsidR="00FB0F40">
        <w:rPr>
          <w:bCs/>
        </w:rPr>
        <w:t>assessed worksheet 2 and your submission for the ‘real-time gaming provision’ part of the assignment.</w:t>
      </w:r>
    </w:p>
    <w:p w14:paraId="7AA4F534" w14:textId="5B1FFA92" w:rsidR="00FB0F40" w:rsidRDefault="00FB0F40" w:rsidP="00FB0F40">
      <w:pPr>
        <w:spacing w:after="0" w:line="240" w:lineRule="auto"/>
        <w:contextualSpacing/>
        <w:jc w:val="both"/>
        <w:rPr>
          <w:bCs/>
        </w:rPr>
      </w:pPr>
      <w:r>
        <w:rPr>
          <w:bCs/>
        </w:rPr>
        <w:t>Your work for both assessed worksheets and ‘real-time gaming provision’ parts of the assignment will be assessed in the viva session.</w:t>
      </w:r>
    </w:p>
    <w:p w14:paraId="40B1EE72" w14:textId="255FC401" w:rsidR="00613794" w:rsidRPr="00613794" w:rsidRDefault="00613794" w:rsidP="00192D4E">
      <w:pPr>
        <w:spacing w:after="0" w:line="240" w:lineRule="auto"/>
        <w:contextualSpacing/>
        <w:jc w:val="both"/>
        <w:rPr>
          <w:bCs/>
        </w:rPr>
      </w:pPr>
      <w:bookmarkStart w:id="0" w:name="_GoBack"/>
      <w:r>
        <w:rPr>
          <w:bCs/>
        </w:rPr>
        <w:t xml:space="preserve"> </w:t>
      </w:r>
    </w:p>
    <w:p w14:paraId="31999842" w14:textId="3294174C" w:rsidR="00613794" w:rsidRPr="00192D4E" w:rsidRDefault="00613794" w:rsidP="00192D4E">
      <w:pPr>
        <w:spacing w:after="0" w:line="240" w:lineRule="auto"/>
        <w:contextualSpacing/>
        <w:jc w:val="both"/>
        <w:rPr>
          <w:bCs/>
        </w:rPr>
        <w:sectPr w:rsidR="00613794" w:rsidRPr="00192D4E" w:rsidSect="00AD02FE">
          <w:pgSz w:w="11906" w:h="16838"/>
          <w:pgMar w:top="1440" w:right="1440" w:bottom="1073" w:left="1440" w:header="708" w:footer="708" w:gutter="0"/>
          <w:cols w:space="708"/>
          <w:docGrid w:linePitch="360"/>
        </w:sectPr>
      </w:pPr>
    </w:p>
    <w:bookmarkEnd w:id="0"/>
    <w:p w14:paraId="6C72EE52" w14:textId="2A293D91" w:rsidR="00192D4E" w:rsidRDefault="00192D4E" w:rsidP="00192D4E">
      <w:pPr>
        <w:pStyle w:val="Heading1"/>
        <w:ind w:left="-567" w:right="147"/>
      </w:pPr>
      <w:r>
        <w:lastRenderedPageBreak/>
        <w:t xml:space="preserve">Marking Rubric – </w:t>
      </w:r>
      <w:r w:rsidR="00B71094">
        <w:t>Assessed Worksheet 1: Chat Client</w:t>
      </w:r>
    </w:p>
    <w:tbl>
      <w:tblPr>
        <w:tblpPr w:leftFromText="180" w:rightFromText="180" w:vertAnchor="text" w:horzAnchor="margin" w:tblpXSpec="center" w:tblpY="241"/>
        <w:tblW w:w="14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65"/>
        <w:gridCol w:w="1134"/>
        <w:gridCol w:w="1634"/>
        <w:gridCol w:w="699"/>
        <w:gridCol w:w="1786"/>
        <w:gridCol w:w="1786"/>
        <w:gridCol w:w="1786"/>
        <w:gridCol w:w="1786"/>
        <w:gridCol w:w="1786"/>
        <w:gridCol w:w="1786"/>
      </w:tblGrid>
      <w:tr w:rsidR="00192D4E" w:rsidRPr="00BC2ECF" w14:paraId="5D5290B6" w14:textId="77777777" w:rsidTr="00B71094">
        <w:trPr>
          <w:trHeight w:val="280"/>
        </w:trPr>
        <w:tc>
          <w:tcPr>
            <w:tcW w:w="765" w:type="dxa"/>
            <w:vAlign w:val="center"/>
          </w:tcPr>
          <w:p w14:paraId="102DB189" w14:textId="77777777" w:rsidR="00192D4E" w:rsidRPr="00BC2ECF" w:rsidRDefault="00192D4E" w:rsidP="00F72314">
            <w:pPr>
              <w:adjustRightInd w:val="0"/>
              <w:ind w:firstLine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 w:rsidRPr="00BC2ECF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Learning Outcome Name</w:t>
            </w:r>
          </w:p>
        </w:tc>
        <w:tc>
          <w:tcPr>
            <w:tcW w:w="1134" w:type="dxa"/>
          </w:tcPr>
          <w:p w14:paraId="44007E0E" w14:textId="77777777" w:rsidR="00192D4E" w:rsidRPr="00BC2ECF" w:rsidRDefault="00192D4E" w:rsidP="00F72314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 w:rsidRPr="00BC2ECF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Learning Outcome Description</w:t>
            </w:r>
          </w:p>
        </w:tc>
        <w:tc>
          <w:tcPr>
            <w:tcW w:w="1634" w:type="dxa"/>
            <w:vAlign w:val="center"/>
          </w:tcPr>
          <w:p w14:paraId="61F0BC25" w14:textId="77777777" w:rsidR="00192D4E" w:rsidRPr="00BC2ECF" w:rsidRDefault="00192D4E" w:rsidP="00F72314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 w:rsidRPr="00BC2ECF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Criteria</w:t>
            </w:r>
          </w:p>
        </w:tc>
        <w:tc>
          <w:tcPr>
            <w:tcW w:w="699" w:type="dxa"/>
            <w:vAlign w:val="center"/>
          </w:tcPr>
          <w:p w14:paraId="6B6EC835" w14:textId="77777777" w:rsidR="00192D4E" w:rsidRPr="00BC2ECF" w:rsidRDefault="00192D4E" w:rsidP="00F72314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 w:rsidRPr="00BC2ECF">
              <w:rPr>
                <w:b/>
                <w:bCs/>
                <w:color w:val="333333"/>
                <w:sz w:val="15"/>
                <w:szCs w:val="15"/>
                <w:shd w:val="clear" w:color="auto" w:fill="FFFFFF"/>
              </w:rPr>
              <w:t>Weighting</w:t>
            </w:r>
          </w:p>
        </w:tc>
        <w:tc>
          <w:tcPr>
            <w:tcW w:w="1786" w:type="dxa"/>
            <w:shd w:val="clear" w:color="auto" w:fill="808080"/>
            <w:vAlign w:val="center"/>
          </w:tcPr>
          <w:p w14:paraId="14038142" w14:textId="2F681418" w:rsidR="00192D4E" w:rsidRPr="00B71094" w:rsidRDefault="00192D4E" w:rsidP="00A11951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highlight w:val="darkGray"/>
                <w:shd w:val="clear" w:color="auto" w:fill="FFFFFF"/>
              </w:rPr>
            </w:pPr>
            <w:r w:rsidRPr="00B71094">
              <w:rPr>
                <w:b/>
                <w:bCs/>
                <w:color w:val="333333"/>
                <w:sz w:val="16"/>
                <w:szCs w:val="16"/>
                <w:highlight w:val="darkGray"/>
                <w:shd w:val="clear" w:color="auto" w:fill="FFFFFF"/>
              </w:rPr>
              <w:t>Refer for</w:t>
            </w:r>
          </w:p>
          <w:p w14:paraId="658278F2" w14:textId="77777777" w:rsidR="00192D4E" w:rsidRPr="00A11951" w:rsidRDefault="00192D4E" w:rsidP="00A11951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highlight w:val="lightGray"/>
                <w:shd w:val="clear" w:color="auto" w:fill="FFFFFF"/>
              </w:rPr>
            </w:pPr>
            <w:r w:rsidRPr="00B71094">
              <w:rPr>
                <w:b/>
                <w:bCs/>
                <w:color w:val="333333"/>
                <w:sz w:val="16"/>
                <w:szCs w:val="16"/>
                <w:highlight w:val="darkGray"/>
                <w:shd w:val="clear" w:color="auto" w:fill="FFFFFF"/>
              </w:rPr>
              <w:t>Resubmission</w:t>
            </w:r>
          </w:p>
        </w:tc>
        <w:tc>
          <w:tcPr>
            <w:tcW w:w="1786" w:type="dxa"/>
            <w:vAlign w:val="center"/>
          </w:tcPr>
          <w:p w14:paraId="5966D00D" w14:textId="77777777" w:rsidR="00192D4E" w:rsidRPr="00BC2ECF" w:rsidRDefault="00192D4E" w:rsidP="00F72314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Adequate</w:t>
            </w:r>
          </w:p>
        </w:tc>
        <w:tc>
          <w:tcPr>
            <w:tcW w:w="1786" w:type="dxa"/>
            <w:vAlign w:val="center"/>
          </w:tcPr>
          <w:p w14:paraId="58487164" w14:textId="77777777" w:rsidR="00192D4E" w:rsidRPr="00BC2ECF" w:rsidRDefault="00192D4E" w:rsidP="00F72314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Competent</w:t>
            </w:r>
          </w:p>
        </w:tc>
        <w:tc>
          <w:tcPr>
            <w:tcW w:w="1786" w:type="dxa"/>
            <w:vAlign w:val="center"/>
          </w:tcPr>
          <w:p w14:paraId="6E32EE07" w14:textId="77777777" w:rsidR="00192D4E" w:rsidRPr="00BC2ECF" w:rsidRDefault="00192D4E" w:rsidP="00F72314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Very Good</w:t>
            </w:r>
          </w:p>
        </w:tc>
        <w:tc>
          <w:tcPr>
            <w:tcW w:w="1786" w:type="dxa"/>
            <w:vAlign w:val="center"/>
          </w:tcPr>
          <w:p w14:paraId="32E2878B" w14:textId="77777777" w:rsidR="00192D4E" w:rsidRPr="00BC2ECF" w:rsidRDefault="00192D4E" w:rsidP="00F72314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Excellent</w:t>
            </w:r>
          </w:p>
        </w:tc>
        <w:tc>
          <w:tcPr>
            <w:tcW w:w="1786" w:type="dxa"/>
            <w:vAlign w:val="center"/>
          </w:tcPr>
          <w:p w14:paraId="3776A2DC" w14:textId="77777777" w:rsidR="00192D4E" w:rsidRPr="00BC2ECF" w:rsidRDefault="00192D4E" w:rsidP="00F72314">
            <w:pPr>
              <w:adjustRightInd w:val="0"/>
              <w:ind w:left="9"/>
              <w:contextualSpacing/>
              <w:jc w:val="center"/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Outstanding</w:t>
            </w:r>
          </w:p>
        </w:tc>
      </w:tr>
      <w:tr w:rsidR="0045674C" w:rsidRPr="00BC2ECF" w14:paraId="35EC4E12" w14:textId="77777777" w:rsidTr="00B71094">
        <w:trPr>
          <w:trHeight w:val="920"/>
        </w:trPr>
        <w:tc>
          <w:tcPr>
            <w:tcW w:w="765" w:type="dxa"/>
            <w:vMerge w:val="restart"/>
            <w:vAlign w:val="center"/>
          </w:tcPr>
          <w:p w14:paraId="43867833" w14:textId="77777777" w:rsidR="0045674C" w:rsidRDefault="0045674C" w:rsidP="0045674C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Architect</w:t>
            </w:r>
          </w:p>
          <w:p w14:paraId="18BE0D74" w14:textId="77777777" w:rsidR="0045674C" w:rsidRDefault="0045674C" w:rsidP="0045674C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&amp;</w:t>
            </w:r>
          </w:p>
          <w:p w14:paraId="4E16D536" w14:textId="77777777" w:rsidR="0045674C" w:rsidRPr="00BC2ECF" w:rsidRDefault="0045674C" w:rsidP="0045674C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Research</w:t>
            </w:r>
          </w:p>
        </w:tc>
        <w:tc>
          <w:tcPr>
            <w:tcW w:w="1134" w:type="dxa"/>
            <w:vMerge w:val="restart"/>
          </w:tcPr>
          <w:p w14:paraId="5CFE49B0" w14:textId="77777777" w:rsidR="0045674C" w:rsidRPr="00CD2B20" w:rsidRDefault="0045674C" w:rsidP="0045674C">
            <w:pPr>
              <w:adjustRightInd w:val="0"/>
              <w:ind w:left="9"/>
              <w:contextualSpacing/>
              <w:jc w:val="center"/>
              <w:rPr>
                <w:rFonts w:eastAsia="Verdana" w:cs="Verdana"/>
                <w:color w:val="333333"/>
                <w:sz w:val="16"/>
                <w:szCs w:val="16"/>
                <w:shd w:val="clear" w:color="auto" w:fill="FFFFFF"/>
              </w:rPr>
            </w:pPr>
            <w:r w:rsidRPr="00CD2B20">
              <w:rPr>
                <w:rFonts w:cs="Verdana"/>
                <w:color w:val="333333"/>
                <w:sz w:val="16"/>
                <w:szCs w:val="16"/>
                <w:shd w:val="clear" w:color="auto" w:fill="FFFFFF"/>
              </w:rPr>
              <w:br/>
              <w:t>Integrate appropriate data structures and interoperating components into computing systems, with reference to their merits and flaws.</w:t>
            </w:r>
          </w:p>
          <w:p w14:paraId="225DD34F" w14:textId="77777777" w:rsidR="0045674C" w:rsidRPr="006B7124" w:rsidRDefault="0045674C" w:rsidP="0045674C">
            <w:pPr>
              <w:adjustRightInd w:val="0"/>
              <w:ind w:left="284"/>
              <w:contextualSpacing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34" w:type="dxa"/>
            <w:vAlign w:val="center"/>
          </w:tcPr>
          <w:p w14:paraId="04804689" w14:textId="77777777" w:rsidR="0045674C" w:rsidRPr="00BC2ECF" w:rsidRDefault="0045674C" w:rsidP="0045674C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Analysis</w:t>
            </w:r>
          </w:p>
        </w:tc>
        <w:tc>
          <w:tcPr>
            <w:tcW w:w="699" w:type="dxa"/>
            <w:vAlign w:val="center"/>
          </w:tcPr>
          <w:p w14:paraId="481E9829" w14:textId="0EA97604" w:rsidR="0045674C" w:rsidRPr="00BC2ECF" w:rsidRDefault="0045674C" w:rsidP="0045674C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25%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38E62069" w14:textId="77777777" w:rsidR="00B71094" w:rsidRDefault="0045674C" w:rsidP="00B71094">
            <w:pPr>
              <w:adjustRightInd w:val="0"/>
              <w:ind w:left="23"/>
              <w:contextualSpacing/>
              <w:jc w:val="center"/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</w:pPr>
            <w:r w:rsidRPr="00192D4E"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  <w:t xml:space="preserve">No analysis </w:t>
            </w:r>
          </w:p>
          <w:p w14:paraId="58C0450B" w14:textId="79AB3A3D" w:rsidR="0045674C" w:rsidRPr="00192D4E" w:rsidRDefault="0045674C" w:rsidP="00B71094">
            <w:pPr>
              <w:adjustRightInd w:val="0"/>
              <w:ind w:left="23"/>
              <w:contextualSpacing/>
              <w:jc w:val="center"/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</w:pPr>
            <w:r w:rsidRPr="00192D4E"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  <w:t>presented</w:t>
            </w:r>
          </w:p>
        </w:tc>
        <w:tc>
          <w:tcPr>
            <w:tcW w:w="1786" w:type="dxa"/>
          </w:tcPr>
          <w:p w14:paraId="32C751A9" w14:textId="0FFE4530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Confusing or overtly simplistic UML diagrams</w:t>
            </w:r>
          </w:p>
        </w:tc>
        <w:tc>
          <w:tcPr>
            <w:tcW w:w="1786" w:type="dxa"/>
          </w:tcPr>
          <w:p w14:paraId="6D4AB323" w14:textId="56590755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Rough UML diagrams</w:t>
            </w:r>
          </w:p>
        </w:tc>
        <w:tc>
          <w:tcPr>
            <w:tcW w:w="1786" w:type="dxa"/>
          </w:tcPr>
          <w:p w14:paraId="307B2FE7" w14:textId="12659FAE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Fairly clear UML diagrams</w:t>
            </w:r>
          </w:p>
        </w:tc>
        <w:tc>
          <w:tcPr>
            <w:tcW w:w="1786" w:type="dxa"/>
          </w:tcPr>
          <w:p w14:paraId="45C35263" w14:textId="5A3619E1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Clear UML diagrams</w:t>
            </w:r>
          </w:p>
        </w:tc>
        <w:tc>
          <w:tcPr>
            <w:tcW w:w="1786" w:type="dxa"/>
          </w:tcPr>
          <w:p w14:paraId="2E48B248" w14:textId="61893C51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Very clear UML diagrams</w:t>
            </w:r>
          </w:p>
        </w:tc>
      </w:tr>
      <w:tr w:rsidR="0045674C" w:rsidRPr="00BC2ECF" w14:paraId="36E49363" w14:textId="77777777" w:rsidTr="00B71094">
        <w:trPr>
          <w:trHeight w:val="920"/>
        </w:trPr>
        <w:tc>
          <w:tcPr>
            <w:tcW w:w="765" w:type="dxa"/>
            <w:vMerge/>
            <w:vAlign w:val="center"/>
          </w:tcPr>
          <w:p w14:paraId="457BE12E" w14:textId="77777777" w:rsidR="0045674C" w:rsidRPr="00BC2ECF" w:rsidRDefault="0045674C" w:rsidP="00456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14:paraId="3C7A76FB" w14:textId="77777777" w:rsidR="0045674C" w:rsidRPr="006B7124" w:rsidRDefault="0045674C" w:rsidP="0045674C">
            <w:pPr>
              <w:adjustRightInd w:val="0"/>
              <w:ind w:left="284"/>
              <w:contextualSpacing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34" w:type="dxa"/>
            <w:vAlign w:val="center"/>
          </w:tcPr>
          <w:p w14:paraId="413349C9" w14:textId="77777777" w:rsidR="0045674C" w:rsidRPr="00BC2ECF" w:rsidRDefault="0045674C" w:rsidP="0045674C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Design</w:t>
            </w:r>
          </w:p>
        </w:tc>
        <w:tc>
          <w:tcPr>
            <w:tcW w:w="699" w:type="dxa"/>
            <w:vAlign w:val="center"/>
          </w:tcPr>
          <w:p w14:paraId="67A26C40" w14:textId="09708B87" w:rsidR="0045674C" w:rsidRPr="00BC2ECF" w:rsidRDefault="0045674C" w:rsidP="0045674C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25%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228972AC" w14:textId="77777777" w:rsidR="00B71094" w:rsidRDefault="0045674C" w:rsidP="00B71094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</w:pPr>
            <w:r w:rsidRPr="00192D4E"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  <w:t xml:space="preserve">No design </w:t>
            </w:r>
          </w:p>
          <w:p w14:paraId="5D1FB0FC" w14:textId="6F76257F" w:rsidR="0045674C" w:rsidRPr="00192D4E" w:rsidRDefault="0045674C" w:rsidP="00B71094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</w:pPr>
            <w:r w:rsidRPr="00192D4E"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  <w:t>presented</w:t>
            </w:r>
          </w:p>
        </w:tc>
        <w:tc>
          <w:tcPr>
            <w:tcW w:w="1786" w:type="dxa"/>
          </w:tcPr>
          <w:p w14:paraId="328EEAEF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Code framework bears no relationship to UML</w:t>
            </w:r>
          </w:p>
          <w:p w14:paraId="7BF17680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</w:p>
          <w:p w14:paraId="507ADF98" w14:textId="2B359AE0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No changes or changes to original client framework some of which are generally negative</w:t>
            </w:r>
          </w:p>
        </w:tc>
        <w:tc>
          <w:tcPr>
            <w:tcW w:w="1786" w:type="dxa"/>
          </w:tcPr>
          <w:p w14:paraId="046245C6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Code framework bears some relationship to UML</w:t>
            </w:r>
          </w:p>
          <w:p w14:paraId="3A753152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</w:p>
          <w:p w14:paraId="41B7A786" w14:textId="14E324E3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No changes to original client framework</w:t>
            </w:r>
          </w:p>
        </w:tc>
        <w:tc>
          <w:tcPr>
            <w:tcW w:w="1786" w:type="dxa"/>
          </w:tcPr>
          <w:p w14:paraId="678834A9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Code framework follows UML</w:t>
            </w:r>
          </w:p>
          <w:p w14:paraId="4792357C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</w:p>
          <w:p w14:paraId="19D4F86B" w14:textId="402128AF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Changes to original client framework some of which may be beneficial</w:t>
            </w:r>
          </w:p>
        </w:tc>
        <w:tc>
          <w:tcPr>
            <w:tcW w:w="1786" w:type="dxa"/>
          </w:tcPr>
          <w:p w14:paraId="23AE9D7A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Code framework closely matches UML</w:t>
            </w:r>
          </w:p>
          <w:p w14:paraId="4E22E3D4" w14:textId="77777777" w:rsidR="0045674C" w:rsidRDefault="0045674C" w:rsidP="0045674C">
            <w:pPr>
              <w:adjustRightInd w:val="0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</w:p>
          <w:p w14:paraId="6A7157DF" w14:textId="4FD15B88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Changes to original client framework some of which are beneficial</w:t>
            </w:r>
          </w:p>
        </w:tc>
        <w:tc>
          <w:tcPr>
            <w:tcW w:w="1786" w:type="dxa"/>
          </w:tcPr>
          <w:p w14:paraId="057FE44E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Code framework closely matches UML</w:t>
            </w:r>
          </w:p>
          <w:p w14:paraId="1F92F3DF" w14:textId="77777777" w:rsidR="0045674C" w:rsidRDefault="0045674C" w:rsidP="0045674C">
            <w:pPr>
              <w:adjustRightInd w:val="0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</w:p>
          <w:p w14:paraId="2D1C6F3F" w14:textId="7997684D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Significant positive improvements to original client framework</w:t>
            </w:r>
          </w:p>
        </w:tc>
      </w:tr>
      <w:tr w:rsidR="0045674C" w:rsidRPr="00BC2ECF" w14:paraId="747581F8" w14:textId="77777777" w:rsidTr="00B71094">
        <w:trPr>
          <w:trHeight w:val="920"/>
        </w:trPr>
        <w:tc>
          <w:tcPr>
            <w:tcW w:w="765" w:type="dxa"/>
            <w:vMerge/>
            <w:vAlign w:val="center"/>
          </w:tcPr>
          <w:p w14:paraId="79F70C16" w14:textId="77777777" w:rsidR="0045674C" w:rsidRPr="00BC2ECF" w:rsidRDefault="0045674C" w:rsidP="004567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14:paraId="1597A101" w14:textId="77777777" w:rsidR="0045674C" w:rsidRPr="006B7124" w:rsidRDefault="0045674C" w:rsidP="0045674C">
            <w:pPr>
              <w:adjustRightInd w:val="0"/>
              <w:ind w:left="284"/>
              <w:contextualSpacing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34" w:type="dxa"/>
            <w:vAlign w:val="center"/>
          </w:tcPr>
          <w:p w14:paraId="75086453" w14:textId="67175603" w:rsidR="0045674C" w:rsidRDefault="0045674C" w:rsidP="0045674C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Implementation</w:t>
            </w:r>
          </w:p>
        </w:tc>
        <w:tc>
          <w:tcPr>
            <w:tcW w:w="699" w:type="dxa"/>
            <w:vAlign w:val="center"/>
          </w:tcPr>
          <w:p w14:paraId="5DFDB07F" w14:textId="6C66CFBC" w:rsidR="0045674C" w:rsidRPr="00BC2ECF" w:rsidRDefault="0045674C" w:rsidP="0045674C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50%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56CDFCA7" w14:textId="77777777" w:rsidR="00B71094" w:rsidRDefault="0045674C" w:rsidP="00B71094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</w:pPr>
            <w:r w:rsidRPr="00192D4E"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  <w:t xml:space="preserve">No working </w:t>
            </w:r>
          </w:p>
          <w:p w14:paraId="6868EB26" w14:textId="0E00FBF1" w:rsidR="0045674C" w:rsidRPr="00192D4E" w:rsidRDefault="0045674C" w:rsidP="00B71094">
            <w:pPr>
              <w:adjustRightInd w:val="0"/>
              <w:ind w:left="9"/>
              <w:contextualSpacing/>
              <w:jc w:val="center"/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</w:pPr>
            <w:r w:rsidRPr="00192D4E">
              <w:rPr>
                <w:color w:val="333333"/>
                <w:sz w:val="16"/>
                <w:szCs w:val="16"/>
                <w:highlight w:val="lightGray"/>
                <w:shd w:val="clear" w:color="auto" w:fill="FFFFFF"/>
              </w:rPr>
              <w:t>software presented</w:t>
            </w:r>
          </w:p>
        </w:tc>
        <w:tc>
          <w:tcPr>
            <w:tcW w:w="1786" w:type="dxa"/>
          </w:tcPr>
          <w:p w14:paraId="617BE99C" w14:textId="4547C2EF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Client supports a single packet type with no obvious issues</w:t>
            </w:r>
          </w:p>
        </w:tc>
        <w:tc>
          <w:tcPr>
            <w:tcW w:w="1786" w:type="dxa"/>
          </w:tcPr>
          <w:p w14:paraId="4EE88313" w14:textId="49E42BBB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Client application supports some packet types with no obvious issues</w:t>
            </w:r>
          </w:p>
        </w:tc>
        <w:tc>
          <w:tcPr>
            <w:tcW w:w="1786" w:type="dxa"/>
          </w:tcPr>
          <w:p w14:paraId="4FB9D516" w14:textId="516E87C3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Client application supports all packet types with some obvious issues</w:t>
            </w:r>
          </w:p>
        </w:tc>
        <w:tc>
          <w:tcPr>
            <w:tcW w:w="1786" w:type="dxa"/>
          </w:tcPr>
          <w:p w14:paraId="2A49FE76" w14:textId="185B3416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Client application supports all packet types with no obvious issues</w:t>
            </w:r>
          </w:p>
        </w:tc>
        <w:tc>
          <w:tcPr>
            <w:tcW w:w="1786" w:type="dxa"/>
          </w:tcPr>
          <w:p w14:paraId="346E1A78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Client application supports all packet types with no obvious issues</w:t>
            </w:r>
          </w:p>
          <w:p w14:paraId="622EA385" w14:textId="77777777" w:rsidR="0045674C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</w:p>
          <w:p w14:paraId="1FDCCB71" w14:textId="7D34E905" w:rsidR="0045674C" w:rsidRPr="00BC2ECF" w:rsidRDefault="0045674C" w:rsidP="0045674C">
            <w:pPr>
              <w:adjustRightInd w:val="0"/>
              <w:ind w:left="9"/>
              <w:contextualSpacing/>
              <w:rPr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color w:val="333333"/>
                <w:sz w:val="16"/>
                <w:szCs w:val="16"/>
                <w:shd w:val="clear" w:color="auto" w:fill="FFFFFF"/>
              </w:rPr>
              <w:t>Highlights issues in server application</w:t>
            </w:r>
          </w:p>
        </w:tc>
      </w:tr>
    </w:tbl>
    <w:p w14:paraId="40164A61" w14:textId="323051AB" w:rsidR="00FF229D" w:rsidRDefault="00FF229D" w:rsidP="005E3999">
      <w:pPr>
        <w:spacing w:line="240" w:lineRule="auto"/>
        <w:contextualSpacing/>
        <w:jc w:val="both"/>
      </w:pPr>
    </w:p>
    <w:p w14:paraId="424D7971" w14:textId="77777777" w:rsidR="00AD02FE" w:rsidRDefault="00AD02FE">
      <w:pPr>
        <w:spacing w:line="240" w:lineRule="auto"/>
        <w:contextualSpacing/>
        <w:jc w:val="both"/>
      </w:pPr>
    </w:p>
    <w:sectPr w:rsidR="00AD02FE" w:rsidSect="00192D4E">
      <w:pgSz w:w="16838" w:h="11906" w:orient="landscape"/>
      <w:pgMar w:top="740" w:right="1440" w:bottom="44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48DF"/>
    <w:multiLevelType w:val="hybridMultilevel"/>
    <w:tmpl w:val="F1D047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24BC8"/>
    <w:multiLevelType w:val="hybridMultilevel"/>
    <w:tmpl w:val="DF6E2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0102"/>
    <w:multiLevelType w:val="hybridMultilevel"/>
    <w:tmpl w:val="E4C04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00E0B"/>
    <w:multiLevelType w:val="hybridMultilevel"/>
    <w:tmpl w:val="FC82A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6E79"/>
    <w:multiLevelType w:val="hybridMultilevel"/>
    <w:tmpl w:val="1D3A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76FD"/>
    <w:multiLevelType w:val="hybridMultilevel"/>
    <w:tmpl w:val="78A6F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F5B7A"/>
    <w:multiLevelType w:val="hybridMultilevel"/>
    <w:tmpl w:val="EB20E2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D4D8C"/>
    <w:multiLevelType w:val="hybridMultilevel"/>
    <w:tmpl w:val="7B7CB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427FA"/>
    <w:multiLevelType w:val="hybridMultilevel"/>
    <w:tmpl w:val="D200CD50"/>
    <w:lvl w:ilvl="0" w:tplc="240C32C8">
      <w:start w:val="1"/>
      <w:numFmt w:val="decimal"/>
      <w:pStyle w:val="cod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43FB"/>
    <w:rsid w:val="00010AE8"/>
    <w:rsid w:val="00051821"/>
    <w:rsid w:val="00074F7B"/>
    <w:rsid w:val="000B662C"/>
    <w:rsid w:val="000D5AEB"/>
    <w:rsid w:val="000F0285"/>
    <w:rsid w:val="001143FB"/>
    <w:rsid w:val="00124E94"/>
    <w:rsid w:val="0017297B"/>
    <w:rsid w:val="00192D4E"/>
    <w:rsid w:val="001B345A"/>
    <w:rsid w:val="001F3682"/>
    <w:rsid w:val="00226F8B"/>
    <w:rsid w:val="002B4814"/>
    <w:rsid w:val="002B4E0B"/>
    <w:rsid w:val="002D1B78"/>
    <w:rsid w:val="002E3C01"/>
    <w:rsid w:val="00311B92"/>
    <w:rsid w:val="0031460B"/>
    <w:rsid w:val="0036331D"/>
    <w:rsid w:val="003E0CB5"/>
    <w:rsid w:val="00410F07"/>
    <w:rsid w:val="004122BD"/>
    <w:rsid w:val="00431DC4"/>
    <w:rsid w:val="00432964"/>
    <w:rsid w:val="004436B4"/>
    <w:rsid w:val="0045016E"/>
    <w:rsid w:val="0045674C"/>
    <w:rsid w:val="00474E6A"/>
    <w:rsid w:val="004825AB"/>
    <w:rsid w:val="00482E78"/>
    <w:rsid w:val="004A3B62"/>
    <w:rsid w:val="0050434E"/>
    <w:rsid w:val="00594D2B"/>
    <w:rsid w:val="005C5E57"/>
    <w:rsid w:val="005E3999"/>
    <w:rsid w:val="00603D0E"/>
    <w:rsid w:val="00613794"/>
    <w:rsid w:val="00615909"/>
    <w:rsid w:val="006B163C"/>
    <w:rsid w:val="006C1A50"/>
    <w:rsid w:val="006F6CEC"/>
    <w:rsid w:val="00700A35"/>
    <w:rsid w:val="00725045"/>
    <w:rsid w:val="0072762F"/>
    <w:rsid w:val="0074185A"/>
    <w:rsid w:val="0076531C"/>
    <w:rsid w:val="00776EB6"/>
    <w:rsid w:val="00777B36"/>
    <w:rsid w:val="007E3041"/>
    <w:rsid w:val="008F72A3"/>
    <w:rsid w:val="009410D9"/>
    <w:rsid w:val="009F434E"/>
    <w:rsid w:val="00A11951"/>
    <w:rsid w:val="00A3369A"/>
    <w:rsid w:val="00A34A79"/>
    <w:rsid w:val="00A3799B"/>
    <w:rsid w:val="00AB5927"/>
    <w:rsid w:val="00AC0294"/>
    <w:rsid w:val="00AD02FE"/>
    <w:rsid w:val="00AD579F"/>
    <w:rsid w:val="00B262EB"/>
    <w:rsid w:val="00B71094"/>
    <w:rsid w:val="00B926A3"/>
    <w:rsid w:val="00BF3833"/>
    <w:rsid w:val="00BF5DD5"/>
    <w:rsid w:val="00C36C5A"/>
    <w:rsid w:val="00C97447"/>
    <w:rsid w:val="00CC69E9"/>
    <w:rsid w:val="00D249DC"/>
    <w:rsid w:val="00DB3FBB"/>
    <w:rsid w:val="00DF2434"/>
    <w:rsid w:val="00E545B4"/>
    <w:rsid w:val="00E65D79"/>
    <w:rsid w:val="00E6671E"/>
    <w:rsid w:val="00E81254"/>
    <w:rsid w:val="00EA47A1"/>
    <w:rsid w:val="00EA70F3"/>
    <w:rsid w:val="00EB0A49"/>
    <w:rsid w:val="00EB3B2C"/>
    <w:rsid w:val="00EB3FC9"/>
    <w:rsid w:val="00EC4E01"/>
    <w:rsid w:val="00EF72B8"/>
    <w:rsid w:val="00F06AF2"/>
    <w:rsid w:val="00F40A2A"/>
    <w:rsid w:val="00F518CE"/>
    <w:rsid w:val="00F5277D"/>
    <w:rsid w:val="00F55846"/>
    <w:rsid w:val="00F679EE"/>
    <w:rsid w:val="00F94B27"/>
    <w:rsid w:val="00FA5059"/>
    <w:rsid w:val="00FB0F40"/>
    <w:rsid w:val="00FF229D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AE39"/>
  <w15:chartTrackingRefBased/>
  <w15:docId w15:val="{B529EF38-A02D-4731-94F9-DCB98E72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92D4E"/>
    <w:pPr>
      <w:spacing w:after="0" w:line="240" w:lineRule="auto"/>
      <w:outlineLvl w:val="0"/>
    </w:pPr>
    <w:rPr>
      <w:rFonts w:eastAsia="Times New Roman" w:cstheme="minorHAnsi"/>
      <w:b/>
      <w:bCs/>
      <w:w w:val="95"/>
      <w:sz w:val="32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6B163C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6671E"/>
    <w:pPr>
      <w:numPr>
        <w:numId w:val="1"/>
      </w:numPr>
      <w:spacing w:after="0"/>
      <w:jc w:val="both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671E"/>
  </w:style>
  <w:style w:type="character" w:customStyle="1" w:styleId="codeChar">
    <w:name w:val="code Char"/>
    <w:basedOn w:val="ListParagraphChar"/>
    <w:link w:val="code"/>
    <w:rsid w:val="00E6671E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1"/>
    <w:rsid w:val="00192D4E"/>
    <w:rPr>
      <w:rFonts w:eastAsia="Times New Roman" w:cstheme="minorHAnsi"/>
      <w:b/>
      <w:bCs/>
      <w:w w:val="95"/>
      <w:sz w:val="32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Lewis</dc:creator>
  <cp:keywords/>
  <dc:description/>
  <cp:lastModifiedBy>Lewis, Gareth</cp:lastModifiedBy>
  <cp:revision>68</cp:revision>
  <cp:lastPrinted>2020-02-09T16:12:00Z</cp:lastPrinted>
  <dcterms:created xsi:type="dcterms:W3CDTF">2019-01-27T11:19:00Z</dcterms:created>
  <dcterms:modified xsi:type="dcterms:W3CDTF">2020-02-09T16:12:00Z</dcterms:modified>
</cp:coreProperties>
</file>