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DEBE" w14:textId="77777777" w:rsidR="00144EBD" w:rsidRDefault="000B6CD8">
      <w:r>
        <w:rPr>
          <w:noProof/>
        </w:rPr>
        <w:drawing>
          <wp:anchor distT="0" distB="0" distL="114300" distR="114300" simplePos="0" relativeHeight="251658240" behindDoc="0" locked="0" layoutInCell="1" hidden="0" allowOverlap="1" wp14:anchorId="71952859" wp14:editId="0239CCDB">
            <wp:simplePos x="0" y="0"/>
            <wp:positionH relativeFrom="column">
              <wp:posOffset>49532</wp:posOffset>
            </wp:positionH>
            <wp:positionV relativeFrom="paragraph">
              <wp:posOffset>236855</wp:posOffset>
            </wp:positionV>
            <wp:extent cx="1799590" cy="50228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99590" cy="502285"/>
                    </a:xfrm>
                    <a:prstGeom prst="rect">
                      <a:avLst/>
                    </a:prstGeom>
                    <a:ln/>
                  </pic:spPr>
                </pic:pic>
              </a:graphicData>
            </a:graphic>
          </wp:anchor>
        </w:drawing>
      </w:r>
    </w:p>
    <w:p w14:paraId="624AC2EA" w14:textId="77777777" w:rsidR="00144EBD" w:rsidRDefault="00144EBD"/>
    <w:p w14:paraId="69246512" w14:textId="77777777" w:rsidR="00144EBD" w:rsidRDefault="00144EBD"/>
    <w:p w14:paraId="34464A1E" w14:textId="77777777" w:rsidR="00144EBD" w:rsidRDefault="000B6CD8">
      <w:r>
        <w:t>DOCUMENT CONTROL &amp; APPROVAL</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590"/>
        <w:gridCol w:w="2802"/>
        <w:gridCol w:w="2616"/>
        <w:gridCol w:w="2448"/>
      </w:tblGrid>
      <w:tr w:rsidR="00144EBD" w14:paraId="444C71E7" w14:textId="77777777">
        <w:tc>
          <w:tcPr>
            <w:tcW w:w="2590" w:type="dxa"/>
          </w:tcPr>
          <w:p w14:paraId="07962DEE" w14:textId="77777777" w:rsidR="00144EBD" w:rsidRDefault="000B6CD8">
            <w:r>
              <w:t>Issue</w:t>
            </w:r>
          </w:p>
        </w:tc>
        <w:tc>
          <w:tcPr>
            <w:tcW w:w="2802" w:type="dxa"/>
          </w:tcPr>
          <w:p w14:paraId="276CAC73" w14:textId="77777777" w:rsidR="00144EBD" w:rsidRDefault="000B6CD8">
            <w:r>
              <w:t>Amendment Detail</w:t>
            </w:r>
          </w:p>
        </w:tc>
        <w:tc>
          <w:tcPr>
            <w:tcW w:w="2616" w:type="dxa"/>
          </w:tcPr>
          <w:p w14:paraId="0F2078F8" w14:textId="77777777" w:rsidR="00144EBD" w:rsidRDefault="000B6CD8">
            <w:r>
              <w:t>Name</w:t>
            </w:r>
          </w:p>
        </w:tc>
        <w:tc>
          <w:tcPr>
            <w:tcW w:w="2448" w:type="dxa"/>
          </w:tcPr>
          <w:p w14:paraId="6BCD769E" w14:textId="77777777" w:rsidR="00144EBD" w:rsidRDefault="000B6CD8">
            <w:r>
              <w:t>Date Approved</w:t>
            </w:r>
          </w:p>
        </w:tc>
      </w:tr>
      <w:tr w:rsidR="00144EBD" w14:paraId="4A66A5AA" w14:textId="77777777">
        <w:tc>
          <w:tcPr>
            <w:tcW w:w="2590" w:type="dxa"/>
          </w:tcPr>
          <w:p w14:paraId="43BA70FA" w14:textId="77777777" w:rsidR="00144EBD" w:rsidRDefault="000B6CD8">
            <w:r>
              <w:t>0.1</w:t>
            </w:r>
          </w:p>
        </w:tc>
        <w:tc>
          <w:tcPr>
            <w:tcW w:w="2802" w:type="dxa"/>
          </w:tcPr>
          <w:p w14:paraId="628CFA4A" w14:textId="77777777" w:rsidR="00144EBD" w:rsidRDefault="000B6CD8">
            <w:r>
              <w:t>Templates added to the submission library</w:t>
            </w:r>
          </w:p>
        </w:tc>
        <w:tc>
          <w:tcPr>
            <w:tcW w:w="2616" w:type="dxa"/>
          </w:tcPr>
          <w:p w14:paraId="556AD00F" w14:textId="77777777" w:rsidR="00144EBD" w:rsidRDefault="000B6CD8">
            <w:r>
              <w:t>QAE</w:t>
            </w:r>
          </w:p>
        </w:tc>
        <w:tc>
          <w:tcPr>
            <w:tcW w:w="2448" w:type="dxa"/>
          </w:tcPr>
          <w:p w14:paraId="7DBCADDB" w14:textId="77777777" w:rsidR="00144EBD" w:rsidRDefault="000B6CD8">
            <w:r>
              <w:t>30/05/2018</w:t>
            </w:r>
          </w:p>
        </w:tc>
      </w:tr>
      <w:tr w:rsidR="00144EBD" w14:paraId="02D33136" w14:textId="77777777">
        <w:tc>
          <w:tcPr>
            <w:tcW w:w="2590" w:type="dxa"/>
          </w:tcPr>
          <w:p w14:paraId="5EEE5561" w14:textId="77777777" w:rsidR="00144EBD" w:rsidRDefault="000B6CD8">
            <w:r>
              <w:t>0.X</w:t>
            </w:r>
          </w:p>
        </w:tc>
        <w:tc>
          <w:tcPr>
            <w:tcW w:w="2802" w:type="dxa"/>
          </w:tcPr>
          <w:p w14:paraId="784E5648" w14:textId="77777777" w:rsidR="00144EBD" w:rsidRDefault="000B6CD8">
            <w:r>
              <w:t>Academic Director Approval and submission to QAE</w:t>
            </w:r>
          </w:p>
        </w:tc>
        <w:tc>
          <w:tcPr>
            <w:tcW w:w="2616" w:type="dxa"/>
          </w:tcPr>
          <w:p w14:paraId="70510582" w14:textId="77777777" w:rsidR="00144EBD" w:rsidRDefault="00144EBD">
            <w:bookmarkStart w:id="0" w:name="_heading=h.gjdgxs" w:colFirst="0" w:colLast="0"/>
            <w:bookmarkEnd w:id="0"/>
          </w:p>
        </w:tc>
        <w:tc>
          <w:tcPr>
            <w:tcW w:w="2448" w:type="dxa"/>
          </w:tcPr>
          <w:p w14:paraId="6F4D4815" w14:textId="77777777" w:rsidR="00144EBD" w:rsidRDefault="00144EBD"/>
        </w:tc>
      </w:tr>
      <w:tr w:rsidR="00144EBD" w14:paraId="4EA9D6A1" w14:textId="77777777">
        <w:tc>
          <w:tcPr>
            <w:tcW w:w="2590" w:type="dxa"/>
          </w:tcPr>
          <w:p w14:paraId="7B13A786" w14:textId="77777777" w:rsidR="00144EBD" w:rsidRDefault="000B6CD8">
            <w:r>
              <w:t>1.0</w:t>
            </w:r>
          </w:p>
        </w:tc>
        <w:tc>
          <w:tcPr>
            <w:tcW w:w="2802" w:type="dxa"/>
          </w:tcPr>
          <w:p w14:paraId="3C0EC7C1" w14:textId="77777777" w:rsidR="00144EBD" w:rsidRDefault="000B6CD8">
            <w:r>
              <w:t>QAE Approval</w:t>
            </w:r>
          </w:p>
        </w:tc>
        <w:tc>
          <w:tcPr>
            <w:tcW w:w="2616" w:type="dxa"/>
          </w:tcPr>
          <w:p w14:paraId="1E11FC46" w14:textId="77777777" w:rsidR="00144EBD" w:rsidRDefault="00144EBD"/>
        </w:tc>
        <w:tc>
          <w:tcPr>
            <w:tcW w:w="2448" w:type="dxa"/>
          </w:tcPr>
          <w:p w14:paraId="3307D602" w14:textId="77777777" w:rsidR="00144EBD" w:rsidRDefault="00144EBD"/>
        </w:tc>
      </w:tr>
    </w:tbl>
    <w:p w14:paraId="649BB866" w14:textId="77777777" w:rsidR="00144EBD" w:rsidRDefault="000B6CD8">
      <w:pPr>
        <w:sectPr w:rsidR="00144EBD">
          <w:footerReference w:type="default" r:id="rId10"/>
          <w:pgSz w:w="11906" w:h="16838"/>
          <w:pgMar w:top="720" w:right="720" w:bottom="720" w:left="720" w:header="708" w:footer="708" w:gutter="0"/>
          <w:pgNumType w:start="1"/>
          <w:cols w:space="720" w:equalWidth="0">
            <w:col w:w="9360"/>
          </w:cols>
        </w:sectPr>
      </w:pPr>
      <w:r>
        <w:br w:type="page"/>
      </w:r>
    </w:p>
    <w:p w14:paraId="44FE200F" w14:textId="77777777" w:rsidR="00144EBD" w:rsidRDefault="000B6CD8">
      <w:pPr>
        <w:pStyle w:val="Title"/>
        <w:rPr>
          <w:sz w:val="96"/>
          <w:szCs w:val="96"/>
        </w:rPr>
      </w:pPr>
      <w:r>
        <w:rPr>
          <w:sz w:val="96"/>
          <w:szCs w:val="96"/>
        </w:rPr>
        <w:lastRenderedPageBreak/>
        <w:t>Module Guide</w:t>
      </w:r>
    </w:p>
    <w:p w14:paraId="6420B4B7" w14:textId="77777777" w:rsidR="00144EBD" w:rsidRDefault="00144EBD">
      <w:pPr>
        <w:pStyle w:val="Title"/>
        <w:pBdr>
          <w:bottom w:val="single" w:sz="4" w:space="1" w:color="000000"/>
        </w:pBdr>
        <w:rPr>
          <w:sz w:val="48"/>
          <w:szCs w:val="48"/>
        </w:rPr>
      </w:pPr>
    </w:p>
    <w:p w14:paraId="55C1C571" w14:textId="77777777" w:rsidR="00144EBD" w:rsidRDefault="00144EBD">
      <w:pPr>
        <w:pStyle w:val="Title"/>
        <w:rPr>
          <w:sz w:val="48"/>
          <w:szCs w:val="48"/>
        </w:rPr>
      </w:pPr>
    </w:p>
    <w:p w14:paraId="0C7A9441" w14:textId="77777777" w:rsidR="00483A46" w:rsidRDefault="000B6CD8" w:rsidP="00483A46">
      <w:pPr>
        <w:pStyle w:val="Heading1"/>
        <w:shd w:val="clear" w:color="auto" w:fill="FFFFFF"/>
        <w:spacing w:before="0" w:after="120"/>
        <w:ind w:left="2977" w:hanging="2977"/>
        <w:rPr>
          <w:rFonts w:ascii="Arial" w:hAnsi="Arial" w:cs="Arial"/>
          <w:color w:val="373A3C"/>
        </w:rPr>
      </w:pPr>
      <w:r>
        <w:rPr>
          <w:sz w:val="40"/>
          <w:szCs w:val="40"/>
        </w:rPr>
        <w:t>Module name:</w:t>
      </w:r>
      <w:r>
        <w:rPr>
          <w:sz w:val="40"/>
          <w:szCs w:val="40"/>
        </w:rPr>
        <w:tab/>
      </w:r>
      <w:r w:rsidR="00483A46" w:rsidRPr="00483A46">
        <w:rPr>
          <w:rFonts w:ascii="Calibri" w:eastAsia="Calibri" w:hAnsi="Calibri" w:cs="Calibri"/>
          <w:b w:val="0"/>
          <w:sz w:val="40"/>
          <w:szCs w:val="40"/>
        </w:rPr>
        <w:t>Individual Specialist Computing Project: Distributed Systems</w:t>
      </w:r>
    </w:p>
    <w:p w14:paraId="05C06EA6" w14:textId="55DFF9AF" w:rsidR="00144EBD" w:rsidRDefault="000B6CD8">
      <w:pPr>
        <w:pBdr>
          <w:bottom w:val="single" w:sz="4" w:space="1" w:color="000000"/>
        </w:pBdr>
        <w:rPr>
          <w:sz w:val="40"/>
          <w:szCs w:val="40"/>
        </w:rPr>
      </w:pPr>
      <w:r>
        <w:rPr>
          <w:sz w:val="40"/>
          <w:szCs w:val="40"/>
        </w:rPr>
        <w:tab/>
      </w:r>
    </w:p>
    <w:p w14:paraId="42618DAD" w14:textId="0E6D7D9F" w:rsidR="00144EBD" w:rsidRDefault="000B6CD8">
      <w:pPr>
        <w:pBdr>
          <w:bottom w:val="single" w:sz="4" w:space="1" w:color="000000"/>
        </w:pBdr>
        <w:rPr>
          <w:sz w:val="40"/>
          <w:szCs w:val="40"/>
        </w:rPr>
      </w:pPr>
      <w:r>
        <w:rPr>
          <w:sz w:val="40"/>
          <w:szCs w:val="40"/>
        </w:rPr>
        <w:t>Module code:</w:t>
      </w:r>
      <w:r>
        <w:rPr>
          <w:sz w:val="40"/>
          <w:szCs w:val="40"/>
        </w:rPr>
        <w:tab/>
      </w:r>
      <w:r w:rsidR="00483A46">
        <w:rPr>
          <w:sz w:val="40"/>
          <w:szCs w:val="40"/>
        </w:rPr>
        <w:t>COMP260</w:t>
      </w:r>
    </w:p>
    <w:p w14:paraId="3385089B" w14:textId="4238DF37" w:rsidR="00144EBD" w:rsidRDefault="000B6CD8">
      <w:pPr>
        <w:pBdr>
          <w:bottom w:val="single" w:sz="4" w:space="1" w:color="000000"/>
        </w:pBdr>
        <w:rPr>
          <w:sz w:val="40"/>
          <w:szCs w:val="40"/>
        </w:rPr>
      </w:pPr>
      <w:r>
        <w:rPr>
          <w:sz w:val="40"/>
          <w:szCs w:val="40"/>
        </w:rPr>
        <w:t>Credit weighting:</w:t>
      </w:r>
      <w:r>
        <w:rPr>
          <w:sz w:val="40"/>
          <w:szCs w:val="40"/>
        </w:rPr>
        <w:tab/>
      </w:r>
      <w:r w:rsidR="00483A46">
        <w:rPr>
          <w:sz w:val="40"/>
          <w:szCs w:val="40"/>
        </w:rPr>
        <w:t>2</w:t>
      </w:r>
      <w:r>
        <w:rPr>
          <w:sz w:val="40"/>
          <w:szCs w:val="40"/>
        </w:rPr>
        <w:t>0</w:t>
      </w:r>
      <w:r>
        <w:rPr>
          <w:sz w:val="40"/>
          <w:szCs w:val="40"/>
        </w:rPr>
        <w:tab/>
      </w:r>
    </w:p>
    <w:p w14:paraId="11A7E539" w14:textId="77777777" w:rsidR="00144EBD" w:rsidRDefault="000B6CD8">
      <w:pPr>
        <w:pBdr>
          <w:bottom w:val="single" w:sz="4" w:space="1" w:color="000000"/>
        </w:pBdr>
        <w:rPr>
          <w:sz w:val="40"/>
          <w:szCs w:val="40"/>
        </w:rPr>
      </w:pPr>
      <w:r>
        <w:rPr>
          <w:sz w:val="40"/>
          <w:szCs w:val="40"/>
        </w:rPr>
        <w:t xml:space="preserve">Module leader: </w:t>
      </w:r>
      <w:r>
        <w:rPr>
          <w:sz w:val="40"/>
          <w:szCs w:val="40"/>
        </w:rPr>
        <w:tab/>
        <w:t>Gareth Lewis</w:t>
      </w:r>
    </w:p>
    <w:p w14:paraId="7111770C" w14:textId="77777777" w:rsidR="00144EBD" w:rsidRDefault="00144EBD">
      <w:pPr>
        <w:pBdr>
          <w:bottom w:val="single" w:sz="4" w:space="1" w:color="000000"/>
        </w:pBdr>
      </w:pPr>
    </w:p>
    <w:p w14:paraId="4611022B" w14:textId="77777777" w:rsidR="00144EBD" w:rsidRDefault="00144EBD"/>
    <w:p w14:paraId="158CFA60" w14:textId="77777777" w:rsidR="00144EBD" w:rsidRDefault="00144EBD"/>
    <w:p w14:paraId="5C6DE4AE" w14:textId="1A4AE353" w:rsidR="00144EBD" w:rsidRDefault="000B6CD8">
      <w:pPr>
        <w:rPr>
          <w:sz w:val="52"/>
          <w:szCs w:val="52"/>
        </w:rPr>
      </w:pPr>
      <w:r>
        <w:rPr>
          <w:sz w:val="52"/>
          <w:szCs w:val="52"/>
        </w:rPr>
        <w:t>2019-2020</w:t>
      </w:r>
    </w:p>
    <w:p w14:paraId="7EEABCB3" w14:textId="77777777" w:rsidR="00144EBD" w:rsidRDefault="000B6CD8">
      <w:r>
        <w:br w:type="page"/>
      </w:r>
    </w:p>
    <w:p w14:paraId="0E5628E6" w14:textId="77777777" w:rsidR="00144EBD" w:rsidRDefault="000B6CD8">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Contents</w:t>
      </w:r>
    </w:p>
    <w:p w14:paraId="1A6BBB6D" w14:textId="77777777" w:rsidR="00144EBD" w:rsidRDefault="00144EBD">
      <w:pPr>
        <w:pBdr>
          <w:top w:val="nil"/>
          <w:left w:val="nil"/>
          <w:bottom w:val="nil"/>
          <w:right w:val="nil"/>
          <w:between w:val="nil"/>
        </w:pBdr>
        <w:tabs>
          <w:tab w:val="right" w:pos="10456"/>
        </w:tabs>
        <w:spacing w:after="100"/>
        <w:rPr>
          <w:color w:val="000000"/>
        </w:rPr>
      </w:pPr>
    </w:p>
    <w:sdt>
      <w:sdtPr>
        <w:id w:val="-790368920"/>
        <w:docPartObj>
          <w:docPartGallery w:val="Table of Contents"/>
          <w:docPartUnique/>
        </w:docPartObj>
      </w:sdtPr>
      <w:sdtEndPr/>
      <w:sdtContent>
        <w:p w14:paraId="60949BA6" w14:textId="1CEB4C9B" w:rsidR="007647DD" w:rsidRDefault="000B6CD8">
          <w:pPr>
            <w:pStyle w:val="TOC1"/>
            <w:tabs>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9610132" w:history="1">
            <w:r w:rsidR="007647DD" w:rsidRPr="003550E5">
              <w:rPr>
                <w:rStyle w:val="Hyperlink"/>
                <w:noProof/>
              </w:rPr>
              <w:t>Aims &amp; Learning Outcomes:</w:t>
            </w:r>
            <w:r w:rsidR="007647DD">
              <w:rPr>
                <w:noProof/>
                <w:webHidden/>
              </w:rPr>
              <w:tab/>
            </w:r>
            <w:r w:rsidR="007647DD">
              <w:rPr>
                <w:noProof/>
                <w:webHidden/>
              </w:rPr>
              <w:fldChar w:fldCharType="begin"/>
            </w:r>
            <w:r w:rsidR="007647DD">
              <w:rPr>
                <w:noProof/>
                <w:webHidden/>
              </w:rPr>
              <w:instrText xml:space="preserve"> PAGEREF _Toc19610132 \h </w:instrText>
            </w:r>
            <w:r w:rsidR="007647DD">
              <w:rPr>
                <w:noProof/>
                <w:webHidden/>
              </w:rPr>
            </w:r>
            <w:r w:rsidR="007647DD">
              <w:rPr>
                <w:noProof/>
                <w:webHidden/>
              </w:rPr>
              <w:fldChar w:fldCharType="separate"/>
            </w:r>
            <w:r w:rsidR="009A68FE">
              <w:rPr>
                <w:noProof/>
                <w:webHidden/>
              </w:rPr>
              <w:t>4</w:t>
            </w:r>
            <w:r w:rsidR="007647DD">
              <w:rPr>
                <w:noProof/>
                <w:webHidden/>
              </w:rPr>
              <w:fldChar w:fldCharType="end"/>
            </w:r>
          </w:hyperlink>
        </w:p>
        <w:p w14:paraId="4024228B" w14:textId="3AA62E8E" w:rsidR="007647DD" w:rsidRDefault="000B62B2">
          <w:pPr>
            <w:pStyle w:val="TOC1"/>
            <w:tabs>
              <w:tab w:val="right" w:pos="9350"/>
            </w:tabs>
            <w:rPr>
              <w:rFonts w:asciiTheme="minorHAnsi" w:eastAsiaTheme="minorEastAsia" w:hAnsiTheme="minorHAnsi" w:cstheme="minorBidi"/>
              <w:noProof/>
              <w:sz w:val="24"/>
              <w:szCs w:val="24"/>
            </w:rPr>
          </w:pPr>
          <w:hyperlink w:anchor="_Toc19610133" w:history="1">
            <w:r w:rsidR="007647DD" w:rsidRPr="003550E5">
              <w:rPr>
                <w:rStyle w:val="Hyperlink"/>
                <w:noProof/>
              </w:rPr>
              <w:t>Module Aim</w:t>
            </w:r>
            <w:r w:rsidR="007647DD">
              <w:rPr>
                <w:noProof/>
                <w:webHidden/>
              </w:rPr>
              <w:tab/>
            </w:r>
            <w:r w:rsidR="007647DD">
              <w:rPr>
                <w:noProof/>
                <w:webHidden/>
              </w:rPr>
              <w:fldChar w:fldCharType="begin"/>
            </w:r>
            <w:r w:rsidR="007647DD">
              <w:rPr>
                <w:noProof/>
                <w:webHidden/>
              </w:rPr>
              <w:instrText xml:space="preserve"> PAGEREF _Toc19610133 \h </w:instrText>
            </w:r>
            <w:r w:rsidR="007647DD">
              <w:rPr>
                <w:noProof/>
                <w:webHidden/>
              </w:rPr>
            </w:r>
            <w:r w:rsidR="007647DD">
              <w:rPr>
                <w:noProof/>
                <w:webHidden/>
              </w:rPr>
              <w:fldChar w:fldCharType="separate"/>
            </w:r>
            <w:r w:rsidR="009A68FE">
              <w:rPr>
                <w:noProof/>
                <w:webHidden/>
              </w:rPr>
              <w:t>4</w:t>
            </w:r>
            <w:r w:rsidR="007647DD">
              <w:rPr>
                <w:noProof/>
                <w:webHidden/>
              </w:rPr>
              <w:fldChar w:fldCharType="end"/>
            </w:r>
          </w:hyperlink>
        </w:p>
        <w:p w14:paraId="454E1646" w14:textId="13835D2C" w:rsidR="007647DD" w:rsidRDefault="000B62B2">
          <w:pPr>
            <w:pStyle w:val="TOC1"/>
            <w:tabs>
              <w:tab w:val="right" w:pos="9350"/>
            </w:tabs>
            <w:rPr>
              <w:rFonts w:asciiTheme="minorHAnsi" w:eastAsiaTheme="minorEastAsia" w:hAnsiTheme="minorHAnsi" w:cstheme="minorBidi"/>
              <w:noProof/>
              <w:sz w:val="24"/>
              <w:szCs w:val="24"/>
            </w:rPr>
          </w:pPr>
          <w:hyperlink w:anchor="_Toc19610134" w:history="1">
            <w:r w:rsidR="007647DD" w:rsidRPr="003550E5">
              <w:rPr>
                <w:rStyle w:val="Hyperlink"/>
                <w:noProof/>
              </w:rPr>
              <w:t>Summary Module Description</w:t>
            </w:r>
            <w:r w:rsidR="007647DD">
              <w:rPr>
                <w:noProof/>
                <w:webHidden/>
              </w:rPr>
              <w:tab/>
            </w:r>
            <w:r w:rsidR="007647DD">
              <w:rPr>
                <w:noProof/>
                <w:webHidden/>
              </w:rPr>
              <w:fldChar w:fldCharType="begin"/>
            </w:r>
            <w:r w:rsidR="007647DD">
              <w:rPr>
                <w:noProof/>
                <w:webHidden/>
              </w:rPr>
              <w:instrText xml:space="preserve"> PAGEREF _Toc19610134 \h </w:instrText>
            </w:r>
            <w:r w:rsidR="007647DD">
              <w:rPr>
                <w:noProof/>
                <w:webHidden/>
              </w:rPr>
            </w:r>
            <w:r w:rsidR="007647DD">
              <w:rPr>
                <w:noProof/>
                <w:webHidden/>
              </w:rPr>
              <w:fldChar w:fldCharType="separate"/>
            </w:r>
            <w:r w:rsidR="009A68FE">
              <w:rPr>
                <w:noProof/>
                <w:webHidden/>
              </w:rPr>
              <w:t>4</w:t>
            </w:r>
            <w:r w:rsidR="007647DD">
              <w:rPr>
                <w:noProof/>
                <w:webHidden/>
              </w:rPr>
              <w:fldChar w:fldCharType="end"/>
            </w:r>
          </w:hyperlink>
        </w:p>
        <w:p w14:paraId="5FB944DC" w14:textId="00F86E8F" w:rsidR="007647DD" w:rsidRDefault="000B62B2">
          <w:pPr>
            <w:pStyle w:val="TOC1"/>
            <w:tabs>
              <w:tab w:val="right" w:pos="9350"/>
            </w:tabs>
            <w:rPr>
              <w:rFonts w:asciiTheme="minorHAnsi" w:eastAsiaTheme="minorEastAsia" w:hAnsiTheme="minorHAnsi" w:cstheme="minorBidi"/>
              <w:noProof/>
              <w:sz w:val="24"/>
              <w:szCs w:val="24"/>
            </w:rPr>
          </w:pPr>
          <w:hyperlink w:anchor="_Toc19610135" w:history="1">
            <w:r w:rsidR="007647DD" w:rsidRPr="003550E5">
              <w:rPr>
                <w:rStyle w:val="Hyperlink"/>
                <w:noProof/>
              </w:rPr>
              <w:t>Learning Outcomes</w:t>
            </w:r>
            <w:r w:rsidR="007647DD">
              <w:rPr>
                <w:noProof/>
                <w:webHidden/>
              </w:rPr>
              <w:tab/>
            </w:r>
            <w:r w:rsidR="007647DD">
              <w:rPr>
                <w:noProof/>
                <w:webHidden/>
              </w:rPr>
              <w:fldChar w:fldCharType="begin"/>
            </w:r>
            <w:r w:rsidR="007647DD">
              <w:rPr>
                <w:noProof/>
                <w:webHidden/>
              </w:rPr>
              <w:instrText xml:space="preserve"> PAGEREF _Toc19610135 \h </w:instrText>
            </w:r>
            <w:r w:rsidR="007647DD">
              <w:rPr>
                <w:noProof/>
                <w:webHidden/>
              </w:rPr>
            </w:r>
            <w:r w:rsidR="007647DD">
              <w:rPr>
                <w:noProof/>
                <w:webHidden/>
              </w:rPr>
              <w:fldChar w:fldCharType="separate"/>
            </w:r>
            <w:r w:rsidR="009A68FE">
              <w:rPr>
                <w:noProof/>
                <w:webHidden/>
              </w:rPr>
              <w:t>5</w:t>
            </w:r>
            <w:r w:rsidR="007647DD">
              <w:rPr>
                <w:noProof/>
                <w:webHidden/>
              </w:rPr>
              <w:fldChar w:fldCharType="end"/>
            </w:r>
          </w:hyperlink>
        </w:p>
        <w:p w14:paraId="6193860F" w14:textId="441B1460" w:rsidR="007647DD" w:rsidRDefault="000B62B2">
          <w:pPr>
            <w:pStyle w:val="TOC1"/>
            <w:tabs>
              <w:tab w:val="right" w:pos="9350"/>
            </w:tabs>
            <w:rPr>
              <w:rFonts w:asciiTheme="minorHAnsi" w:eastAsiaTheme="minorEastAsia" w:hAnsiTheme="minorHAnsi" w:cstheme="minorBidi"/>
              <w:noProof/>
              <w:sz w:val="24"/>
              <w:szCs w:val="24"/>
            </w:rPr>
          </w:pPr>
          <w:hyperlink w:anchor="_Toc19610136" w:history="1">
            <w:r w:rsidR="007647DD" w:rsidRPr="003550E5">
              <w:rPr>
                <w:rStyle w:val="Hyperlink"/>
                <w:noProof/>
              </w:rPr>
              <w:t>Project Brief(s):</w:t>
            </w:r>
            <w:r w:rsidR="007647DD">
              <w:rPr>
                <w:noProof/>
                <w:webHidden/>
              </w:rPr>
              <w:tab/>
            </w:r>
            <w:r w:rsidR="007647DD">
              <w:rPr>
                <w:noProof/>
                <w:webHidden/>
              </w:rPr>
              <w:fldChar w:fldCharType="begin"/>
            </w:r>
            <w:r w:rsidR="007647DD">
              <w:rPr>
                <w:noProof/>
                <w:webHidden/>
              </w:rPr>
              <w:instrText xml:space="preserve"> PAGEREF _Toc19610136 \h </w:instrText>
            </w:r>
            <w:r w:rsidR="007647DD">
              <w:rPr>
                <w:noProof/>
                <w:webHidden/>
              </w:rPr>
            </w:r>
            <w:r w:rsidR="007647DD">
              <w:rPr>
                <w:noProof/>
                <w:webHidden/>
              </w:rPr>
              <w:fldChar w:fldCharType="separate"/>
            </w:r>
            <w:r w:rsidR="009A68FE">
              <w:rPr>
                <w:noProof/>
                <w:webHidden/>
              </w:rPr>
              <w:t>6</w:t>
            </w:r>
            <w:r w:rsidR="007647DD">
              <w:rPr>
                <w:noProof/>
                <w:webHidden/>
              </w:rPr>
              <w:fldChar w:fldCharType="end"/>
            </w:r>
          </w:hyperlink>
        </w:p>
        <w:p w14:paraId="738ADAFE" w14:textId="63DBC88E" w:rsidR="007647DD" w:rsidRDefault="000B62B2">
          <w:pPr>
            <w:pStyle w:val="TOC1"/>
            <w:tabs>
              <w:tab w:val="right" w:pos="9350"/>
            </w:tabs>
            <w:rPr>
              <w:rFonts w:asciiTheme="minorHAnsi" w:eastAsiaTheme="minorEastAsia" w:hAnsiTheme="minorHAnsi" w:cstheme="minorBidi"/>
              <w:noProof/>
              <w:sz w:val="24"/>
              <w:szCs w:val="24"/>
            </w:rPr>
          </w:pPr>
          <w:hyperlink w:anchor="_Toc19610137" w:history="1">
            <w:r w:rsidR="007647DD" w:rsidRPr="003550E5">
              <w:rPr>
                <w:rStyle w:val="Hyperlink"/>
                <w:noProof/>
              </w:rPr>
              <w:t>Learning methods and terms:</w:t>
            </w:r>
            <w:r w:rsidR="007647DD">
              <w:rPr>
                <w:noProof/>
                <w:webHidden/>
              </w:rPr>
              <w:tab/>
            </w:r>
            <w:r w:rsidR="007647DD">
              <w:rPr>
                <w:noProof/>
                <w:webHidden/>
              </w:rPr>
              <w:fldChar w:fldCharType="begin"/>
            </w:r>
            <w:r w:rsidR="007647DD">
              <w:rPr>
                <w:noProof/>
                <w:webHidden/>
              </w:rPr>
              <w:instrText xml:space="preserve"> PAGEREF _Toc19610137 \h </w:instrText>
            </w:r>
            <w:r w:rsidR="007647DD">
              <w:rPr>
                <w:noProof/>
                <w:webHidden/>
              </w:rPr>
            </w:r>
            <w:r w:rsidR="007647DD">
              <w:rPr>
                <w:noProof/>
                <w:webHidden/>
              </w:rPr>
              <w:fldChar w:fldCharType="separate"/>
            </w:r>
            <w:r w:rsidR="009A68FE">
              <w:rPr>
                <w:noProof/>
                <w:webHidden/>
              </w:rPr>
              <w:t>9</w:t>
            </w:r>
            <w:r w:rsidR="007647DD">
              <w:rPr>
                <w:noProof/>
                <w:webHidden/>
              </w:rPr>
              <w:fldChar w:fldCharType="end"/>
            </w:r>
          </w:hyperlink>
        </w:p>
        <w:p w14:paraId="3100318B" w14:textId="69E90909" w:rsidR="007647DD" w:rsidRDefault="000B62B2">
          <w:pPr>
            <w:pStyle w:val="TOC1"/>
            <w:tabs>
              <w:tab w:val="right" w:pos="9350"/>
            </w:tabs>
            <w:rPr>
              <w:rFonts w:asciiTheme="minorHAnsi" w:eastAsiaTheme="minorEastAsia" w:hAnsiTheme="minorHAnsi" w:cstheme="minorBidi"/>
              <w:noProof/>
              <w:sz w:val="24"/>
              <w:szCs w:val="24"/>
            </w:rPr>
          </w:pPr>
          <w:hyperlink w:anchor="_Toc19610138" w:history="1">
            <w:r w:rsidR="007647DD" w:rsidRPr="003550E5">
              <w:rPr>
                <w:rStyle w:val="Hyperlink"/>
                <w:noProof/>
              </w:rPr>
              <w:t>Learning resources:</w:t>
            </w:r>
            <w:r w:rsidR="007647DD">
              <w:rPr>
                <w:noProof/>
                <w:webHidden/>
              </w:rPr>
              <w:tab/>
            </w:r>
            <w:r w:rsidR="007647DD">
              <w:rPr>
                <w:noProof/>
                <w:webHidden/>
              </w:rPr>
              <w:fldChar w:fldCharType="begin"/>
            </w:r>
            <w:r w:rsidR="007647DD">
              <w:rPr>
                <w:noProof/>
                <w:webHidden/>
              </w:rPr>
              <w:instrText xml:space="preserve"> PAGEREF _Toc19610138 \h </w:instrText>
            </w:r>
            <w:r w:rsidR="007647DD">
              <w:rPr>
                <w:noProof/>
                <w:webHidden/>
              </w:rPr>
            </w:r>
            <w:r w:rsidR="007647DD">
              <w:rPr>
                <w:noProof/>
                <w:webHidden/>
              </w:rPr>
              <w:fldChar w:fldCharType="separate"/>
            </w:r>
            <w:r w:rsidR="009A68FE">
              <w:rPr>
                <w:noProof/>
                <w:webHidden/>
              </w:rPr>
              <w:t>10</w:t>
            </w:r>
            <w:r w:rsidR="007647DD">
              <w:rPr>
                <w:noProof/>
                <w:webHidden/>
              </w:rPr>
              <w:fldChar w:fldCharType="end"/>
            </w:r>
          </w:hyperlink>
        </w:p>
        <w:p w14:paraId="6F79714B" w14:textId="77263342" w:rsidR="007647DD" w:rsidRDefault="000B62B2">
          <w:pPr>
            <w:pStyle w:val="TOC1"/>
            <w:tabs>
              <w:tab w:val="right" w:pos="9350"/>
            </w:tabs>
            <w:rPr>
              <w:rFonts w:asciiTheme="minorHAnsi" w:eastAsiaTheme="minorEastAsia" w:hAnsiTheme="minorHAnsi" w:cstheme="minorBidi"/>
              <w:noProof/>
              <w:sz w:val="24"/>
              <w:szCs w:val="24"/>
            </w:rPr>
          </w:pPr>
          <w:hyperlink w:anchor="_Toc19610139" w:history="1">
            <w:r w:rsidR="007647DD" w:rsidRPr="003550E5">
              <w:rPr>
                <w:rStyle w:val="Hyperlink"/>
                <w:noProof/>
              </w:rPr>
              <w:t>Professionalism:</w:t>
            </w:r>
            <w:r w:rsidR="007647DD">
              <w:rPr>
                <w:noProof/>
                <w:webHidden/>
              </w:rPr>
              <w:tab/>
            </w:r>
            <w:r w:rsidR="007647DD">
              <w:rPr>
                <w:noProof/>
                <w:webHidden/>
              </w:rPr>
              <w:fldChar w:fldCharType="begin"/>
            </w:r>
            <w:r w:rsidR="007647DD">
              <w:rPr>
                <w:noProof/>
                <w:webHidden/>
              </w:rPr>
              <w:instrText xml:space="preserve"> PAGEREF _Toc19610139 \h </w:instrText>
            </w:r>
            <w:r w:rsidR="007647DD">
              <w:rPr>
                <w:noProof/>
                <w:webHidden/>
              </w:rPr>
            </w:r>
            <w:r w:rsidR="007647DD">
              <w:rPr>
                <w:noProof/>
                <w:webHidden/>
              </w:rPr>
              <w:fldChar w:fldCharType="separate"/>
            </w:r>
            <w:r w:rsidR="009A68FE">
              <w:rPr>
                <w:noProof/>
                <w:webHidden/>
              </w:rPr>
              <w:t>10</w:t>
            </w:r>
            <w:r w:rsidR="007647DD">
              <w:rPr>
                <w:noProof/>
                <w:webHidden/>
              </w:rPr>
              <w:fldChar w:fldCharType="end"/>
            </w:r>
          </w:hyperlink>
        </w:p>
        <w:p w14:paraId="18F741CF" w14:textId="3A90D052" w:rsidR="00144EBD" w:rsidRDefault="000B6CD8">
          <w:r>
            <w:fldChar w:fldCharType="end"/>
          </w:r>
        </w:p>
      </w:sdtContent>
    </w:sdt>
    <w:p w14:paraId="60A45F1D" w14:textId="77777777" w:rsidR="00144EBD" w:rsidRDefault="00144EBD"/>
    <w:p w14:paraId="1CE1CF3A" w14:textId="77777777" w:rsidR="00144EBD" w:rsidRDefault="000B6CD8">
      <w:pPr>
        <w:rPr>
          <w:color w:val="2E75B5"/>
          <w:sz w:val="32"/>
          <w:szCs w:val="32"/>
        </w:rPr>
      </w:pPr>
      <w:r>
        <w:br w:type="page"/>
      </w:r>
    </w:p>
    <w:p w14:paraId="1DD7A8EF" w14:textId="77777777" w:rsidR="00144EBD" w:rsidRDefault="00144EBD">
      <w:pPr>
        <w:spacing w:after="0" w:line="240" w:lineRule="auto"/>
        <w:rPr>
          <w:sz w:val="24"/>
          <w:szCs w:val="24"/>
        </w:rPr>
      </w:pPr>
    </w:p>
    <w:p w14:paraId="75788986" w14:textId="77777777" w:rsidR="00144EBD" w:rsidRDefault="00144EBD"/>
    <w:p w14:paraId="2C40DC6E" w14:textId="77777777" w:rsidR="00144EBD" w:rsidRDefault="000B6CD8">
      <w:pPr>
        <w:pStyle w:val="Heading1"/>
      </w:pPr>
      <w:bookmarkStart w:id="1" w:name="_Toc19610132"/>
      <w:r>
        <w:rPr>
          <w:rFonts w:ascii="Calibri" w:eastAsia="Calibri" w:hAnsi="Calibri" w:cs="Calibri"/>
        </w:rPr>
        <w:t>Aims &amp; Learning Outcomes</w:t>
      </w:r>
      <w:r>
        <w:t>:</w:t>
      </w:r>
      <w:bookmarkEnd w:id="1"/>
    </w:p>
    <w:p w14:paraId="4F554073" w14:textId="77777777" w:rsidR="00144EBD" w:rsidRDefault="00144EBD"/>
    <w:p w14:paraId="1496697A" w14:textId="77777777" w:rsidR="00144EBD" w:rsidRDefault="000B6CD8">
      <w:pPr>
        <w:pStyle w:val="Heading1"/>
        <w:spacing w:before="0" w:line="240" w:lineRule="auto"/>
        <w:rPr>
          <w:rFonts w:ascii="Calibri" w:eastAsia="Calibri" w:hAnsi="Calibri" w:cs="Calibri"/>
          <w:sz w:val="28"/>
          <w:szCs w:val="28"/>
        </w:rPr>
      </w:pPr>
      <w:bookmarkStart w:id="2" w:name="_Toc19610133"/>
      <w:r>
        <w:rPr>
          <w:rFonts w:ascii="Calibri" w:eastAsia="Calibri" w:hAnsi="Calibri" w:cs="Calibri"/>
          <w:sz w:val="28"/>
          <w:szCs w:val="28"/>
        </w:rPr>
        <w:t>Module Aim</w:t>
      </w:r>
      <w:bookmarkEnd w:id="2"/>
      <w:r>
        <w:rPr>
          <w:rFonts w:ascii="Calibri" w:eastAsia="Calibri" w:hAnsi="Calibri" w:cs="Calibri"/>
          <w:sz w:val="28"/>
          <w:szCs w:val="28"/>
        </w:rPr>
        <w:t xml:space="preserve"> </w:t>
      </w:r>
    </w:p>
    <w:p w14:paraId="52F4DFCD" w14:textId="77777777" w:rsidR="00483A46" w:rsidRPr="00483A46" w:rsidRDefault="00483A46" w:rsidP="00483A46">
      <w:bookmarkStart w:id="3" w:name="_heading=h.b1p3pixgeivs" w:colFirst="0" w:colLast="0"/>
      <w:bookmarkStart w:id="4" w:name="_Toc19610134"/>
      <w:bookmarkEnd w:id="3"/>
      <w:r w:rsidRPr="00483A46">
        <w:t>To research and apply creative computing to the domain of computer networking and distributed processing.</w:t>
      </w:r>
    </w:p>
    <w:p w14:paraId="1AD908F5" w14:textId="77777777" w:rsidR="00144EBD" w:rsidRDefault="000B6CD8">
      <w:pPr>
        <w:pStyle w:val="Heading1"/>
        <w:rPr>
          <w:rFonts w:ascii="Calibri" w:eastAsia="Calibri" w:hAnsi="Calibri" w:cs="Calibri"/>
          <w:sz w:val="28"/>
          <w:szCs w:val="28"/>
        </w:rPr>
      </w:pPr>
      <w:r>
        <w:rPr>
          <w:rFonts w:ascii="Calibri" w:eastAsia="Calibri" w:hAnsi="Calibri" w:cs="Calibri"/>
          <w:sz w:val="28"/>
          <w:szCs w:val="28"/>
        </w:rPr>
        <w:t>Summary Module Description</w:t>
      </w:r>
      <w:bookmarkEnd w:id="4"/>
    </w:p>
    <w:p w14:paraId="3A1DF9C3" w14:textId="77777777" w:rsidR="00483A46" w:rsidRPr="00483A46" w:rsidRDefault="00483A46" w:rsidP="00483A46">
      <w:bookmarkStart w:id="5" w:name="_heading=h.h39nlimjlrzj" w:colFirst="0" w:colLast="0"/>
      <w:bookmarkEnd w:id="5"/>
      <w:r w:rsidRPr="00483A46">
        <w:t>On this module, you gain a deeper understanding of distributed systems, networking and database technology. You will learn about the use of these technologies in the context of games and further gain practical experience of applying that learning to a game development project. You will learn industry-standard socket architecture, database systems, as well as security and concurrency models that can create high performance, robust, and secure multiplayer games.</w:t>
      </w:r>
    </w:p>
    <w:p w14:paraId="1613E565" w14:textId="77777777" w:rsidR="00483A46" w:rsidRDefault="00483A46" w:rsidP="007D18D5"/>
    <w:p w14:paraId="2F2C9CCF" w14:textId="77777777" w:rsidR="00144EBD" w:rsidRDefault="00144EBD">
      <w:pPr>
        <w:pStyle w:val="Heading1"/>
        <w:rPr>
          <w:rFonts w:ascii="Calibri" w:eastAsia="Calibri" w:hAnsi="Calibri" w:cs="Calibri"/>
          <w:sz w:val="28"/>
          <w:szCs w:val="28"/>
        </w:rPr>
      </w:pPr>
    </w:p>
    <w:p w14:paraId="5D888544" w14:textId="77777777" w:rsidR="00144EBD" w:rsidRDefault="000B6CD8">
      <w:pPr>
        <w:pStyle w:val="Heading1"/>
        <w:rPr>
          <w:sz w:val="28"/>
          <w:szCs w:val="28"/>
        </w:rPr>
      </w:pPr>
      <w:r>
        <w:br w:type="page"/>
      </w:r>
    </w:p>
    <w:p w14:paraId="596D7A43" w14:textId="77777777" w:rsidR="00144EBD" w:rsidRDefault="000B6CD8">
      <w:pPr>
        <w:pStyle w:val="Heading1"/>
        <w:rPr>
          <w:rFonts w:ascii="Calibri" w:eastAsia="Calibri" w:hAnsi="Calibri" w:cs="Calibri"/>
          <w:sz w:val="28"/>
          <w:szCs w:val="28"/>
        </w:rPr>
      </w:pPr>
      <w:bookmarkStart w:id="6" w:name="_Toc19610135"/>
      <w:r>
        <w:rPr>
          <w:rFonts w:ascii="Calibri" w:eastAsia="Calibri" w:hAnsi="Calibri" w:cs="Calibri"/>
          <w:sz w:val="28"/>
          <w:szCs w:val="28"/>
        </w:rPr>
        <w:lastRenderedPageBreak/>
        <w:t>Learning Outcomes</w:t>
      </w:r>
      <w:bookmarkEnd w:id="6"/>
    </w:p>
    <w:p w14:paraId="57F84025" w14:textId="77777777" w:rsidR="00144EBD" w:rsidRDefault="00144EBD"/>
    <w:tbl>
      <w:tblPr>
        <w:tblW w:w="10530" w:type="dxa"/>
        <w:tblInd w:w="-10" w:type="dxa"/>
        <w:tblBorders>
          <w:top w:val="single" w:sz="8" w:space="0" w:color="A3A3A3"/>
          <w:left w:val="single" w:sz="8" w:space="0" w:color="A3A3A3"/>
          <w:bottom w:val="single" w:sz="8" w:space="0" w:color="A3A3A3"/>
          <w:right w:val="single" w:sz="8" w:space="0" w:color="A3A3A3"/>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99"/>
        <w:gridCol w:w="1511"/>
        <w:gridCol w:w="8120"/>
      </w:tblGrid>
      <w:tr w:rsidR="00144EBD" w14:paraId="449E1073" w14:textId="77777777">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C1A32E" w14:textId="77777777" w:rsidR="00144EBD" w:rsidRDefault="000B6CD8">
            <w:pPr>
              <w:rPr>
                <w:b/>
              </w:rPr>
            </w:pPr>
            <w:r>
              <w:rPr>
                <w:b/>
              </w:rPr>
              <w:t>At the end of the module, you will be able to …</w:t>
            </w:r>
          </w:p>
        </w:tc>
      </w:tr>
      <w:tr w:rsidR="00144EBD" w14:paraId="2EC3875B" w14:textId="77777777">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E9E577" w14:textId="77777777" w:rsidR="00144EBD" w:rsidRDefault="000B6CD8">
            <w:r>
              <w:rPr>
                <w:b/>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14F054" w14:textId="77777777" w:rsidR="00144EBD" w:rsidRDefault="000B6CD8">
            <w:r>
              <w:rPr>
                <w:b/>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4A826" w14:textId="77777777" w:rsidR="00144EBD" w:rsidRDefault="000B6CD8">
            <w:r>
              <w:rPr>
                <w:b/>
                <w:color w:val="A6A6A6"/>
              </w:rPr>
              <w:t>e.g. Level 4 LO</w:t>
            </w:r>
          </w:p>
        </w:tc>
      </w:tr>
      <w:tr w:rsidR="00144EBD" w14:paraId="7E7D42E3"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E2C87D3" w14:textId="77777777" w:rsidR="00144EBD" w:rsidRDefault="000B6CD8">
            <w:r>
              <w:t>6</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D63745B" w14:textId="646C640E" w:rsidR="00144EBD" w:rsidRDefault="00483A46">
            <w:r>
              <w:t>Architect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B73A491" w14:textId="61938C61" w:rsidR="00144EBD" w:rsidRDefault="00483A46">
            <w:r w:rsidRPr="00483A46">
              <w:t>Integrate appropriate data structures and interoperating components into software, with reference to their merits and flaws.</w:t>
            </w:r>
          </w:p>
        </w:tc>
      </w:tr>
      <w:tr w:rsidR="00144EBD" w14:paraId="6C047447"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67BF41B" w14:textId="77777777" w:rsidR="00144EBD" w:rsidRDefault="000B6CD8">
            <w:r>
              <w:t>7</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C506A2D" w14:textId="5F6F32A1" w:rsidR="00144EBD" w:rsidRDefault="00483A46">
            <w:r>
              <w:t>Research</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4062D4B" w14:textId="747D4AEA" w:rsidR="00144EBD" w:rsidRDefault="00483A46">
            <w:r w:rsidRPr="00483A46">
              <w:t>Develop an argument on a topic using appropriate research methods, primary and secondary sources, and academic conventions.</w:t>
            </w:r>
          </w:p>
        </w:tc>
      </w:tr>
    </w:tbl>
    <w:p w14:paraId="45259CD6" w14:textId="77777777" w:rsidR="00144EBD" w:rsidRDefault="00144EBD"/>
    <w:p w14:paraId="4EFE8E37" w14:textId="77777777" w:rsidR="00144EBD" w:rsidRDefault="00144EBD"/>
    <w:p w14:paraId="16A2B0F8" w14:textId="77777777" w:rsidR="00144EBD" w:rsidRDefault="000B6CD8">
      <w:pPr>
        <w:pStyle w:val="Heading1"/>
        <w:rPr>
          <w:rFonts w:ascii="Calibri" w:eastAsia="Calibri" w:hAnsi="Calibri" w:cs="Calibri"/>
        </w:rPr>
      </w:pPr>
      <w:r>
        <w:br w:type="page"/>
      </w:r>
    </w:p>
    <w:p w14:paraId="7A6BDD87" w14:textId="77777777" w:rsidR="00144EBD" w:rsidRDefault="00144EBD"/>
    <w:p w14:paraId="171E702B" w14:textId="77777777" w:rsidR="00144EBD" w:rsidRDefault="000B6CD8">
      <w:pPr>
        <w:pStyle w:val="Heading1"/>
        <w:rPr>
          <w:rFonts w:ascii="Calibri" w:eastAsia="Calibri" w:hAnsi="Calibri" w:cs="Calibri"/>
        </w:rPr>
      </w:pPr>
      <w:bookmarkStart w:id="7" w:name="_Toc19610136"/>
      <w:r>
        <w:rPr>
          <w:rFonts w:ascii="Calibri" w:eastAsia="Calibri" w:hAnsi="Calibri" w:cs="Calibri"/>
        </w:rPr>
        <w:t>Project Brief(s):</w:t>
      </w:r>
      <w:bookmarkEnd w:id="7"/>
    </w:p>
    <w:p w14:paraId="05C1D94C" w14:textId="77777777" w:rsidR="00144EBD" w:rsidRDefault="00144EBD"/>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14:paraId="4B2253A4" w14:textId="77777777">
        <w:tc>
          <w:tcPr>
            <w:tcW w:w="2547" w:type="dxa"/>
            <w:shd w:val="clear" w:color="auto" w:fill="D9D9D9"/>
          </w:tcPr>
          <w:p w14:paraId="78B9EA82" w14:textId="77777777" w:rsidR="00144EBD" w:rsidRDefault="000B6CD8">
            <w:pPr>
              <w:spacing w:before="40" w:after="40"/>
              <w:rPr>
                <w:b/>
              </w:rPr>
            </w:pPr>
            <w:r>
              <w:rPr>
                <w:b/>
              </w:rPr>
              <w:t>Project 1 title:</w:t>
            </w:r>
          </w:p>
          <w:p w14:paraId="0F667C62" w14:textId="77777777" w:rsidR="00144EBD" w:rsidRDefault="00144EBD">
            <w:pPr>
              <w:widowControl w:val="0"/>
              <w:rPr>
                <w:b/>
              </w:rPr>
            </w:pPr>
          </w:p>
        </w:tc>
        <w:tc>
          <w:tcPr>
            <w:tcW w:w="7798" w:type="dxa"/>
            <w:shd w:val="clear" w:color="auto" w:fill="auto"/>
          </w:tcPr>
          <w:p w14:paraId="69BE7884" w14:textId="10A55239" w:rsidR="00144EBD" w:rsidRDefault="00483A46">
            <w:pPr>
              <w:widowControl w:val="0"/>
              <w:rPr>
                <w:b/>
              </w:rPr>
            </w:pPr>
            <w:r>
              <w:rPr>
                <w:b/>
              </w:rPr>
              <w:t>Computing Artefact</w:t>
            </w:r>
          </w:p>
        </w:tc>
      </w:tr>
      <w:tr w:rsidR="00144EBD" w14:paraId="522E2879" w14:textId="77777777">
        <w:trPr>
          <w:trHeight w:val="260"/>
        </w:trPr>
        <w:tc>
          <w:tcPr>
            <w:tcW w:w="2547" w:type="dxa"/>
            <w:shd w:val="clear" w:color="auto" w:fill="D9D9D9"/>
          </w:tcPr>
          <w:p w14:paraId="7EEFA5CC" w14:textId="77777777" w:rsidR="00144EBD" w:rsidRDefault="000B6CD8">
            <w:pPr>
              <w:widowControl w:val="0"/>
              <w:rPr>
                <w:b/>
              </w:rPr>
            </w:pPr>
            <w:r>
              <w:rPr>
                <w:b/>
              </w:rPr>
              <w:t>Project Tutors:</w:t>
            </w:r>
          </w:p>
          <w:p w14:paraId="4AB8808A" w14:textId="77777777" w:rsidR="00144EBD" w:rsidRDefault="00144EBD">
            <w:pPr>
              <w:widowControl w:val="0"/>
              <w:rPr>
                <w:b/>
              </w:rPr>
            </w:pPr>
          </w:p>
        </w:tc>
        <w:tc>
          <w:tcPr>
            <w:tcW w:w="7798" w:type="dxa"/>
            <w:shd w:val="clear" w:color="auto" w:fill="auto"/>
          </w:tcPr>
          <w:p w14:paraId="23280AAC" w14:textId="51C60BAA" w:rsidR="00144EBD" w:rsidRDefault="00483A46">
            <w:pPr>
              <w:rPr>
                <w:b/>
              </w:rPr>
            </w:pPr>
            <w:r>
              <w:rPr>
                <w:b/>
              </w:rPr>
              <w:t>Gareth Lewis</w:t>
            </w:r>
          </w:p>
        </w:tc>
      </w:tr>
      <w:tr w:rsidR="00144EBD" w14:paraId="21E59B29" w14:textId="77777777">
        <w:trPr>
          <w:trHeight w:val="260"/>
        </w:trPr>
        <w:tc>
          <w:tcPr>
            <w:tcW w:w="2547" w:type="dxa"/>
            <w:shd w:val="clear" w:color="auto" w:fill="D9D9D9"/>
          </w:tcPr>
          <w:p w14:paraId="4FD38871" w14:textId="77777777" w:rsidR="00144EBD" w:rsidRDefault="000B6CD8">
            <w:pPr>
              <w:widowControl w:val="0"/>
              <w:rPr>
                <w:b/>
              </w:rPr>
            </w:pPr>
            <w:r>
              <w:rPr>
                <w:b/>
              </w:rPr>
              <w:t>Start date:</w:t>
            </w:r>
          </w:p>
          <w:p w14:paraId="012632C4" w14:textId="77777777" w:rsidR="00144EBD" w:rsidRDefault="00144EBD">
            <w:pPr>
              <w:widowControl w:val="0"/>
              <w:rPr>
                <w:b/>
              </w:rPr>
            </w:pPr>
          </w:p>
        </w:tc>
        <w:tc>
          <w:tcPr>
            <w:tcW w:w="7798" w:type="dxa"/>
            <w:shd w:val="clear" w:color="auto" w:fill="auto"/>
          </w:tcPr>
          <w:p w14:paraId="31764945" w14:textId="35BA470F" w:rsidR="00144EBD" w:rsidRDefault="008D7E73">
            <w:pPr>
              <w:widowControl w:val="0"/>
              <w:rPr>
                <w:b/>
              </w:rPr>
            </w:pPr>
            <w:r>
              <w:rPr>
                <w:b/>
              </w:rPr>
              <w:t>Semester I</w:t>
            </w:r>
            <w:r w:rsidR="00483A46">
              <w:rPr>
                <w:b/>
              </w:rPr>
              <w:t>I</w:t>
            </w:r>
          </w:p>
        </w:tc>
      </w:tr>
      <w:tr w:rsidR="00144EBD" w14:paraId="2603F4FF" w14:textId="77777777">
        <w:trPr>
          <w:trHeight w:val="260"/>
        </w:trPr>
        <w:tc>
          <w:tcPr>
            <w:tcW w:w="2547" w:type="dxa"/>
            <w:shd w:val="clear" w:color="auto" w:fill="D9D9D9"/>
          </w:tcPr>
          <w:p w14:paraId="007E30A1" w14:textId="77777777" w:rsidR="00144EBD" w:rsidRDefault="000B6CD8">
            <w:pPr>
              <w:widowControl w:val="0"/>
              <w:rPr>
                <w:b/>
              </w:rPr>
            </w:pPr>
            <w:r>
              <w:rPr>
                <w:b/>
              </w:rPr>
              <w:t>Deadlines:</w:t>
            </w:r>
          </w:p>
          <w:p w14:paraId="041C3937" w14:textId="77777777" w:rsidR="00144EBD" w:rsidRDefault="00144EBD">
            <w:pPr>
              <w:widowControl w:val="0"/>
              <w:rPr>
                <w:b/>
              </w:rPr>
            </w:pPr>
          </w:p>
        </w:tc>
        <w:tc>
          <w:tcPr>
            <w:tcW w:w="7798" w:type="dxa"/>
            <w:shd w:val="clear" w:color="auto" w:fill="auto"/>
          </w:tcPr>
          <w:p w14:paraId="49CBAEF6" w14:textId="77777777" w:rsidR="00144EBD" w:rsidRDefault="000B6CD8">
            <w:pPr>
              <w:widowControl w:val="0"/>
              <w:rPr>
                <w:b/>
              </w:rPr>
            </w:pPr>
            <w:r>
              <w:t xml:space="preserve">Please logon at </w:t>
            </w:r>
            <w:hyperlink r:id="rId11">
              <w:proofErr w:type="spellStart"/>
              <w:r>
                <w:rPr>
                  <w:color w:val="0563C1"/>
                  <w:u w:val="single"/>
                </w:rPr>
                <w:t>MyFalmouth</w:t>
              </w:r>
              <w:proofErr w:type="spellEnd"/>
            </w:hyperlink>
            <w:r>
              <w:t xml:space="preserve"> for a personalised submission schedule.</w:t>
            </w:r>
          </w:p>
        </w:tc>
      </w:tr>
      <w:tr w:rsidR="00144EBD" w14:paraId="7E5FE1DB" w14:textId="77777777">
        <w:tc>
          <w:tcPr>
            <w:tcW w:w="10345" w:type="dxa"/>
            <w:gridSpan w:val="2"/>
            <w:shd w:val="clear" w:color="auto" w:fill="D9D9D9"/>
          </w:tcPr>
          <w:p w14:paraId="5E4B0085" w14:textId="0E73A481" w:rsidR="00144EBD" w:rsidRDefault="000B6CD8" w:rsidP="00097BAF">
            <w:pPr>
              <w:widowControl w:val="0"/>
              <w:shd w:val="clear" w:color="auto" w:fill="D9D9D9"/>
              <w:rPr>
                <w:b/>
              </w:rPr>
            </w:pPr>
            <w:r>
              <w:rPr>
                <w:b/>
              </w:rPr>
              <w:t>Project Brief:</w:t>
            </w:r>
          </w:p>
        </w:tc>
      </w:tr>
      <w:tr w:rsidR="00144EBD" w14:paraId="74C3FEC1" w14:textId="77777777">
        <w:tc>
          <w:tcPr>
            <w:tcW w:w="10345" w:type="dxa"/>
            <w:gridSpan w:val="2"/>
            <w:shd w:val="clear" w:color="auto" w:fill="auto"/>
          </w:tcPr>
          <w:p w14:paraId="63F29ECE" w14:textId="4644DD2C" w:rsidR="009D7269" w:rsidRDefault="00354951" w:rsidP="009D7269">
            <w:pPr>
              <w:pStyle w:val="AssignmentPara"/>
            </w:pPr>
            <w:r>
              <w:t>approach.</w:t>
            </w:r>
          </w:p>
          <w:p w14:paraId="6DC3348D" w14:textId="77777777" w:rsidR="00354951" w:rsidRDefault="00354951" w:rsidP="00354951">
            <w:pPr>
              <w:pStyle w:val="AssignmentPara"/>
            </w:pPr>
          </w:p>
        </w:tc>
      </w:tr>
      <w:tr w:rsidR="00FA5E6D" w14:paraId="129C3802" w14:textId="77777777" w:rsidTr="00FA5E6D">
        <w:tc>
          <w:tcPr>
            <w:tcW w:w="10345" w:type="dxa"/>
            <w:gridSpan w:val="2"/>
            <w:shd w:val="clear" w:color="auto" w:fill="D9D9D9" w:themeFill="background1" w:themeFillShade="D9"/>
          </w:tcPr>
          <w:p w14:paraId="1E1123EF" w14:textId="77777777" w:rsidR="00FA5E6D" w:rsidRDefault="00FA5E6D" w:rsidP="00FA5E6D">
            <w:pPr>
              <w:widowControl w:val="0"/>
              <w:rPr>
                <w:b/>
              </w:rPr>
            </w:pPr>
            <w:r>
              <w:rPr>
                <w:b/>
              </w:rPr>
              <w:t>Assessment:</w:t>
            </w:r>
          </w:p>
        </w:tc>
      </w:tr>
      <w:tr w:rsidR="00FA5E6D" w14:paraId="22C8B669" w14:textId="77777777" w:rsidTr="00FA5E6D">
        <w:tc>
          <w:tcPr>
            <w:tcW w:w="10345" w:type="dxa"/>
            <w:gridSpan w:val="2"/>
            <w:shd w:val="clear" w:color="auto" w:fill="auto"/>
          </w:tcPr>
          <w:p w14:paraId="22ACD33B" w14:textId="369C80D7" w:rsidR="00FA5E6D" w:rsidRDefault="00014B75" w:rsidP="00546534">
            <w:pPr>
              <w:pStyle w:val="AssignmentPara"/>
            </w:pPr>
            <w:r>
              <w:t>The detailed assignment brief can be found at:</w:t>
            </w:r>
          </w:p>
          <w:p w14:paraId="2D078D60" w14:textId="0C2AC258" w:rsidR="000D4282" w:rsidRPr="000D4282" w:rsidRDefault="00483A46" w:rsidP="00546534">
            <w:pPr>
              <w:pStyle w:val="AssignmentPara"/>
              <w:rPr>
                <w:rFonts w:ascii="Courier New" w:hAnsi="Courier New" w:cs="Courier New"/>
                <w:sz w:val="20"/>
                <w:szCs w:val="20"/>
              </w:rPr>
            </w:pPr>
            <w:hyperlink r:id="rId12" w:history="1">
              <w:r w:rsidRPr="00C70438">
                <w:rPr>
                  <w:rStyle w:val="Hyperlink"/>
                  <w:rFonts w:ascii="Courier New" w:hAnsi="Courier New" w:cs="Courier New"/>
                  <w:sz w:val="20"/>
                  <w:szCs w:val="20"/>
                </w:rPr>
                <w:t>https://github.com/Falmouth-Games-Academy/bsc-assignment-briefs/raw/2019-20/comp260/1/2019-20-comp260-assignment-1-brief.pdf</w:t>
              </w:r>
            </w:hyperlink>
          </w:p>
          <w:p w14:paraId="2AC6AC32" w14:textId="34D3212F" w:rsidR="00014B75" w:rsidRDefault="00014B75" w:rsidP="00546534">
            <w:pPr>
              <w:pStyle w:val="AssignmentPara"/>
            </w:pPr>
          </w:p>
        </w:tc>
      </w:tr>
    </w:tbl>
    <w:p w14:paraId="6FD914BB" w14:textId="2DEEB678" w:rsidR="0025233B" w:rsidRDefault="0025233B" w:rsidP="002A3135"/>
    <w:p w14:paraId="39DAF59B" w14:textId="77777777" w:rsidR="0025233B" w:rsidRDefault="0025233B">
      <w:pPr>
        <w:jc w:val="left"/>
      </w:pPr>
      <w:r>
        <w:br w:type="page"/>
      </w:r>
    </w:p>
    <w:p w14:paraId="1EBC03E9" w14:textId="77777777" w:rsidR="002A3135" w:rsidRDefault="002A3135" w:rsidP="002A3135"/>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14:paraId="6261384B" w14:textId="77777777">
        <w:tc>
          <w:tcPr>
            <w:tcW w:w="2547" w:type="dxa"/>
            <w:shd w:val="clear" w:color="auto" w:fill="D9D9D9"/>
          </w:tcPr>
          <w:p w14:paraId="57B93104" w14:textId="77777777" w:rsidR="00144EBD" w:rsidRDefault="000B6CD8">
            <w:pPr>
              <w:spacing w:before="40" w:after="40"/>
              <w:rPr>
                <w:b/>
              </w:rPr>
            </w:pPr>
            <w:r>
              <w:rPr>
                <w:b/>
              </w:rPr>
              <w:t>Project 2 title:</w:t>
            </w:r>
          </w:p>
          <w:p w14:paraId="769A5545" w14:textId="77777777" w:rsidR="00144EBD" w:rsidRDefault="00144EBD">
            <w:pPr>
              <w:widowControl w:val="0"/>
              <w:rPr>
                <w:b/>
              </w:rPr>
            </w:pPr>
          </w:p>
        </w:tc>
        <w:tc>
          <w:tcPr>
            <w:tcW w:w="7798" w:type="dxa"/>
            <w:shd w:val="clear" w:color="auto" w:fill="auto"/>
          </w:tcPr>
          <w:p w14:paraId="19C62AB6" w14:textId="3B970C57" w:rsidR="00144EBD" w:rsidRDefault="00483A46">
            <w:pPr>
              <w:widowControl w:val="0"/>
              <w:rPr>
                <w:b/>
              </w:rPr>
            </w:pPr>
            <w:r>
              <w:rPr>
                <w:b/>
              </w:rPr>
              <w:t>Technical Report</w:t>
            </w:r>
          </w:p>
        </w:tc>
      </w:tr>
      <w:tr w:rsidR="00144EBD" w14:paraId="6C0B198E" w14:textId="77777777">
        <w:trPr>
          <w:trHeight w:val="260"/>
        </w:trPr>
        <w:tc>
          <w:tcPr>
            <w:tcW w:w="2547" w:type="dxa"/>
            <w:shd w:val="clear" w:color="auto" w:fill="D9D9D9"/>
          </w:tcPr>
          <w:p w14:paraId="46B98D95" w14:textId="77777777" w:rsidR="00144EBD" w:rsidRDefault="000B6CD8">
            <w:pPr>
              <w:widowControl w:val="0"/>
              <w:rPr>
                <w:b/>
              </w:rPr>
            </w:pPr>
            <w:r>
              <w:rPr>
                <w:b/>
              </w:rPr>
              <w:t>Project Tutors:</w:t>
            </w:r>
          </w:p>
          <w:p w14:paraId="57795C07" w14:textId="77777777" w:rsidR="00144EBD" w:rsidRDefault="00144EBD">
            <w:pPr>
              <w:widowControl w:val="0"/>
              <w:rPr>
                <w:b/>
              </w:rPr>
            </w:pPr>
          </w:p>
        </w:tc>
        <w:tc>
          <w:tcPr>
            <w:tcW w:w="7798" w:type="dxa"/>
            <w:shd w:val="clear" w:color="auto" w:fill="auto"/>
          </w:tcPr>
          <w:p w14:paraId="65CC5CA5" w14:textId="78A82058" w:rsidR="008D7E73" w:rsidRDefault="00483A46" w:rsidP="008D7E73">
            <w:pPr>
              <w:rPr>
                <w:b/>
              </w:rPr>
            </w:pPr>
            <w:r>
              <w:rPr>
                <w:b/>
              </w:rPr>
              <w:t>Gareth Lewis</w:t>
            </w:r>
          </w:p>
        </w:tc>
      </w:tr>
      <w:tr w:rsidR="00144EBD" w14:paraId="23E6DF29" w14:textId="77777777">
        <w:trPr>
          <w:trHeight w:val="260"/>
        </w:trPr>
        <w:tc>
          <w:tcPr>
            <w:tcW w:w="2547" w:type="dxa"/>
            <w:shd w:val="clear" w:color="auto" w:fill="D9D9D9"/>
          </w:tcPr>
          <w:p w14:paraId="00E040D8" w14:textId="77777777" w:rsidR="00144EBD" w:rsidRDefault="000B6CD8">
            <w:pPr>
              <w:widowControl w:val="0"/>
              <w:rPr>
                <w:b/>
              </w:rPr>
            </w:pPr>
            <w:r>
              <w:rPr>
                <w:b/>
              </w:rPr>
              <w:t>Start date:</w:t>
            </w:r>
          </w:p>
          <w:p w14:paraId="36245372" w14:textId="77777777" w:rsidR="00144EBD" w:rsidRDefault="00144EBD">
            <w:pPr>
              <w:widowControl w:val="0"/>
              <w:rPr>
                <w:b/>
              </w:rPr>
            </w:pPr>
          </w:p>
        </w:tc>
        <w:tc>
          <w:tcPr>
            <w:tcW w:w="7798" w:type="dxa"/>
            <w:shd w:val="clear" w:color="auto" w:fill="auto"/>
          </w:tcPr>
          <w:p w14:paraId="2AA20001" w14:textId="474CCF00" w:rsidR="00144EBD" w:rsidRDefault="008D7E73">
            <w:pPr>
              <w:widowControl w:val="0"/>
              <w:rPr>
                <w:b/>
              </w:rPr>
            </w:pPr>
            <w:r>
              <w:rPr>
                <w:b/>
              </w:rPr>
              <w:t>Semester I</w:t>
            </w:r>
            <w:r w:rsidR="00483A46">
              <w:rPr>
                <w:b/>
              </w:rPr>
              <w:t>I</w:t>
            </w:r>
          </w:p>
        </w:tc>
      </w:tr>
      <w:tr w:rsidR="00144EBD" w14:paraId="766D636C" w14:textId="77777777">
        <w:trPr>
          <w:trHeight w:val="260"/>
        </w:trPr>
        <w:tc>
          <w:tcPr>
            <w:tcW w:w="2547" w:type="dxa"/>
            <w:shd w:val="clear" w:color="auto" w:fill="D9D9D9"/>
          </w:tcPr>
          <w:p w14:paraId="6B0BF598" w14:textId="77777777" w:rsidR="00144EBD" w:rsidRDefault="000B6CD8">
            <w:pPr>
              <w:widowControl w:val="0"/>
              <w:rPr>
                <w:b/>
              </w:rPr>
            </w:pPr>
            <w:r>
              <w:rPr>
                <w:b/>
              </w:rPr>
              <w:t>Deadlines:</w:t>
            </w:r>
          </w:p>
          <w:p w14:paraId="44D9AFEB" w14:textId="77777777" w:rsidR="00144EBD" w:rsidRDefault="00144EBD">
            <w:pPr>
              <w:widowControl w:val="0"/>
              <w:rPr>
                <w:b/>
              </w:rPr>
            </w:pPr>
          </w:p>
        </w:tc>
        <w:tc>
          <w:tcPr>
            <w:tcW w:w="7798" w:type="dxa"/>
            <w:shd w:val="clear" w:color="auto" w:fill="auto"/>
          </w:tcPr>
          <w:p w14:paraId="6E3EB331" w14:textId="77777777" w:rsidR="00144EBD" w:rsidRDefault="000B6CD8">
            <w:pPr>
              <w:widowControl w:val="0"/>
              <w:rPr>
                <w:b/>
              </w:rPr>
            </w:pPr>
            <w:r>
              <w:t xml:space="preserve">Please logon at </w:t>
            </w:r>
            <w:hyperlink r:id="rId13">
              <w:proofErr w:type="spellStart"/>
              <w:r>
                <w:rPr>
                  <w:color w:val="0563C1"/>
                  <w:u w:val="single"/>
                </w:rPr>
                <w:t>MyFalmouth</w:t>
              </w:r>
              <w:proofErr w:type="spellEnd"/>
            </w:hyperlink>
            <w:r>
              <w:t xml:space="preserve"> for a personalised submission schedule.</w:t>
            </w:r>
          </w:p>
        </w:tc>
      </w:tr>
      <w:tr w:rsidR="00144EBD" w14:paraId="11820E3D" w14:textId="77777777">
        <w:tc>
          <w:tcPr>
            <w:tcW w:w="10345" w:type="dxa"/>
            <w:gridSpan w:val="2"/>
            <w:shd w:val="clear" w:color="auto" w:fill="D9D9D9"/>
          </w:tcPr>
          <w:p w14:paraId="5D8C138E" w14:textId="77777777" w:rsidR="00144EBD" w:rsidRDefault="000B6CD8">
            <w:pPr>
              <w:widowControl w:val="0"/>
              <w:shd w:val="clear" w:color="auto" w:fill="D9D9D9"/>
              <w:rPr>
                <w:b/>
              </w:rPr>
            </w:pPr>
            <w:r>
              <w:rPr>
                <w:b/>
              </w:rPr>
              <w:t>Project Brief:</w:t>
            </w:r>
          </w:p>
          <w:p w14:paraId="61D70906" w14:textId="77777777" w:rsidR="00144EBD" w:rsidRDefault="00144EBD">
            <w:pPr>
              <w:widowControl w:val="0"/>
              <w:rPr>
                <w:b/>
              </w:rPr>
            </w:pPr>
          </w:p>
        </w:tc>
      </w:tr>
      <w:tr w:rsidR="00144EBD" w14:paraId="60E38BD9" w14:textId="77777777">
        <w:tc>
          <w:tcPr>
            <w:tcW w:w="10345" w:type="dxa"/>
            <w:gridSpan w:val="2"/>
            <w:shd w:val="clear" w:color="auto" w:fill="auto"/>
          </w:tcPr>
          <w:p w14:paraId="4568F295" w14:textId="77777777" w:rsidR="00144EBD" w:rsidRDefault="00144EBD">
            <w:pPr>
              <w:pBdr>
                <w:top w:val="nil"/>
                <w:left w:val="nil"/>
                <w:bottom w:val="nil"/>
                <w:right w:val="nil"/>
                <w:between w:val="nil"/>
              </w:pBdr>
              <w:spacing w:before="40" w:after="40"/>
              <w:rPr>
                <w:b/>
                <w:color w:val="000000"/>
              </w:rPr>
            </w:pPr>
          </w:p>
          <w:p w14:paraId="27436E19" w14:textId="77777777" w:rsidR="009D7269" w:rsidRPr="009D7269" w:rsidRDefault="009D7269" w:rsidP="00483A46">
            <w:pPr>
              <w:pStyle w:val="AssignmentPara"/>
              <w:rPr>
                <w:rFonts w:ascii="Helvetica" w:hAnsi="Helvetica"/>
                <w:sz w:val="23"/>
                <w:szCs w:val="23"/>
              </w:rPr>
            </w:pPr>
          </w:p>
        </w:tc>
      </w:tr>
      <w:tr w:rsidR="00144EBD" w14:paraId="7DD10AA6" w14:textId="77777777">
        <w:tc>
          <w:tcPr>
            <w:tcW w:w="10345" w:type="dxa"/>
            <w:gridSpan w:val="2"/>
            <w:shd w:val="clear" w:color="auto" w:fill="BFBFBF"/>
          </w:tcPr>
          <w:p w14:paraId="1478EAB6" w14:textId="77777777" w:rsidR="00144EBD" w:rsidRDefault="000B6CD8">
            <w:pPr>
              <w:widowControl w:val="0"/>
              <w:rPr>
                <w:b/>
              </w:rPr>
            </w:pPr>
            <w:r>
              <w:rPr>
                <w:b/>
              </w:rPr>
              <w:t>Assessment:</w:t>
            </w:r>
          </w:p>
        </w:tc>
      </w:tr>
      <w:tr w:rsidR="00144EBD" w14:paraId="241D971F" w14:textId="77777777" w:rsidTr="00206B0E">
        <w:tc>
          <w:tcPr>
            <w:tcW w:w="10345" w:type="dxa"/>
            <w:gridSpan w:val="2"/>
            <w:tcBorders>
              <w:bottom w:val="single" w:sz="4" w:space="0" w:color="A6A6A6"/>
            </w:tcBorders>
          </w:tcPr>
          <w:p w14:paraId="553762E8" w14:textId="77777777" w:rsidR="0025233B" w:rsidRDefault="0025233B" w:rsidP="0025233B">
            <w:pPr>
              <w:pStyle w:val="AssignmentPara"/>
            </w:pPr>
            <w:r>
              <w:t>The detailed assignment brief can be found at:</w:t>
            </w:r>
          </w:p>
          <w:p w14:paraId="7787A189" w14:textId="5482E844" w:rsidR="00206B0E" w:rsidRDefault="00483A46" w:rsidP="001B1EDE">
            <w:pPr>
              <w:ind w:left="133"/>
              <w:jc w:val="left"/>
              <w:rPr>
                <w:rStyle w:val="Hyperlink"/>
                <w:rFonts w:ascii="Courier New" w:hAnsi="Courier New" w:cs="Courier New"/>
                <w:sz w:val="20"/>
                <w:szCs w:val="20"/>
              </w:rPr>
            </w:pPr>
            <w:hyperlink r:id="rId14" w:history="1">
              <w:r w:rsidRPr="00C70438">
                <w:rPr>
                  <w:rStyle w:val="Hyperlink"/>
                  <w:rFonts w:ascii="Courier New" w:hAnsi="Courier New" w:cs="Courier New"/>
                  <w:sz w:val="20"/>
                  <w:szCs w:val="20"/>
                </w:rPr>
                <w:t>https://github.com/Falmouth-Games-Academy/bsc-assignment-briefs/raw/2019-20/comp260/2/2019-20-comp260-assignment-</w:t>
              </w:r>
              <w:r w:rsidRPr="00C70438">
                <w:rPr>
                  <w:rStyle w:val="Hyperlink"/>
                  <w:rFonts w:ascii="Courier New" w:hAnsi="Courier New" w:cs="Courier New"/>
                  <w:sz w:val="20"/>
                  <w:szCs w:val="20"/>
                </w:rPr>
                <w:t>2</w:t>
              </w:r>
              <w:r w:rsidRPr="00C70438">
                <w:rPr>
                  <w:rStyle w:val="Hyperlink"/>
                  <w:rFonts w:ascii="Courier New" w:hAnsi="Courier New" w:cs="Courier New"/>
                  <w:sz w:val="20"/>
                  <w:szCs w:val="20"/>
                </w:rPr>
                <w:t>-brief.pdf</w:t>
              </w:r>
            </w:hyperlink>
          </w:p>
          <w:p w14:paraId="3457B73E" w14:textId="0E65EED2" w:rsidR="001B1EDE" w:rsidRPr="001B1EDE" w:rsidRDefault="001B1EDE" w:rsidP="001B1EDE">
            <w:pPr>
              <w:ind w:left="133"/>
              <w:jc w:val="left"/>
              <w:rPr>
                <w:rFonts w:ascii="Courier New" w:hAnsi="Courier New" w:cs="Courier New"/>
                <w:color w:val="0563C1" w:themeColor="hyperlink"/>
                <w:sz w:val="20"/>
                <w:szCs w:val="20"/>
                <w:u w:val="single"/>
              </w:rPr>
            </w:pPr>
          </w:p>
        </w:tc>
      </w:tr>
    </w:tbl>
    <w:p w14:paraId="769E393A" w14:textId="77777777" w:rsidR="00C36273" w:rsidRDefault="00C36273" w:rsidP="002A3135">
      <w:pPr>
        <w:rPr>
          <w:b/>
          <w:bCs/>
        </w:rPr>
      </w:pPr>
    </w:p>
    <w:p w14:paraId="22328CE7" w14:textId="77777777" w:rsidR="00C36273" w:rsidRDefault="00C36273">
      <w:pPr>
        <w:jc w:val="left"/>
        <w:rPr>
          <w:b/>
          <w:bCs/>
        </w:rPr>
      </w:pPr>
      <w:r>
        <w:rPr>
          <w:b/>
          <w:bCs/>
        </w:rPr>
        <w:br w:type="page"/>
      </w:r>
    </w:p>
    <w:p w14:paraId="1EAADAE9" w14:textId="2F065D35" w:rsidR="00144EBD" w:rsidRPr="002A3135" w:rsidRDefault="000B6CD8" w:rsidP="002A3135">
      <w:pPr>
        <w:rPr>
          <w:b/>
          <w:bCs/>
        </w:rPr>
      </w:pPr>
      <w:r w:rsidRPr="002A3135">
        <w:rPr>
          <w:b/>
          <w:bCs/>
        </w:rPr>
        <w:lastRenderedPageBreak/>
        <w:t>Road Map</w:t>
      </w:r>
    </w:p>
    <w:p w14:paraId="1B9CE0D5" w14:textId="77777777" w:rsidR="00144EBD" w:rsidRPr="002A3135" w:rsidRDefault="00144EBD">
      <w:pPr>
        <w:spacing w:after="0" w:line="240" w:lineRule="auto"/>
        <w:rPr>
          <w:b/>
          <w:bCs/>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700"/>
        <w:gridCol w:w="900"/>
        <w:gridCol w:w="6321"/>
      </w:tblGrid>
      <w:tr w:rsidR="002A3135" w:rsidRPr="002A3135" w14:paraId="7B85ADD6" w14:textId="77777777" w:rsidTr="5E583C8C">
        <w:trPr>
          <w:trHeight w:val="560"/>
        </w:trPr>
        <w:tc>
          <w:tcPr>
            <w:tcW w:w="535" w:type="dxa"/>
          </w:tcPr>
          <w:p w14:paraId="6C6A0A17" w14:textId="77777777" w:rsidR="00144EBD" w:rsidRPr="002A3135" w:rsidRDefault="00144EBD">
            <w:pPr>
              <w:rPr>
                <w:b/>
                <w:bCs/>
              </w:rPr>
            </w:pPr>
          </w:p>
        </w:tc>
        <w:tc>
          <w:tcPr>
            <w:tcW w:w="2700" w:type="dxa"/>
          </w:tcPr>
          <w:p w14:paraId="3B1215D5" w14:textId="77777777" w:rsidR="00144EBD" w:rsidRPr="002A3135" w:rsidRDefault="000B6CD8">
            <w:pPr>
              <w:rPr>
                <w:b/>
                <w:bCs/>
              </w:rPr>
            </w:pPr>
            <w:r w:rsidRPr="002A3135">
              <w:rPr>
                <w:b/>
                <w:bCs/>
              </w:rPr>
              <w:t>Type</w:t>
            </w:r>
          </w:p>
        </w:tc>
        <w:tc>
          <w:tcPr>
            <w:tcW w:w="900" w:type="dxa"/>
          </w:tcPr>
          <w:p w14:paraId="3FDC616C" w14:textId="77777777" w:rsidR="00144EBD" w:rsidRPr="002A3135" w:rsidRDefault="000B6CD8">
            <w:pPr>
              <w:rPr>
                <w:b/>
                <w:bCs/>
              </w:rPr>
            </w:pPr>
            <w:r w:rsidRPr="002A3135">
              <w:rPr>
                <w:b/>
                <w:bCs/>
              </w:rPr>
              <w:t>Week</w:t>
            </w:r>
          </w:p>
        </w:tc>
        <w:tc>
          <w:tcPr>
            <w:tcW w:w="6321" w:type="dxa"/>
          </w:tcPr>
          <w:p w14:paraId="04924C4C" w14:textId="77777777" w:rsidR="00144EBD" w:rsidRPr="002A3135" w:rsidRDefault="000B6CD8">
            <w:pPr>
              <w:rPr>
                <w:b/>
                <w:bCs/>
              </w:rPr>
            </w:pPr>
            <w:r w:rsidRPr="002A3135">
              <w:rPr>
                <w:b/>
                <w:bCs/>
              </w:rPr>
              <w:t>Description</w:t>
            </w:r>
          </w:p>
        </w:tc>
      </w:tr>
      <w:tr w:rsidR="002A3135" w:rsidRPr="002A3135" w14:paraId="6AAA5CBC" w14:textId="77777777" w:rsidTr="5E583C8C">
        <w:trPr>
          <w:trHeight w:val="560"/>
        </w:trPr>
        <w:tc>
          <w:tcPr>
            <w:tcW w:w="535" w:type="dxa"/>
          </w:tcPr>
          <w:p w14:paraId="526AEDB7" w14:textId="77777777" w:rsidR="00144EBD" w:rsidRPr="002A3135" w:rsidRDefault="00144EBD">
            <w:pPr>
              <w:rPr>
                <w:b/>
                <w:bCs/>
              </w:rPr>
            </w:pPr>
          </w:p>
        </w:tc>
        <w:tc>
          <w:tcPr>
            <w:tcW w:w="2700" w:type="dxa"/>
          </w:tcPr>
          <w:p w14:paraId="6B2E72CC" w14:textId="77777777" w:rsidR="00144EBD" w:rsidRPr="002A3135" w:rsidRDefault="000B6CD8">
            <w:pPr>
              <w:rPr>
                <w:b/>
                <w:bCs/>
              </w:rPr>
            </w:pPr>
            <w:r w:rsidRPr="002A3135">
              <w:rPr>
                <w:b/>
                <w:bCs/>
              </w:rPr>
              <w:t>Introductory Lecture</w:t>
            </w:r>
          </w:p>
        </w:tc>
        <w:tc>
          <w:tcPr>
            <w:tcW w:w="900" w:type="dxa"/>
          </w:tcPr>
          <w:p w14:paraId="6FF6FCD5" w14:textId="77777777" w:rsidR="00144EBD" w:rsidRPr="002A3135" w:rsidRDefault="000B6CD8">
            <w:pPr>
              <w:jc w:val="center"/>
              <w:rPr>
                <w:b/>
                <w:bCs/>
              </w:rPr>
            </w:pPr>
            <w:r w:rsidRPr="002A3135">
              <w:rPr>
                <w:b/>
                <w:bCs/>
              </w:rPr>
              <w:t>1</w:t>
            </w:r>
          </w:p>
        </w:tc>
        <w:tc>
          <w:tcPr>
            <w:tcW w:w="6321" w:type="dxa"/>
          </w:tcPr>
          <w:p w14:paraId="714E79FA" w14:textId="1D096A92" w:rsidR="00144EBD" w:rsidRPr="00483A46" w:rsidRDefault="00483A46">
            <w:pPr>
              <w:ind w:left="9" w:right="-20"/>
            </w:pPr>
            <w:r w:rsidRPr="00483A46">
              <w:t>1hr introduction to the module and assignments</w:t>
            </w:r>
          </w:p>
        </w:tc>
      </w:tr>
      <w:tr w:rsidR="00144EBD" w14:paraId="18647C31" w14:textId="77777777" w:rsidTr="5E583C8C">
        <w:trPr>
          <w:trHeight w:val="560"/>
        </w:trPr>
        <w:tc>
          <w:tcPr>
            <w:tcW w:w="535" w:type="dxa"/>
          </w:tcPr>
          <w:p w14:paraId="24B48E50" w14:textId="77777777" w:rsidR="00144EBD" w:rsidRDefault="00144EBD">
            <w:pPr>
              <w:rPr>
                <w:color w:val="A6A6A6"/>
              </w:rPr>
            </w:pPr>
          </w:p>
        </w:tc>
        <w:tc>
          <w:tcPr>
            <w:tcW w:w="2700" w:type="dxa"/>
          </w:tcPr>
          <w:p w14:paraId="3DC449C3" w14:textId="268514FC" w:rsidR="00144EBD" w:rsidRDefault="00483A46">
            <w:pPr>
              <w:rPr>
                <w:b/>
              </w:rPr>
            </w:pPr>
            <w:r>
              <w:rPr>
                <w:b/>
              </w:rPr>
              <w:t>Weekly lecture</w:t>
            </w:r>
          </w:p>
        </w:tc>
        <w:tc>
          <w:tcPr>
            <w:tcW w:w="900" w:type="dxa"/>
          </w:tcPr>
          <w:p w14:paraId="2BF8194F" w14:textId="77777777" w:rsidR="00144EBD" w:rsidRDefault="00483A46">
            <w:pPr>
              <w:jc w:val="center"/>
              <w:rPr>
                <w:b/>
              </w:rPr>
            </w:pPr>
            <w:r>
              <w:rPr>
                <w:b/>
              </w:rPr>
              <w:t>2-5</w:t>
            </w:r>
          </w:p>
          <w:p w14:paraId="2E4E883F" w14:textId="0EC3A90D" w:rsidR="00483A46" w:rsidRDefault="00483A46">
            <w:pPr>
              <w:jc w:val="center"/>
              <w:rPr>
                <w:b/>
              </w:rPr>
            </w:pPr>
            <w:r>
              <w:rPr>
                <w:b/>
              </w:rPr>
              <w:t>7-12</w:t>
            </w:r>
          </w:p>
        </w:tc>
        <w:tc>
          <w:tcPr>
            <w:tcW w:w="6321" w:type="dxa"/>
          </w:tcPr>
          <w:p w14:paraId="5B20E7AB" w14:textId="57B09C08" w:rsidR="00144EBD" w:rsidRPr="00483A46" w:rsidRDefault="00483A46">
            <w:pPr>
              <w:ind w:left="9" w:right="-20"/>
              <w:rPr>
                <w:bCs/>
              </w:rPr>
            </w:pPr>
            <w:r>
              <w:rPr>
                <w:bCs/>
              </w:rPr>
              <w:t>2hr theory lecture</w:t>
            </w:r>
          </w:p>
        </w:tc>
      </w:tr>
      <w:tr w:rsidR="00144EBD" w14:paraId="364A408C" w14:textId="77777777" w:rsidTr="5E583C8C">
        <w:trPr>
          <w:trHeight w:val="560"/>
        </w:trPr>
        <w:tc>
          <w:tcPr>
            <w:tcW w:w="535" w:type="dxa"/>
          </w:tcPr>
          <w:p w14:paraId="269A5406" w14:textId="77777777" w:rsidR="00144EBD" w:rsidRDefault="00144EBD">
            <w:pPr>
              <w:rPr>
                <w:color w:val="A6A6A6"/>
              </w:rPr>
            </w:pPr>
          </w:p>
        </w:tc>
        <w:tc>
          <w:tcPr>
            <w:tcW w:w="2700" w:type="dxa"/>
          </w:tcPr>
          <w:p w14:paraId="09962FA4" w14:textId="7CE45930" w:rsidR="00144EBD" w:rsidRDefault="009A68FE">
            <w:pPr>
              <w:rPr>
                <w:b/>
              </w:rPr>
            </w:pPr>
            <w:r>
              <w:rPr>
                <w:b/>
              </w:rPr>
              <w:t>Proposal Reviews</w:t>
            </w:r>
          </w:p>
        </w:tc>
        <w:tc>
          <w:tcPr>
            <w:tcW w:w="900" w:type="dxa"/>
          </w:tcPr>
          <w:p w14:paraId="61AE68AA" w14:textId="5F3E71CF" w:rsidR="00144EBD" w:rsidRDefault="009A68FE">
            <w:pPr>
              <w:jc w:val="center"/>
              <w:rPr>
                <w:b/>
              </w:rPr>
            </w:pPr>
            <w:r>
              <w:rPr>
                <w:b/>
              </w:rPr>
              <w:t>2</w:t>
            </w:r>
          </w:p>
        </w:tc>
        <w:tc>
          <w:tcPr>
            <w:tcW w:w="6321" w:type="dxa"/>
          </w:tcPr>
          <w:p w14:paraId="7AF22389" w14:textId="160E3C54" w:rsidR="00144EBD" w:rsidRPr="00483A46" w:rsidRDefault="009A68FE">
            <w:pPr>
              <w:ind w:left="9" w:right="-20"/>
              <w:rPr>
                <w:bCs/>
              </w:rPr>
            </w:pPr>
            <w:r>
              <w:rPr>
                <w:bCs/>
              </w:rPr>
              <w:t>1hr review of planned projects</w:t>
            </w:r>
          </w:p>
        </w:tc>
      </w:tr>
      <w:tr w:rsidR="009A68FE" w14:paraId="1CF89A90" w14:textId="77777777" w:rsidTr="5E583C8C">
        <w:trPr>
          <w:trHeight w:val="560"/>
        </w:trPr>
        <w:tc>
          <w:tcPr>
            <w:tcW w:w="535" w:type="dxa"/>
          </w:tcPr>
          <w:p w14:paraId="599B0569" w14:textId="77777777" w:rsidR="009A68FE" w:rsidRDefault="009A68FE" w:rsidP="009A68FE">
            <w:pPr>
              <w:rPr>
                <w:color w:val="A6A6A6"/>
              </w:rPr>
            </w:pPr>
          </w:p>
        </w:tc>
        <w:tc>
          <w:tcPr>
            <w:tcW w:w="2700" w:type="dxa"/>
          </w:tcPr>
          <w:p w14:paraId="2B2B8315" w14:textId="500F89A8" w:rsidR="009A68FE" w:rsidRDefault="009A68FE" w:rsidP="009A68FE">
            <w:pPr>
              <w:rPr>
                <w:b/>
              </w:rPr>
            </w:pPr>
            <w:r>
              <w:rPr>
                <w:b/>
              </w:rPr>
              <w:t>Weekly tutorial</w:t>
            </w:r>
          </w:p>
        </w:tc>
        <w:tc>
          <w:tcPr>
            <w:tcW w:w="900" w:type="dxa"/>
          </w:tcPr>
          <w:p w14:paraId="7F20C3C6" w14:textId="77777777" w:rsidR="009A68FE" w:rsidRDefault="009A68FE" w:rsidP="009A68FE">
            <w:pPr>
              <w:jc w:val="center"/>
              <w:rPr>
                <w:b/>
              </w:rPr>
            </w:pPr>
            <w:r>
              <w:rPr>
                <w:b/>
              </w:rPr>
              <w:t>2-5</w:t>
            </w:r>
          </w:p>
          <w:p w14:paraId="3F5092B9" w14:textId="270389A7" w:rsidR="009A68FE" w:rsidRDefault="009A68FE" w:rsidP="009A68FE">
            <w:pPr>
              <w:jc w:val="center"/>
              <w:rPr>
                <w:b/>
              </w:rPr>
            </w:pPr>
            <w:r>
              <w:rPr>
                <w:b/>
              </w:rPr>
              <w:t>7-12</w:t>
            </w:r>
          </w:p>
        </w:tc>
        <w:tc>
          <w:tcPr>
            <w:tcW w:w="6321" w:type="dxa"/>
          </w:tcPr>
          <w:p w14:paraId="111991BC" w14:textId="6315FD04" w:rsidR="009A68FE" w:rsidRPr="00483A46" w:rsidRDefault="009A68FE" w:rsidP="009A68FE">
            <w:pPr>
              <w:ind w:left="9" w:right="-20"/>
              <w:rPr>
                <w:bCs/>
              </w:rPr>
            </w:pPr>
            <w:r>
              <w:rPr>
                <w:bCs/>
              </w:rPr>
              <w:t>2hr development workshop</w:t>
            </w:r>
          </w:p>
        </w:tc>
      </w:tr>
      <w:tr w:rsidR="009A68FE" w14:paraId="34EBC718" w14:textId="77777777" w:rsidTr="5E583C8C">
        <w:trPr>
          <w:trHeight w:val="560"/>
        </w:trPr>
        <w:tc>
          <w:tcPr>
            <w:tcW w:w="535" w:type="dxa"/>
          </w:tcPr>
          <w:p w14:paraId="084E41CF" w14:textId="77777777" w:rsidR="009A68FE" w:rsidRDefault="009A68FE" w:rsidP="009A68FE">
            <w:pPr>
              <w:rPr>
                <w:color w:val="A6A6A6"/>
              </w:rPr>
            </w:pPr>
          </w:p>
        </w:tc>
        <w:tc>
          <w:tcPr>
            <w:tcW w:w="2700" w:type="dxa"/>
          </w:tcPr>
          <w:p w14:paraId="3D3F5E38" w14:textId="448DF93D" w:rsidR="009A68FE" w:rsidRDefault="009A68FE" w:rsidP="009A68FE">
            <w:pPr>
              <w:rPr>
                <w:b/>
              </w:rPr>
            </w:pPr>
            <w:r>
              <w:rPr>
                <w:b/>
              </w:rPr>
              <w:t>Project Viva</w:t>
            </w:r>
          </w:p>
        </w:tc>
        <w:tc>
          <w:tcPr>
            <w:tcW w:w="900" w:type="dxa"/>
          </w:tcPr>
          <w:p w14:paraId="430E50C7" w14:textId="3C9492D4" w:rsidR="009A68FE" w:rsidRDefault="009A68FE" w:rsidP="009A68FE">
            <w:pPr>
              <w:jc w:val="center"/>
              <w:rPr>
                <w:b/>
              </w:rPr>
            </w:pPr>
            <w:r>
              <w:rPr>
                <w:b/>
              </w:rPr>
              <w:t>13</w:t>
            </w:r>
          </w:p>
        </w:tc>
        <w:tc>
          <w:tcPr>
            <w:tcW w:w="6321" w:type="dxa"/>
          </w:tcPr>
          <w:p w14:paraId="173DB23F" w14:textId="2C511DC4" w:rsidR="009A68FE" w:rsidRPr="00483A46" w:rsidRDefault="009A68FE" w:rsidP="009A68FE">
            <w:pPr>
              <w:ind w:left="9" w:right="-20"/>
              <w:rPr>
                <w:bCs/>
              </w:rPr>
            </w:pPr>
          </w:p>
        </w:tc>
      </w:tr>
    </w:tbl>
    <w:p w14:paraId="44FA573C" w14:textId="77777777" w:rsidR="00144EBD" w:rsidRDefault="00144EBD">
      <w:pPr>
        <w:spacing w:after="0" w:line="240" w:lineRule="auto"/>
        <w:rPr>
          <w:color w:val="A6A6A6"/>
        </w:rPr>
      </w:pPr>
      <w:bookmarkStart w:id="8" w:name="_GoBack"/>
      <w:bookmarkEnd w:id="8"/>
    </w:p>
    <w:p w14:paraId="52F17C00" w14:textId="77777777" w:rsidR="00144EBD" w:rsidRDefault="00144EBD">
      <w:pPr>
        <w:pStyle w:val="Heading1"/>
        <w:spacing w:before="0"/>
        <w:rPr>
          <w:rFonts w:ascii="Calibri" w:eastAsia="Calibri" w:hAnsi="Calibri" w:cs="Calibri"/>
          <w:color w:val="A6A6A6"/>
        </w:rPr>
      </w:pPr>
    </w:p>
    <w:p w14:paraId="152EF8B9" w14:textId="77777777" w:rsidR="00144EBD" w:rsidRDefault="000B6CD8">
      <w:pPr>
        <w:rPr>
          <w:b/>
          <w:color w:val="A6A6A6"/>
          <w:sz w:val="32"/>
          <w:szCs w:val="32"/>
        </w:rPr>
      </w:pPr>
      <w:r>
        <w:br w:type="page"/>
      </w:r>
    </w:p>
    <w:p w14:paraId="46089A30" w14:textId="77777777" w:rsidR="00144EBD" w:rsidRDefault="000B6CD8">
      <w:pPr>
        <w:pStyle w:val="Heading1"/>
        <w:spacing w:before="0"/>
      </w:pPr>
      <w:bookmarkStart w:id="9" w:name="_Toc19610137"/>
      <w:r>
        <w:rPr>
          <w:rFonts w:ascii="Calibri" w:eastAsia="Calibri" w:hAnsi="Calibri" w:cs="Calibri"/>
        </w:rPr>
        <w:lastRenderedPageBreak/>
        <w:t>Learning methods and terms</w:t>
      </w:r>
      <w:r>
        <w:t>:</w:t>
      </w:r>
      <w:bookmarkEnd w:id="9"/>
      <w:r>
        <w:t xml:space="preserve"> </w:t>
      </w:r>
    </w:p>
    <w:p w14:paraId="530FFA21"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610"/>
        <w:gridCol w:w="7311"/>
      </w:tblGrid>
      <w:tr w:rsidR="00144EBD" w14:paraId="54DB2C71" w14:textId="77777777">
        <w:tc>
          <w:tcPr>
            <w:tcW w:w="535" w:type="dxa"/>
          </w:tcPr>
          <w:p w14:paraId="26FBA3E6" w14:textId="77777777" w:rsidR="00144EBD" w:rsidRDefault="000B6CD8">
            <w:r>
              <w:t>1</w:t>
            </w:r>
          </w:p>
        </w:tc>
        <w:tc>
          <w:tcPr>
            <w:tcW w:w="2610" w:type="dxa"/>
          </w:tcPr>
          <w:p w14:paraId="1ECB7537" w14:textId="77777777" w:rsidR="00144EBD" w:rsidRDefault="000B6CD8">
            <w:r>
              <w:t>Lecture</w:t>
            </w:r>
          </w:p>
        </w:tc>
        <w:tc>
          <w:tcPr>
            <w:tcW w:w="7311" w:type="dxa"/>
          </w:tcPr>
          <w:p w14:paraId="7E5C7D78" w14:textId="77777777" w:rsidR="00144EBD" w:rsidRDefault="000B6CD8">
            <w:r>
              <w:t>A presentation or talk on a particular topic.</w:t>
            </w:r>
          </w:p>
          <w:p w14:paraId="3D46512A" w14:textId="77777777" w:rsidR="00144EBD" w:rsidRDefault="00144EBD"/>
          <w:p w14:paraId="4DA499BD" w14:textId="77777777" w:rsidR="00144EBD" w:rsidRDefault="000B6CD8">
            <w:r>
              <w:t xml:space="preserve">Lectures may follow the traditional model with a member of staff presenting ideas and facts to a </w:t>
            </w:r>
            <w:proofErr w:type="gramStart"/>
            <w:r>
              <w:t>group, or</w:t>
            </w:r>
            <w:proofErr w:type="gramEnd"/>
            <w:r>
              <w:t xml:space="preserve"> may involve other methodologies such as film screenings and discussions.</w:t>
            </w:r>
          </w:p>
          <w:p w14:paraId="3EAACD90" w14:textId="77777777" w:rsidR="00144EBD" w:rsidRDefault="00144EBD"/>
          <w:p w14:paraId="399CE85A" w14:textId="77777777" w:rsidR="00144EBD" w:rsidRDefault="000B6CD8">
            <w:r>
              <w:t xml:space="preserve">Lectures may involve large audiences or smaller groups, as required by the topic. </w:t>
            </w:r>
          </w:p>
          <w:p w14:paraId="538A92C5" w14:textId="77777777" w:rsidR="00144EBD" w:rsidRDefault="00144EBD"/>
          <w:p w14:paraId="062D73C0" w14:textId="77777777" w:rsidR="00144EBD" w:rsidRDefault="000B6CD8">
            <w:pPr>
              <w:pBdr>
                <w:top w:val="nil"/>
                <w:left w:val="nil"/>
                <w:bottom w:val="nil"/>
                <w:right w:val="nil"/>
                <w:between w:val="nil"/>
              </w:pBdr>
            </w:pPr>
            <w:r>
              <w:t>Take notes and/or record lectures so you can refer back to the information later. Many lectures will have an accompanying presentation which will be made available on the learning space.</w:t>
            </w:r>
          </w:p>
          <w:p w14:paraId="18BE3A9C" w14:textId="77777777" w:rsidR="00144EBD" w:rsidRDefault="00144EBD"/>
        </w:tc>
      </w:tr>
      <w:tr w:rsidR="00144EBD" w14:paraId="44E815BB" w14:textId="77777777">
        <w:tc>
          <w:tcPr>
            <w:tcW w:w="535" w:type="dxa"/>
          </w:tcPr>
          <w:p w14:paraId="7744C69C" w14:textId="77777777" w:rsidR="00144EBD" w:rsidRDefault="000B6CD8">
            <w:r>
              <w:t>2</w:t>
            </w:r>
          </w:p>
        </w:tc>
        <w:tc>
          <w:tcPr>
            <w:tcW w:w="2610" w:type="dxa"/>
          </w:tcPr>
          <w:p w14:paraId="24844D87" w14:textId="77777777" w:rsidR="00144EBD" w:rsidRDefault="000B6CD8">
            <w:r>
              <w:t>Seminar</w:t>
            </w:r>
          </w:p>
        </w:tc>
        <w:tc>
          <w:tcPr>
            <w:tcW w:w="7311" w:type="dxa"/>
          </w:tcPr>
          <w:p w14:paraId="029EFB74" w14:textId="77777777" w:rsidR="00144EBD" w:rsidRDefault="000B6CD8">
            <w:r>
              <w:t xml:space="preserve">A discussion or classroom session focusing on a particular topic or project. </w:t>
            </w:r>
          </w:p>
          <w:p w14:paraId="28214897" w14:textId="77777777" w:rsidR="00144EBD" w:rsidRDefault="00144EBD"/>
          <w:p w14:paraId="1FEA8C38" w14:textId="77777777" w:rsidR="00144EBD" w:rsidRDefault="000B6CD8">
            <w:r>
              <w:t>Seminars are sessions that provide the opportunity for students to engage in discussion of a particular topic and/or to explore it in more detail than might be covered in a lecture. A typical model would involve a guided, tutor-led discussion in a small group.</w:t>
            </w:r>
          </w:p>
          <w:p w14:paraId="04121624" w14:textId="77777777" w:rsidR="00144EBD" w:rsidRDefault="00144EBD"/>
        </w:tc>
      </w:tr>
      <w:tr w:rsidR="00144EBD" w14:paraId="6B436AE6" w14:textId="77777777">
        <w:tc>
          <w:tcPr>
            <w:tcW w:w="535" w:type="dxa"/>
          </w:tcPr>
          <w:p w14:paraId="169678AF" w14:textId="77777777" w:rsidR="00144EBD" w:rsidRDefault="000B6CD8">
            <w:r>
              <w:t>3</w:t>
            </w:r>
          </w:p>
        </w:tc>
        <w:tc>
          <w:tcPr>
            <w:tcW w:w="2610" w:type="dxa"/>
          </w:tcPr>
          <w:p w14:paraId="25A08B92" w14:textId="77777777" w:rsidR="00144EBD" w:rsidRDefault="000B6CD8">
            <w:r>
              <w:t>Technical workshop</w:t>
            </w:r>
          </w:p>
        </w:tc>
        <w:tc>
          <w:tcPr>
            <w:tcW w:w="7311" w:type="dxa"/>
          </w:tcPr>
          <w:p w14:paraId="1B172A25" w14:textId="77777777" w:rsidR="00144EBD" w:rsidRDefault="000B6CD8">
            <w:r>
              <w:t>A session involving the development and practical application of a particular skill or technique.</w:t>
            </w:r>
          </w:p>
          <w:p w14:paraId="62B89991" w14:textId="77777777" w:rsidR="00144EBD" w:rsidRDefault="00144EBD"/>
          <w:p w14:paraId="5EE83E7E" w14:textId="77777777" w:rsidR="00144EBD" w:rsidRDefault="000B6CD8">
            <w:r>
              <w:t>Practical workshops will consist of induction or training in technical equipment, production processes, or software. Take notes and/or record workshops so you can refer back to the information later. The skills learnt are critical to the effective delivery of assessment elements and you are expected to work on and develop these skills in your guided independent study time.</w:t>
            </w:r>
          </w:p>
          <w:p w14:paraId="0EB25A6B" w14:textId="77777777" w:rsidR="00144EBD" w:rsidRDefault="00144EBD"/>
        </w:tc>
      </w:tr>
      <w:tr w:rsidR="00144EBD" w14:paraId="46F073B4" w14:textId="77777777">
        <w:tc>
          <w:tcPr>
            <w:tcW w:w="535" w:type="dxa"/>
          </w:tcPr>
          <w:p w14:paraId="1468E3F5" w14:textId="77777777" w:rsidR="00144EBD" w:rsidRDefault="000B6CD8">
            <w:r>
              <w:t>4</w:t>
            </w:r>
          </w:p>
        </w:tc>
        <w:tc>
          <w:tcPr>
            <w:tcW w:w="2610" w:type="dxa"/>
          </w:tcPr>
          <w:p w14:paraId="16FDDEC9" w14:textId="77777777" w:rsidR="00144EBD" w:rsidRDefault="000B6CD8">
            <w:r>
              <w:t>Tutorial</w:t>
            </w:r>
          </w:p>
        </w:tc>
        <w:tc>
          <w:tcPr>
            <w:tcW w:w="7311" w:type="dxa"/>
          </w:tcPr>
          <w:p w14:paraId="24588203" w14:textId="77777777" w:rsidR="00144EBD" w:rsidRDefault="000B6CD8">
            <w: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72808162" w14:textId="77777777" w:rsidR="00144EBD" w:rsidRDefault="00144EBD"/>
        </w:tc>
      </w:tr>
      <w:tr w:rsidR="00144EBD" w14:paraId="75A80A0E" w14:textId="77777777">
        <w:tc>
          <w:tcPr>
            <w:tcW w:w="535" w:type="dxa"/>
          </w:tcPr>
          <w:p w14:paraId="119397D6" w14:textId="77777777" w:rsidR="00144EBD" w:rsidRDefault="000B6CD8">
            <w:r>
              <w:t>6</w:t>
            </w:r>
          </w:p>
        </w:tc>
        <w:tc>
          <w:tcPr>
            <w:tcW w:w="2610" w:type="dxa"/>
          </w:tcPr>
          <w:p w14:paraId="66349F3E" w14:textId="77777777" w:rsidR="00144EBD" w:rsidRDefault="000B6CD8">
            <w:r>
              <w:t>Formative assessment</w:t>
            </w:r>
          </w:p>
        </w:tc>
        <w:tc>
          <w:tcPr>
            <w:tcW w:w="7311" w:type="dxa"/>
          </w:tcPr>
          <w:p w14:paraId="0BCDF7B3" w14:textId="77777777" w:rsidR="00144EBD" w:rsidRDefault="000B6CD8">
            <w:r>
              <w:t xml:space="preserve">Formative assessment occurs throughout the module. You will receive ongoing critical feedback on your work through process discussions, side-coaching or </w:t>
            </w:r>
            <w:proofErr w:type="spellStart"/>
            <w:r>
              <w:t>tutoirals</w:t>
            </w:r>
            <w:proofErr w:type="spellEnd"/>
            <w:r>
              <w:t xml:space="preserve">. Reflect on the feedback and consider how to implement advice and </w:t>
            </w:r>
            <w:r>
              <w:lastRenderedPageBreak/>
              <w:t>suggestions to drive your project forward. Focus on improving in areas where you need to strengthen your response to the learning outcomes.</w:t>
            </w:r>
          </w:p>
          <w:p w14:paraId="77A45043" w14:textId="77777777" w:rsidR="00144EBD" w:rsidRDefault="00144EBD"/>
        </w:tc>
      </w:tr>
      <w:tr w:rsidR="00144EBD" w14:paraId="650043EB" w14:textId="77777777">
        <w:tc>
          <w:tcPr>
            <w:tcW w:w="535" w:type="dxa"/>
          </w:tcPr>
          <w:p w14:paraId="4A96B4B2" w14:textId="77777777" w:rsidR="00144EBD" w:rsidRDefault="000B6CD8">
            <w:r>
              <w:t>7</w:t>
            </w:r>
          </w:p>
        </w:tc>
        <w:tc>
          <w:tcPr>
            <w:tcW w:w="2610" w:type="dxa"/>
          </w:tcPr>
          <w:p w14:paraId="129EE303" w14:textId="77777777" w:rsidR="00144EBD" w:rsidRDefault="000B6CD8">
            <w:r>
              <w:t>Summative assessment</w:t>
            </w:r>
          </w:p>
        </w:tc>
        <w:tc>
          <w:tcPr>
            <w:tcW w:w="7311" w:type="dxa"/>
          </w:tcPr>
          <w:p w14:paraId="7477B577" w14:textId="77777777" w:rsidR="00144EBD" w:rsidRDefault="000B6CD8">
            <w:r>
              <w:t>Summative assessment occurs at the end of the module. You will receive critical verbal or written feedback on your work and an assessment band grade. Reflect on the feedback and consider how to implement advice and suggestions to improve in the next module. Focus on developing the areas where you need to strengthen your response to the learning outcomes.</w:t>
            </w:r>
          </w:p>
          <w:p w14:paraId="2F798C18" w14:textId="77777777" w:rsidR="00144EBD" w:rsidRDefault="00144EBD"/>
        </w:tc>
      </w:tr>
    </w:tbl>
    <w:p w14:paraId="563A67FC" w14:textId="61512F8A" w:rsidR="00144EBD" w:rsidRDefault="00144EBD"/>
    <w:p w14:paraId="2C16FF9A" w14:textId="70A26782" w:rsidR="00144EBD" w:rsidRDefault="000B6CD8">
      <w:pPr>
        <w:pStyle w:val="Heading1"/>
        <w:spacing w:before="0" w:line="240" w:lineRule="auto"/>
      </w:pPr>
      <w:bookmarkStart w:id="10" w:name="_Toc19610138"/>
      <w:r>
        <w:rPr>
          <w:rFonts w:ascii="Calibri" w:eastAsia="Calibri" w:hAnsi="Calibri" w:cs="Calibri"/>
        </w:rPr>
        <w:t>Learning resources</w:t>
      </w:r>
      <w:r>
        <w:t>:</w:t>
      </w:r>
      <w:bookmarkEnd w:id="10"/>
    </w:p>
    <w:p w14:paraId="0958840D"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3415"/>
        <w:gridCol w:w="7041"/>
      </w:tblGrid>
      <w:tr w:rsidR="00144EBD" w14:paraId="52B45D11" w14:textId="77777777">
        <w:trPr>
          <w:trHeight w:val="780"/>
        </w:trPr>
        <w:tc>
          <w:tcPr>
            <w:tcW w:w="3415" w:type="dxa"/>
          </w:tcPr>
          <w:p w14:paraId="23CE96AE" w14:textId="77777777" w:rsidR="00144EBD" w:rsidRDefault="000B62B2">
            <w:hyperlink r:id="rId15">
              <w:r w:rsidR="000B6CD8">
                <w:rPr>
                  <w:u w:val="single"/>
                </w:rPr>
                <w:t>Learning Space</w:t>
              </w:r>
            </w:hyperlink>
          </w:p>
        </w:tc>
        <w:tc>
          <w:tcPr>
            <w:tcW w:w="7041" w:type="dxa"/>
          </w:tcPr>
          <w:p w14:paraId="47774E47" w14:textId="77777777" w:rsidR="00144EBD" w:rsidRDefault="000B6CD8">
            <w: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4702D50E" w14:textId="77777777" w:rsidR="00144EBD" w:rsidRDefault="00144EBD"/>
        </w:tc>
      </w:tr>
      <w:tr w:rsidR="00144EBD" w14:paraId="081AB114" w14:textId="77777777">
        <w:trPr>
          <w:trHeight w:val="780"/>
        </w:trPr>
        <w:tc>
          <w:tcPr>
            <w:tcW w:w="3415" w:type="dxa"/>
          </w:tcPr>
          <w:p w14:paraId="6C632CFD" w14:textId="77777777" w:rsidR="00144EBD" w:rsidRDefault="000B6CD8">
            <w:r>
              <w:t>Module resource list (hyperlink tbc)</w:t>
            </w:r>
          </w:p>
        </w:tc>
        <w:tc>
          <w:tcPr>
            <w:tcW w:w="7041" w:type="dxa"/>
          </w:tcPr>
          <w:p w14:paraId="33C1E19E" w14:textId="77777777" w:rsidR="00144EBD" w:rsidRDefault="000B6CD8">
            <w:r>
              <w:t xml:space="preserve">All recommended reading and published resources for the module will be available to view on the </w:t>
            </w:r>
            <w:proofErr w:type="spellStart"/>
            <w:r>
              <w:t>Talis</w:t>
            </w:r>
            <w:proofErr w:type="spellEnd"/>
            <w:r>
              <w:t xml:space="preserve"> Aspire resource list. Essential reading will be indicated at the top of the list.</w:t>
            </w:r>
          </w:p>
          <w:p w14:paraId="2FF9400B" w14:textId="77777777" w:rsidR="00144EBD" w:rsidRDefault="00144EBD"/>
        </w:tc>
      </w:tr>
      <w:tr w:rsidR="00144EBD" w14:paraId="003A72D7" w14:textId="77777777">
        <w:trPr>
          <w:trHeight w:val="780"/>
        </w:trPr>
        <w:tc>
          <w:tcPr>
            <w:tcW w:w="3415" w:type="dxa"/>
          </w:tcPr>
          <w:p w14:paraId="0307FFE5" w14:textId="77777777" w:rsidR="00144EBD" w:rsidRDefault="000B62B2">
            <w:hyperlink r:id="rId16">
              <w:r w:rsidR="000B6CD8">
                <w:rPr>
                  <w:u w:val="single"/>
                </w:rPr>
                <w:t>One Stop Search</w:t>
              </w:r>
            </w:hyperlink>
          </w:p>
        </w:tc>
        <w:tc>
          <w:tcPr>
            <w:tcW w:w="7041" w:type="dxa"/>
          </w:tcPr>
          <w:p w14:paraId="64F0AD6F" w14:textId="77777777" w:rsidR="00144EBD" w:rsidRDefault="000B6CD8">
            <w:r>
              <w:t>An excellent tool for academic research.</w:t>
            </w:r>
          </w:p>
        </w:tc>
      </w:tr>
      <w:tr w:rsidR="00144EBD" w14:paraId="29F0F788" w14:textId="77777777">
        <w:trPr>
          <w:trHeight w:val="780"/>
        </w:trPr>
        <w:tc>
          <w:tcPr>
            <w:tcW w:w="3415" w:type="dxa"/>
          </w:tcPr>
          <w:p w14:paraId="5D5461B8" w14:textId="77777777" w:rsidR="00144EBD" w:rsidRDefault="000B62B2">
            <w:hyperlink r:id="rId17">
              <w:r w:rsidR="000B6CD8">
                <w:rPr>
                  <w:u w:val="single"/>
                </w:rPr>
                <w:t>Electronic resources</w:t>
              </w:r>
            </w:hyperlink>
          </w:p>
        </w:tc>
        <w:tc>
          <w:tcPr>
            <w:tcW w:w="7041" w:type="dxa"/>
          </w:tcPr>
          <w:p w14:paraId="0935B1DB" w14:textId="77777777" w:rsidR="00144EBD" w:rsidRDefault="000B6CD8">
            <w:pPr>
              <w:tabs>
                <w:tab w:val="left" w:pos="1960"/>
              </w:tabs>
            </w:pPr>
            <w:r>
              <w:t>Access to a wide range of digital content, many of which through subscriptions paid for by the university. Resources include business, trends and trade directories; material databases; e-books; newspaper articles; etc.</w:t>
            </w:r>
          </w:p>
          <w:p w14:paraId="6BF4D089" w14:textId="77777777" w:rsidR="00144EBD" w:rsidRDefault="00144EBD">
            <w:pPr>
              <w:tabs>
                <w:tab w:val="left" w:pos="1960"/>
              </w:tabs>
            </w:pPr>
          </w:p>
        </w:tc>
      </w:tr>
      <w:tr w:rsidR="00144EBD" w14:paraId="39516773" w14:textId="77777777">
        <w:trPr>
          <w:trHeight w:val="780"/>
        </w:trPr>
        <w:tc>
          <w:tcPr>
            <w:tcW w:w="3415" w:type="dxa"/>
          </w:tcPr>
          <w:p w14:paraId="1C54D548" w14:textId="77777777" w:rsidR="00144EBD" w:rsidRDefault="000B62B2">
            <w:hyperlink r:id="rId18">
              <w:r w:rsidR="000B6CD8">
                <w:rPr>
                  <w:u w:val="single"/>
                </w:rPr>
                <w:t>Study Hub</w:t>
              </w:r>
            </w:hyperlink>
          </w:p>
        </w:tc>
        <w:tc>
          <w:tcPr>
            <w:tcW w:w="7041" w:type="dxa"/>
          </w:tcPr>
          <w:p w14:paraId="7D86D975" w14:textId="77777777" w:rsidR="00144EBD" w:rsidRDefault="000B6CD8">
            <w:r>
              <w:t>Support across a wide range of academic skills, including time management; research skills; referencing; reading and note making; academic writing; etc.</w:t>
            </w:r>
          </w:p>
        </w:tc>
      </w:tr>
    </w:tbl>
    <w:p w14:paraId="02FA69B1" w14:textId="77777777" w:rsidR="00144EBD" w:rsidRDefault="00144EBD">
      <w:pPr>
        <w:spacing w:after="0" w:line="240" w:lineRule="auto"/>
      </w:pPr>
    </w:p>
    <w:p w14:paraId="5BB566A5" w14:textId="77777777" w:rsidR="00144EBD" w:rsidRDefault="000B6CD8">
      <w:pPr>
        <w:pStyle w:val="Heading1"/>
        <w:spacing w:before="0" w:line="240" w:lineRule="auto"/>
        <w:rPr>
          <w:rFonts w:ascii="Calibri" w:eastAsia="Calibri" w:hAnsi="Calibri" w:cs="Calibri"/>
        </w:rPr>
      </w:pPr>
      <w:bookmarkStart w:id="11" w:name="_Toc19610139"/>
      <w:r>
        <w:rPr>
          <w:rFonts w:ascii="Calibri" w:eastAsia="Calibri" w:hAnsi="Calibri" w:cs="Calibri"/>
        </w:rPr>
        <w:t>Professionalism:</w:t>
      </w:r>
      <w:bookmarkEnd w:id="11"/>
    </w:p>
    <w:p w14:paraId="592F9C63" w14:textId="77777777" w:rsidR="00144EBD" w:rsidRDefault="00144EBD">
      <w:pPr>
        <w:spacing w:after="0" w:line="240" w:lineRule="auto"/>
      </w:pPr>
    </w:p>
    <w:p w14:paraId="128F67A5" w14:textId="77777777" w:rsidR="00144EBD" w:rsidRDefault="000B6CD8">
      <w:pPr>
        <w:spacing w:after="0" w:line="240" w:lineRule="auto"/>
        <w:ind w:right="-24"/>
        <w:rPr>
          <w:b/>
          <w:sz w:val="28"/>
          <w:szCs w:val="28"/>
        </w:rPr>
      </w:pPr>
      <w:r>
        <w:rPr>
          <w:b/>
          <w:sz w:val="28"/>
          <w:szCs w:val="28"/>
        </w:rPr>
        <w:t>Attendance</w:t>
      </w:r>
    </w:p>
    <w:p w14:paraId="2287EB14" w14:textId="77777777" w:rsidR="00144EBD" w:rsidRDefault="000B6CD8" w:rsidP="00612A77">
      <w:pPr>
        <w:pStyle w:val="Documentbody"/>
        <w:rPr>
          <w:rFonts w:eastAsia="Arial"/>
          <w:b/>
        </w:rPr>
      </w:pPr>
      <w:r>
        <w:rPr>
          <w:rFonts w:eastAsia="Arial"/>
        </w:rPr>
        <w:t>Attending all your timetabled sessions is one of the best ways to help you succeed in this module. In accordance with the Student Charter, you are expected to arrive on time and take an active part in all your timetabled sessions.  If you are unable to attend a session for a valid reason (e.g. illness), please contact your Module Leader.</w:t>
      </w:r>
    </w:p>
    <w:p w14:paraId="53521257" w14:textId="77777777" w:rsidR="00144EBD" w:rsidRDefault="00144EBD">
      <w:pPr>
        <w:spacing w:after="0" w:line="240" w:lineRule="auto"/>
        <w:ind w:right="-24"/>
      </w:pPr>
    </w:p>
    <w:p w14:paraId="0E9676AA" w14:textId="77777777" w:rsidR="00144EBD" w:rsidRDefault="000B6CD8">
      <w:pPr>
        <w:spacing w:after="0"/>
        <w:ind w:right="-24"/>
        <w:rPr>
          <w:b/>
        </w:rPr>
      </w:pPr>
      <w:r>
        <w:rPr>
          <w:b/>
          <w:sz w:val="28"/>
          <w:szCs w:val="28"/>
        </w:rPr>
        <w:t>Health and Safety</w:t>
      </w:r>
    </w:p>
    <w:p w14:paraId="3D53102E" w14:textId="77777777" w:rsidR="00144EBD" w:rsidRDefault="000B6CD8" w:rsidP="00612A77">
      <w:pPr>
        <w:pStyle w:val="Documentbody"/>
      </w:pPr>
      <w:r>
        <w:lastRenderedPageBreak/>
        <w:t>Please make sure you are fully aware of all health and safety rules and protocols relating to your studio practice, including inductions. You can find the course health and safety rules and workshop protocols on the Learning Space on the course homepage:</w:t>
      </w:r>
    </w:p>
    <w:p w14:paraId="36A085EF" w14:textId="77777777" w:rsidR="00144EBD" w:rsidRDefault="000B62B2">
      <w:pPr>
        <w:spacing w:after="0" w:line="240" w:lineRule="auto"/>
        <w:ind w:right="-24"/>
      </w:pPr>
      <w:hyperlink r:id="rId19">
        <w:r w:rsidR="000B6CD8">
          <w:rPr>
            <w:u w:val="single"/>
          </w:rPr>
          <w:t>http://learningspace.falmouth.ac.uk/course/view.php?id=417&amp;section=1</w:t>
        </w:r>
      </w:hyperlink>
    </w:p>
    <w:p w14:paraId="473EF7C4" w14:textId="77777777" w:rsidR="00144EBD" w:rsidRDefault="00144EBD">
      <w:pPr>
        <w:spacing w:after="0" w:line="240" w:lineRule="auto"/>
        <w:ind w:right="-24"/>
        <w:rPr>
          <w:sz w:val="24"/>
          <w:szCs w:val="24"/>
        </w:rPr>
      </w:pPr>
    </w:p>
    <w:p w14:paraId="55B40127" w14:textId="77777777" w:rsidR="00144EBD" w:rsidRDefault="000B6CD8">
      <w:pPr>
        <w:spacing w:after="0" w:line="240" w:lineRule="auto"/>
        <w:ind w:right="-24"/>
        <w:rPr>
          <w:b/>
          <w:sz w:val="28"/>
          <w:szCs w:val="28"/>
        </w:rPr>
      </w:pPr>
      <w:r>
        <w:rPr>
          <w:b/>
          <w:sz w:val="28"/>
          <w:szCs w:val="28"/>
        </w:rPr>
        <w:t>Intellectual Property</w:t>
      </w:r>
    </w:p>
    <w:p w14:paraId="759D2508" w14:textId="77777777" w:rsidR="00144EBD" w:rsidRDefault="000B6CD8">
      <w:pPr>
        <w:spacing w:after="0" w:line="240" w:lineRule="auto"/>
        <w:ind w:right="-24"/>
      </w:pPr>
      <w:r>
        <w:t xml:space="preserve">Please make sure you are fully cognisant of Intellectual Property law as it affects your work. Refer to second year teaching and handouts on the Learning Space </w:t>
      </w:r>
      <w:proofErr w:type="gramStart"/>
      <w:r>
        <w:t>here :</w:t>
      </w:r>
      <w:proofErr w:type="gramEnd"/>
    </w:p>
    <w:p w14:paraId="28A2AB61" w14:textId="77777777" w:rsidR="00144EBD" w:rsidRDefault="000B62B2">
      <w:pPr>
        <w:spacing w:after="0" w:line="240" w:lineRule="auto"/>
        <w:ind w:right="-24"/>
      </w:pPr>
      <w:hyperlink r:id="rId20">
        <w:r w:rsidR="000B6CD8">
          <w:rPr>
            <w:color w:val="0563C1"/>
            <w:u w:val="single"/>
          </w:rPr>
          <w:t>http://learningspace.falmouth.ac.uk/course/view.php?id=449&amp;section=7</w:t>
        </w:r>
      </w:hyperlink>
    </w:p>
    <w:p w14:paraId="03956B4E" w14:textId="77777777" w:rsidR="00144EBD" w:rsidRDefault="00144EBD">
      <w:pPr>
        <w:spacing w:after="0" w:line="240" w:lineRule="auto"/>
        <w:ind w:right="-24"/>
      </w:pPr>
    </w:p>
    <w:p w14:paraId="3584FE3F" w14:textId="77777777" w:rsidR="00612A77" w:rsidRDefault="000B6CD8">
      <w:pPr>
        <w:spacing w:after="0" w:line="240" w:lineRule="auto"/>
        <w:ind w:right="-24"/>
      </w:pPr>
      <w:r>
        <w:t xml:space="preserve">and to the government’s Intellectual Property Office publications, e.g. </w:t>
      </w:r>
    </w:p>
    <w:p w14:paraId="52E5F7DC" w14:textId="77777777" w:rsidR="00612A77" w:rsidRDefault="000B62B2">
      <w:pPr>
        <w:spacing w:after="0" w:line="240" w:lineRule="auto"/>
        <w:ind w:right="-24"/>
      </w:pPr>
      <w:hyperlink r:id="rId21" w:history="1">
        <w:r w:rsidR="00612A77" w:rsidRPr="00E37520">
          <w:rPr>
            <w:rStyle w:val="Hyperlink"/>
          </w:rPr>
          <w:t>https://www.gov.uk/topic/intellectual-property/copyright</w:t>
        </w:r>
      </w:hyperlink>
      <w:r w:rsidR="000B6CD8">
        <w:t xml:space="preserve">  </w:t>
      </w:r>
    </w:p>
    <w:p w14:paraId="16423241" w14:textId="048A90E9" w:rsidR="00144EBD" w:rsidRDefault="000B6CD8">
      <w:pPr>
        <w:spacing w:after="0" w:line="240" w:lineRule="auto"/>
        <w:ind w:right="-24"/>
      </w:pPr>
      <w:r>
        <w:t xml:space="preserve">and </w:t>
      </w:r>
      <w:hyperlink r:id="rId22">
        <w:r>
          <w:rPr>
            <w:u w:val="single"/>
          </w:rPr>
          <w:t>http://www.ipo.gov.uk/blogs/iptutor/creative-copyright-part-1/</w:t>
        </w:r>
      </w:hyperlink>
      <w:r>
        <w:t>.</w:t>
      </w:r>
    </w:p>
    <w:p w14:paraId="048EB3D2" w14:textId="77777777" w:rsidR="00144EBD" w:rsidRDefault="00144EBD">
      <w:pPr>
        <w:tabs>
          <w:tab w:val="left" w:pos="6620"/>
        </w:tabs>
        <w:spacing w:after="0" w:line="240" w:lineRule="auto"/>
        <w:ind w:right="-24"/>
      </w:pPr>
    </w:p>
    <w:sectPr w:rsidR="00144EBD">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82AD2" w14:textId="77777777" w:rsidR="000B62B2" w:rsidRDefault="000B62B2">
      <w:pPr>
        <w:spacing w:after="0" w:line="240" w:lineRule="auto"/>
      </w:pPr>
      <w:r>
        <w:separator/>
      </w:r>
    </w:p>
  </w:endnote>
  <w:endnote w:type="continuationSeparator" w:id="0">
    <w:p w14:paraId="54BEB348" w14:textId="77777777" w:rsidR="000B62B2" w:rsidRDefault="000B62B2">
      <w:pPr>
        <w:spacing w:after="0" w:line="240" w:lineRule="auto"/>
      </w:pPr>
      <w:r>
        <w:continuationSeparator/>
      </w:r>
    </w:p>
  </w:endnote>
  <w:endnote w:type="continuationNotice" w:id="1">
    <w:p w14:paraId="58A2CA5D" w14:textId="77777777" w:rsidR="000B62B2" w:rsidRDefault="000B62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B500"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p w14:paraId="3C54BCEF"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667DA" w14:textId="77777777" w:rsidR="000B62B2" w:rsidRDefault="000B62B2">
      <w:pPr>
        <w:spacing w:after="0" w:line="240" w:lineRule="auto"/>
      </w:pPr>
      <w:r>
        <w:separator/>
      </w:r>
    </w:p>
  </w:footnote>
  <w:footnote w:type="continuationSeparator" w:id="0">
    <w:p w14:paraId="5D8AC37E" w14:textId="77777777" w:rsidR="000B62B2" w:rsidRDefault="000B62B2">
      <w:pPr>
        <w:spacing w:after="0" w:line="240" w:lineRule="auto"/>
      </w:pPr>
      <w:r>
        <w:continuationSeparator/>
      </w:r>
    </w:p>
  </w:footnote>
  <w:footnote w:type="continuationNotice" w:id="1">
    <w:p w14:paraId="0DCA3207" w14:textId="77777777" w:rsidR="000B62B2" w:rsidRDefault="000B62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949"/>
    <w:multiLevelType w:val="multilevel"/>
    <w:tmpl w:val="6368F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00A1C"/>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96B549B"/>
    <w:multiLevelType w:val="hybridMultilevel"/>
    <w:tmpl w:val="0B1A66F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20C97BA7"/>
    <w:multiLevelType w:val="multilevel"/>
    <w:tmpl w:val="151E9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5" w15:restartNumberingAfterBreak="0">
    <w:nsid w:val="383B002A"/>
    <w:multiLevelType w:val="multilevel"/>
    <w:tmpl w:val="E914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1E303E"/>
    <w:multiLevelType w:val="multilevel"/>
    <w:tmpl w:val="D088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BD"/>
    <w:rsid w:val="00002483"/>
    <w:rsid w:val="00003A3B"/>
    <w:rsid w:val="00014B75"/>
    <w:rsid w:val="00020BE6"/>
    <w:rsid w:val="000251DF"/>
    <w:rsid w:val="0003019D"/>
    <w:rsid w:val="00044981"/>
    <w:rsid w:val="00054465"/>
    <w:rsid w:val="00072384"/>
    <w:rsid w:val="000856A4"/>
    <w:rsid w:val="0008598A"/>
    <w:rsid w:val="00097575"/>
    <w:rsid w:val="00097BAF"/>
    <w:rsid w:val="000B62B2"/>
    <w:rsid w:val="000B6CD8"/>
    <w:rsid w:val="000C5777"/>
    <w:rsid w:val="000D4282"/>
    <w:rsid w:val="000E1F05"/>
    <w:rsid w:val="000F03C5"/>
    <w:rsid w:val="000F5FC7"/>
    <w:rsid w:val="000F7915"/>
    <w:rsid w:val="0011103D"/>
    <w:rsid w:val="00144EBD"/>
    <w:rsid w:val="001A51AF"/>
    <w:rsid w:val="001B1EDE"/>
    <w:rsid w:val="001B2DE0"/>
    <w:rsid w:val="001C5303"/>
    <w:rsid w:val="001F6DE1"/>
    <w:rsid w:val="001F7B67"/>
    <w:rsid w:val="00202816"/>
    <w:rsid w:val="00206B0E"/>
    <w:rsid w:val="00214D5A"/>
    <w:rsid w:val="0023378D"/>
    <w:rsid w:val="00245D4D"/>
    <w:rsid w:val="0025233B"/>
    <w:rsid w:val="0025312F"/>
    <w:rsid w:val="00270060"/>
    <w:rsid w:val="00272D71"/>
    <w:rsid w:val="00280C03"/>
    <w:rsid w:val="00294C4D"/>
    <w:rsid w:val="002A301D"/>
    <w:rsid w:val="002A3135"/>
    <w:rsid w:val="002D4196"/>
    <w:rsid w:val="002D79C4"/>
    <w:rsid w:val="0031081A"/>
    <w:rsid w:val="003127C7"/>
    <w:rsid w:val="00313173"/>
    <w:rsid w:val="00340FDD"/>
    <w:rsid w:val="0034442D"/>
    <w:rsid w:val="00354951"/>
    <w:rsid w:val="00362592"/>
    <w:rsid w:val="003B7B32"/>
    <w:rsid w:val="003C5BB1"/>
    <w:rsid w:val="003C6076"/>
    <w:rsid w:val="003D324B"/>
    <w:rsid w:val="003E14BF"/>
    <w:rsid w:val="003E3D75"/>
    <w:rsid w:val="003E6B07"/>
    <w:rsid w:val="0043176E"/>
    <w:rsid w:val="0044198B"/>
    <w:rsid w:val="00443030"/>
    <w:rsid w:val="004464BE"/>
    <w:rsid w:val="004504F4"/>
    <w:rsid w:val="004536B4"/>
    <w:rsid w:val="00456D89"/>
    <w:rsid w:val="00461012"/>
    <w:rsid w:val="00483A46"/>
    <w:rsid w:val="00485933"/>
    <w:rsid w:val="004B0DEA"/>
    <w:rsid w:val="004C1480"/>
    <w:rsid w:val="004D076B"/>
    <w:rsid w:val="004D37BB"/>
    <w:rsid w:val="004D394D"/>
    <w:rsid w:val="004E65BA"/>
    <w:rsid w:val="00500FA4"/>
    <w:rsid w:val="005020BC"/>
    <w:rsid w:val="00502933"/>
    <w:rsid w:val="00531238"/>
    <w:rsid w:val="00534926"/>
    <w:rsid w:val="00543417"/>
    <w:rsid w:val="00546534"/>
    <w:rsid w:val="00547FBB"/>
    <w:rsid w:val="00560A94"/>
    <w:rsid w:val="00580BD3"/>
    <w:rsid w:val="0058775D"/>
    <w:rsid w:val="00597C21"/>
    <w:rsid w:val="00597CCD"/>
    <w:rsid w:val="005A1A81"/>
    <w:rsid w:val="005C1AF9"/>
    <w:rsid w:val="005C7284"/>
    <w:rsid w:val="005C7462"/>
    <w:rsid w:val="005E1BCD"/>
    <w:rsid w:val="0060152A"/>
    <w:rsid w:val="00612555"/>
    <w:rsid w:val="00612A77"/>
    <w:rsid w:val="00617BF6"/>
    <w:rsid w:val="0063529D"/>
    <w:rsid w:val="00665291"/>
    <w:rsid w:val="00674645"/>
    <w:rsid w:val="00687CE2"/>
    <w:rsid w:val="00690F39"/>
    <w:rsid w:val="006B2CC7"/>
    <w:rsid w:val="006B52E8"/>
    <w:rsid w:val="006C2B04"/>
    <w:rsid w:val="006C36E6"/>
    <w:rsid w:val="006C4E56"/>
    <w:rsid w:val="006E24F4"/>
    <w:rsid w:val="006F632E"/>
    <w:rsid w:val="007052B5"/>
    <w:rsid w:val="007220B0"/>
    <w:rsid w:val="007231D3"/>
    <w:rsid w:val="007240C5"/>
    <w:rsid w:val="00734E7E"/>
    <w:rsid w:val="00752EE7"/>
    <w:rsid w:val="007536ED"/>
    <w:rsid w:val="007647DD"/>
    <w:rsid w:val="00764998"/>
    <w:rsid w:val="007C71A6"/>
    <w:rsid w:val="007D18D5"/>
    <w:rsid w:val="007D5DA0"/>
    <w:rsid w:val="007E34DE"/>
    <w:rsid w:val="00803326"/>
    <w:rsid w:val="008045EB"/>
    <w:rsid w:val="008250D1"/>
    <w:rsid w:val="00831B83"/>
    <w:rsid w:val="00832420"/>
    <w:rsid w:val="008326C0"/>
    <w:rsid w:val="00833061"/>
    <w:rsid w:val="00833621"/>
    <w:rsid w:val="008501D0"/>
    <w:rsid w:val="0085028E"/>
    <w:rsid w:val="008542CD"/>
    <w:rsid w:val="008806F8"/>
    <w:rsid w:val="00880FBE"/>
    <w:rsid w:val="008A2F18"/>
    <w:rsid w:val="008C58E0"/>
    <w:rsid w:val="008C7436"/>
    <w:rsid w:val="008D7E73"/>
    <w:rsid w:val="008E19EF"/>
    <w:rsid w:val="008F4779"/>
    <w:rsid w:val="008F7AD4"/>
    <w:rsid w:val="00910B56"/>
    <w:rsid w:val="00915C8E"/>
    <w:rsid w:val="009164B4"/>
    <w:rsid w:val="00937836"/>
    <w:rsid w:val="00937AD1"/>
    <w:rsid w:val="00966DFC"/>
    <w:rsid w:val="00966EFA"/>
    <w:rsid w:val="00967D3B"/>
    <w:rsid w:val="009815F0"/>
    <w:rsid w:val="0098296F"/>
    <w:rsid w:val="009A68FE"/>
    <w:rsid w:val="009D6F01"/>
    <w:rsid w:val="009D7269"/>
    <w:rsid w:val="009E1B26"/>
    <w:rsid w:val="009F4579"/>
    <w:rsid w:val="00A010DB"/>
    <w:rsid w:val="00A04BB3"/>
    <w:rsid w:val="00A0505C"/>
    <w:rsid w:val="00A11B60"/>
    <w:rsid w:val="00A14A08"/>
    <w:rsid w:val="00A21121"/>
    <w:rsid w:val="00A24DE2"/>
    <w:rsid w:val="00A43DA0"/>
    <w:rsid w:val="00A5313E"/>
    <w:rsid w:val="00AC1A37"/>
    <w:rsid w:val="00AC473B"/>
    <w:rsid w:val="00AC5C71"/>
    <w:rsid w:val="00AC6647"/>
    <w:rsid w:val="00AD67AD"/>
    <w:rsid w:val="00AE63F4"/>
    <w:rsid w:val="00B11F55"/>
    <w:rsid w:val="00B159EA"/>
    <w:rsid w:val="00B27184"/>
    <w:rsid w:val="00B36D79"/>
    <w:rsid w:val="00B505D9"/>
    <w:rsid w:val="00B55AC6"/>
    <w:rsid w:val="00B73520"/>
    <w:rsid w:val="00B76397"/>
    <w:rsid w:val="00B818C1"/>
    <w:rsid w:val="00B87ED1"/>
    <w:rsid w:val="00BA556F"/>
    <w:rsid w:val="00BD6E2F"/>
    <w:rsid w:val="00BE1771"/>
    <w:rsid w:val="00C01935"/>
    <w:rsid w:val="00C0343B"/>
    <w:rsid w:val="00C042EF"/>
    <w:rsid w:val="00C052F0"/>
    <w:rsid w:val="00C15DC7"/>
    <w:rsid w:val="00C1611D"/>
    <w:rsid w:val="00C25A9B"/>
    <w:rsid w:val="00C31DD9"/>
    <w:rsid w:val="00C36273"/>
    <w:rsid w:val="00C54076"/>
    <w:rsid w:val="00C5575A"/>
    <w:rsid w:val="00C6742C"/>
    <w:rsid w:val="00C75EA3"/>
    <w:rsid w:val="00C83BCF"/>
    <w:rsid w:val="00C935C1"/>
    <w:rsid w:val="00C95348"/>
    <w:rsid w:val="00CC0543"/>
    <w:rsid w:val="00CF4103"/>
    <w:rsid w:val="00CF7214"/>
    <w:rsid w:val="00D01CD1"/>
    <w:rsid w:val="00D24240"/>
    <w:rsid w:val="00D3208F"/>
    <w:rsid w:val="00D448A6"/>
    <w:rsid w:val="00D55715"/>
    <w:rsid w:val="00D708E5"/>
    <w:rsid w:val="00D72935"/>
    <w:rsid w:val="00D839D6"/>
    <w:rsid w:val="00D84157"/>
    <w:rsid w:val="00D86D24"/>
    <w:rsid w:val="00D94EF5"/>
    <w:rsid w:val="00DB2C12"/>
    <w:rsid w:val="00DE07AD"/>
    <w:rsid w:val="00DE1FD0"/>
    <w:rsid w:val="00DF63F9"/>
    <w:rsid w:val="00DF770F"/>
    <w:rsid w:val="00E06649"/>
    <w:rsid w:val="00E221E8"/>
    <w:rsid w:val="00E66F41"/>
    <w:rsid w:val="00E844C9"/>
    <w:rsid w:val="00E911DF"/>
    <w:rsid w:val="00EB60A2"/>
    <w:rsid w:val="00EC3D1B"/>
    <w:rsid w:val="00EC636C"/>
    <w:rsid w:val="00ED34CF"/>
    <w:rsid w:val="00EE02AA"/>
    <w:rsid w:val="00EF2941"/>
    <w:rsid w:val="00EF5595"/>
    <w:rsid w:val="00F106E2"/>
    <w:rsid w:val="00F24B4D"/>
    <w:rsid w:val="00F46264"/>
    <w:rsid w:val="00F47A7B"/>
    <w:rsid w:val="00F56309"/>
    <w:rsid w:val="00F57098"/>
    <w:rsid w:val="00FA5E6D"/>
    <w:rsid w:val="00FA7D99"/>
    <w:rsid w:val="00FB163D"/>
    <w:rsid w:val="00FB23DB"/>
    <w:rsid w:val="00FC12C1"/>
    <w:rsid w:val="00FC4449"/>
    <w:rsid w:val="00FC4B79"/>
    <w:rsid w:val="1435430D"/>
    <w:rsid w:val="3513B0A4"/>
    <w:rsid w:val="37277D37"/>
    <w:rsid w:val="38AC96E5"/>
    <w:rsid w:val="5E583C8C"/>
    <w:rsid w:val="624ABA0C"/>
    <w:rsid w:val="6300B802"/>
    <w:rsid w:val="692401CB"/>
    <w:rsid w:val="746E0B30"/>
    <w:rsid w:val="7CFE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9CB37"/>
  <w15:docId w15:val="{A41341AD-66C8-8845-BFEB-909C6A24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E6D"/>
    <w:pPr>
      <w:jc w:val="both"/>
    </w:pPr>
  </w:style>
  <w:style w:type="paragraph" w:styleId="Heading1">
    <w:name w:val="heading 1"/>
    <w:basedOn w:val="Normal"/>
    <w:next w:val="Normal"/>
    <w:link w:val="Heading1Char"/>
    <w:uiPriority w:val="9"/>
    <w:qFormat/>
    <w:rsid w:val="00736E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57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F1E"/>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1E"/>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652F1E"/>
    <w:pPr>
      <w:widowControl w:val="0"/>
      <w:suppressAutoHyphens/>
      <w:autoSpaceDE w:val="0"/>
      <w:autoSpaceDN w:val="0"/>
      <w:adjustRightInd w:val="0"/>
      <w:spacing w:before="720" w:after="280" w:line="300" w:lineRule="auto"/>
      <w:textAlignment w:val="center"/>
    </w:pPr>
    <w:rPr>
      <w:rFonts w:eastAsiaTheme="minorEastAsia"/>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pPr>
      <w:spacing w:line="240" w:lineRule="auto"/>
    </w:pPr>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F92C35"/>
    <w:pPr>
      <w:spacing w:after="280" w:line="280" w:lineRule="exact"/>
    </w:pPr>
    <w:rPr>
      <w:rFonts w:eastAsiaTheme="minorEastAsia"/>
      <w:szCs w:val="24"/>
    </w:rPr>
  </w:style>
  <w:style w:type="character" w:styleId="Emphasis">
    <w:name w:val="Emphasis"/>
    <w:basedOn w:val="DefaultParagraphFont"/>
    <w:uiPriority w:val="20"/>
    <w:qFormat/>
    <w:rsid w:val="005672E2"/>
    <w:rPr>
      <w:i/>
      <w:iCs/>
    </w:rPr>
  </w:style>
  <w:style w:type="paragraph" w:customStyle="1" w:styleId="p1">
    <w:name w:val="p1"/>
    <w:basedOn w:val="Normal"/>
    <w:rsid w:val="00FE4AFC"/>
    <w:pPr>
      <w:spacing w:after="0" w:line="240" w:lineRule="auto"/>
    </w:pPr>
    <w:rPr>
      <w:sz w:val="15"/>
      <w:szCs w:val="15"/>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rPr>
  </w:style>
  <w:style w:type="paragraph" w:customStyle="1" w:styleId="paragraph">
    <w:name w:val="paragraph"/>
    <w:basedOn w:val="Normal"/>
    <w:rsid w:val="0073080D"/>
    <w:pPr>
      <w:spacing w:before="100" w:beforeAutospacing="1" w:after="100" w:afterAutospacing="1" w:line="240" w:lineRule="auto"/>
    </w:pPr>
    <w:rPr>
      <w:rFonts w:ascii="Times New Roman" w:hAnsi="Times New Roman" w:cs="Times New Roman"/>
      <w:sz w:val="24"/>
      <w:szCs w:val="24"/>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rPr>
  </w:style>
  <w:style w:type="paragraph" w:customStyle="1" w:styleId="Default">
    <w:name w:val="Default"/>
    <w:rsid w:val="007D1371"/>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DB3833"/>
    <w:rPr>
      <w:color w:val="605E5C"/>
      <w:shd w:val="clear" w:color="auto" w:fill="E1DFDD"/>
    </w:r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paragraph" w:customStyle="1" w:styleId="AssignmentPara">
    <w:name w:val="Assignment Para"/>
    <w:basedOn w:val="Normal"/>
    <w:qFormat/>
    <w:rsid w:val="00206B0E"/>
    <w:pPr>
      <w:spacing w:before="40" w:after="40" w:line="240" w:lineRule="auto"/>
      <w:ind w:left="142"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8290">
      <w:bodyDiv w:val="1"/>
      <w:marLeft w:val="0"/>
      <w:marRight w:val="0"/>
      <w:marTop w:val="0"/>
      <w:marBottom w:val="0"/>
      <w:divBdr>
        <w:top w:val="none" w:sz="0" w:space="0" w:color="auto"/>
        <w:left w:val="none" w:sz="0" w:space="0" w:color="auto"/>
        <w:bottom w:val="none" w:sz="0" w:space="0" w:color="auto"/>
        <w:right w:val="none" w:sz="0" w:space="0" w:color="auto"/>
      </w:divBdr>
    </w:div>
    <w:div w:id="230772582">
      <w:bodyDiv w:val="1"/>
      <w:marLeft w:val="0"/>
      <w:marRight w:val="0"/>
      <w:marTop w:val="0"/>
      <w:marBottom w:val="0"/>
      <w:divBdr>
        <w:top w:val="none" w:sz="0" w:space="0" w:color="auto"/>
        <w:left w:val="none" w:sz="0" w:space="0" w:color="auto"/>
        <w:bottom w:val="none" w:sz="0" w:space="0" w:color="auto"/>
        <w:right w:val="none" w:sz="0" w:space="0" w:color="auto"/>
      </w:divBdr>
    </w:div>
    <w:div w:id="596057230">
      <w:bodyDiv w:val="1"/>
      <w:marLeft w:val="0"/>
      <w:marRight w:val="0"/>
      <w:marTop w:val="0"/>
      <w:marBottom w:val="0"/>
      <w:divBdr>
        <w:top w:val="none" w:sz="0" w:space="0" w:color="auto"/>
        <w:left w:val="none" w:sz="0" w:space="0" w:color="auto"/>
        <w:bottom w:val="none" w:sz="0" w:space="0" w:color="auto"/>
        <w:right w:val="none" w:sz="0" w:space="0" w:color="auto"/>
      </w:divBdr>
    </w:div>
    <w:div w:id="728919650">
      <w:bodyDiv w:val="1"/>
      <w:marLeft w:val="0"/>
      <w:marRight w:val="0"/>
      <w:marTop w:val="0"/>
      <w:marBottom w:val="0"/>
      <w:divBdr>
        <w:top w:val="none" w:sz="0" w:space="0" w:color="auto"/>
        <w:left w:val="none" w:sz="0" w:space="0" w:color="auto"/>
        <w:bottom w:val="none" w:sz="0" w:space="0" w:color="auto"/>
        <w:right w:val="none" w:sz="0" w:space="0" w:color="auto"/>
      </w:divBdr>
    </w:div>
    <w:div w:id="789279741">
      <w:bodyDiv w:val="1"/>
      <w:marLeft w:val="0"/>
      <w:marRight w:val="0"/>
      <w:marTop w:val="0"/>
      <w:marBottom w:val="0"/>
      <w:divBdr>
        <w:top w:val="none" w:sz="0" w:space="0" w:color="auto"/>
        <w:left w:val="none" w:sz="0" w:space="0" w:color="auto"/>
        <w:bottom w:val="none" w:sz="0" w:space="0" w:color="auto"/>
        <w:right w:val="none" w:sz="0" w:space="0" w:color="auto"/>
      </w:divBdr>
    </w:div>
    <w:div w:id="805703105">
      <w:bodyDiv w:val="1"/>
      <w:marLeft w:val="0"/>
      <w:marRight w:val="0"/>
      <w:marTop w:val="0"/>
      <w:marBottom w:val="0"/>
      <w:divBdr>
        <w:top w:val="none" w:sz="0" w:space="0" w:color="auto"/>
        <w:left w:val="none" w:sz="0" w:space="0" w:color="auto"/>
        <w:bottom w:val="none" w:sz="0" w:space="0" w:color="auto"/>
        <w:right w:val="none" w:sz="0" w:space="0" w:color="auto"/>
      </w:divBdr>
    </w:div>
    <w:div w:id="1145777969">
      <w:bodyDiv w:val="1"/>
      <w:marLeft w:val="0"/>
      <w:marRight w:val="0"/>
      <w:marTop w:val="0"/>
      <w:marBottom w:val="0"/>
      <w:divBdr>
        <w:top w:val="none" w:sz="0" w:space="0" w:color="auto"/>
        <w:left w:val="none" w:sz="0" w:space="0" w:color="auto"/>
        <w:bottom w:val="none" w:sz="0" w:space="0" w:color="auto"/>
        <w:right w:val="none" w:sz="0" w:space="0" w:color="auto"/>
      </w:divBdr>
      <w:divsChild>
        <w:div w:id="183059739">
          <w:marLeft w:val="0"/>
          <w:marRight w:val="0"/>
          <w:marTop w:val="0"/>
          <w:marBottom w:val="0"/>
          <w:divBdr>
            <w:top w:val="none" w:sz="0" w:space="0" w:color="auto"/>
            <w:left w:val="none" w:sz="0" w:space="0" w:color="auto"/>
            <w:bottom w:val="none" w:sz="0" w:space="0" w:color="auto"/>
            <w:right w:val="none" w:sz="0" w:space="0" w:color="auto"/>
          </w:divBdr>
          <w:divsChild>
            <w:div w:id="12194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9244">
      <w:bodyDiv w:val="1"/>
      <w:marLeft w:val="0"/>
      <w:marRight w:val="0"/>
      <w:marTop w:val="0"/>
      <w:marBottom w:val="0"/>
      <w:divBdr>
        <w:top w:val="none" w:sz="0" w:space="0" w:color="auto"/>
        <w:left w:val="none" w:sz="0" w:space="0" w:color="auto"/>
        <w:bottom w:val="none" w:sz="0" w:space="0" w:color="auto"/>
        <w:right w:val="none" w:sz="0" w:space="0" w:color="auto"/>
      </w:divBdr>
      <w:divsChild>
        <w:div w:id="1618678063">
          <w:marLeft w:val="0"/>
          <w:marRight w:val="0"/>
          <w:marTop w:val="0"/>
          <w:marBottom w:val="0"/>
          <w:divBdr>
            <w:top w:val="none" w:sz="0" w:space="0" w:color="auto"/>
            <w:left w:val="none" w:sz="0" w:space="0" w:color="auto"/>
            <w:bottom w:val="none" w:sz="0" w:space="0" w:color="auto"/>
            <w:right w:val="none" w:sz="0" w:space="0" w:color="auto"/>
          </w:divBdr>
          <w:divsChild>
            <w:div w:id="3010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807">
      <w:bodyDiv w:val="1"/>
      <w:marLeft w:val="0"/>
      <w:marRight w:val="0"/>
      <w:marTop w:val="0"/>
      <w:marBottom w:val="0"/>
      <w:divBdr>
        <w:top w:val="none" w:sz="0" w:space="0" w:color="auto"/>
        <w:left w:val="none" w:sz="0" w:space="0" w:color="auto"/>
        <w:bottom w:val="none" w:sz="0" w:space="0" w:color="auto"/>
        <w:right w:val="none" w:sz="0" w:space="0" w:color="auto"/>
      </w:divBdr>
    </w:div>
    <w:div w:id="1690830369">
      <w:bodyDiv w:val="1"/>
      <w:marLeft w:val="0"/>
      <w:marRight w:val="0"/>
      <w:marTop w:val="0"/>
      <w:marBottom w:val="0"/>
      <w:divBdr>
        <w:top w:val="none" w:sz="0" w:space="0" w:color="auto"/>
        <w:left w:val="none" w:sz="0" w:space="0" w:color="auto"/>
        <w:bottom w:val="none" w:sz="0" w:space="0" w:color="auto"/>
        <w:right w:val="none" w:sz="0" w:space="0" w:color="auto"/>
      </w:divBdr>
    </w:div>
    <w:div w:id="1943419007">
      <w:bodyDiv w:val="1"/>
      <w:marLeft w:val="0"/>
      <w:marRight w:val="0"/>
      <w:marTop w:val="0"/>
      <w:marBottom w:val="0"/>
      <w:divBdr>
        <w:top w:val="none" w:sz="0" w:space="0" w:color="auto"/>
        <w:left w:val="none" w:sz="0" w:space="0" w:color="auto"/>
        <w:bottom w:val="none" w:sz="0" w:space="0" w:color="auto"/>
        <w:right w:val="none" w:sz="0" w:space="0" w:color="auto"/>
      </w:divBdr>
    </w:div>
    <w:div w:id="2074891635">
      <w:bodyDiv w:val="1"/>
      <w:marLeft w:val="0"/>
      <w:marRight w:val="0"/>
      <w:marTop w:val="0"/>
      <w:marBottom w:val="0"/>
      <w:divBdr>
        <w:top w:val="none" w:sz="0" w:space="0" w:color="auto"/>
        <w:left w:val="none" w:sz="0" w:space="0" w:color="auto"/>
        <w:bottom w:val="none" w:sz="0" w:space="0" w:color="auto"/>
        <w:right w:val="none" w:sz="0" w:space="0" w:color="auto"/>
      </w:divBdr>
    </w:div>
    <w:div w:id="20946231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falmouth.falmouth.ac.uk/" TargetMode="External"/><Relationship Id="rId18" Type="http://schemas.openxmlformats.org/officeDocument/2006/relationships/hyperlink" Target="https://studyhub.fxplus.ac.uk/" TargetMode="External"/><Relationship Id="rId3" Type="http://schemas.openxmlformats.org/officeDocument/2006/relationships/numbering" Target="numbering.xml"/><Relationship Id="rId21" Type="http://schemas.openxmlformats.org/officeDocument/2006/relationships/hyperlink" Target="https://www.gov.uk/topic/intellectual-property/copyright" TargetMode="External"/><Relationship Id="rId7" Type="http://schemas.openxmlformats.org/officeDocument/2006/relationships/footnotes" Target="footnotes.xml"/><Relationship Id="rId12" Type="http://schemas.openxmlformats.org/officeDocument/2006/relationships/hyperlink" Target="https://github.com/Falmouth-Games-Academy/bsc-assignment-briefs/raw/2019-20/comp260/1/2019-20-comp260-assignment-1-brief.pdf" TargetMode="External"/><Relationship Id="rId17" Type="http://schemas.openxmlformats.org/officeDocument/2006/relationships/hyperlink" Target="http://library.fxplus.ac.uk/resources?type=275" TargetMode="External"/><Relationship Id="rId2" Type="http://schemas.openxmlformats.org/officeDocument/2006/relationships/customXml" Target="../customXml/item2.xml"/><Relationship Id="rId16" Type="http://schemas.openxmlformats.org/officeDocument/2006/relationships/hyperlink" Target="http://library.fxplus.ac.uk/search/one-stop-search" TargetMode="External"/><Relationship Id="rId20" Type="http://schemas.openxmlformats.org/officeDocument/2006/relationships/hyperlink" Target="http://learningspace.falmouth.ac.uk/course/view.php?id=449&amp;section=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falmouth.falmouth.ac.u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earningspace.falmouth.ac.uk/course/view.php?id=449&amp;section=1"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earningspace.falmouth.ac.uk/course/view.php?id=417&amp;section=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lmouth-Games-Academy/bsc-assignment-briefs/raw/2019-20/comp260/2/2019-20-comp260-assignment-2-brief.pdf" TargetMode="External"/><Relationship Id="rId22" Type="http://schemas.openxmlformats.org/officeDocument/2006/relationships/hyperlink" Target="http://www.ipo.gov.uk/blogs/iptutor/creative-copyrigh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JkqaAPXV9Or5JDCx7M4yYutYA==">AMUW2mUaN3UQjbM6pUyvFtqmWTsrSDEa/vgCGmtGgnLcRdZyMMH6RlpChzp+glhx5lBtOgxY29yMfD1HL4LEwb9LaZXLOXbwmUD9qXZ3O7SAfkseyx4gCDDNnSS68Nx+JDWMb5K9r5Ry8lEl17qt2NjhAuAfVgrPe9v7E6S5eGG8oRSWIdMtvaG1M5Rq4nrS5fGadoX/8mxRuSmlAPQfdlgWDePQ9kP6MrXZCbqN3aLwgsNBHhrs9oK8C3uyVPoB3a+8omHGv77JD/zedDNtBoMsurLYloTjV8+PM22OrsQE2NLQIEVGrN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9C3D88-D40D-C149-A727-22683B4C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Links>
    <vt:vector size="108" baseType="variant">
      <vt:variant>
        <vt:i4>6946934</vt:i4>
      </vt:variant>
      <vt:variant>
        <vt:i4>78</vt:i4>
      </vt:variant>
      <vt:variant>
        <vt:i4>0</vt:i4>
      </vt:variant>
      <vt:variant>
        <vt:i4>5</vt:i4>
      </vt:variant>
      <vt:variant>
        <vt:lpwstr>http://www.ipo.gov.uk/blogs/iptutor/creative-copyright-part-1/</vt:lpwstr>
      </vt:variant>
      <vt:variant>
        <vt:lpwstr/>
      </vt:variant>
      <vt:variant>
        <vt:i4>5373961</vt:i4>
      </vt:variant>
      <vt:variant>
        <vt:i4>75</vt:i4>
      </vt:variant>
      <vt:variant>
        <vt:i4>0</vt:i4>
      </vt:variant>
      <vt:variant>
        <vt:i4>5</vt:i4>
      </vt:variant>
      <vt:variant>
        <vt:lpwstr>https://www.gov.uk/topic/intellectual-property/copyright</vt:lpwstr>
      </vt:variant>
      <vt:variant>
        <vt:lpwstr/>
      </vt:variant>
      <vt:variant>
        <vt:i4>786505</vt:i4>
      </vt:variant>
      <vt:variant>
        <vt:i4>72</vt:i4>
      </vt:variant>
      <vt:variant>
        <vt:i4>0</vt:i4>
      </vt:variant>
      <vt:variant>
        <vt:i4>5</vt:i4>
      </vt:variant>
      <vt:variant>
        <vt:lpwstr>http://learningspace.falmouth.ac.uk/course/view.php?id=449&amp;section=7</vt:lpwstr>
      </vt:variant>
      <vt:variant>
        <vt:lpwstr/>
      </vt:variant>
      <vt:variant>
        <vt:i4>262220</vt:i4>
      </vt:variant>
      <vt:variant>
        <vt:i4>69</vt:i4>
      </vt:variant>
      <vt:variant>
        <vt:i4>0</vt:i4>
      </vt:variant>
      <vt:variant>
        <vt:i4>5</vt:i4>
      </vt:variant>
      <vt:variant>
        <vt:lpwstr>http://learningspace.falmouth.ac.uk/course/view.php?id=417&amp;section=1</vt:lpwstr>
      </vt:variant>
      <vt:variant>
        <vt:lpwstr/>
      </vt:variant>
      <vt:variant>
        <vt:i4>8323111</vt:i4>
      </vt:variant>
      <vt:variant>
        <vt:i4>66</vt:i4>
      </vt:variant>
      <vt:variant>
        <vt:i4>0</vt:i4>
      </vt:variant>
      <vt:variant>
        <vt:i4>5</vt:i4>
      </vt:variant>
      <vt:variant>
        <vt:lpwstr>https://studyhub.fxplus.ac.uk/</vt:lpwstr>
      </vt:variant>
      <vt:variant>
        <vt:lpwstr/>
      </vt:variant>
      <vt:variant>
        <vt:i4>7340135</vt:i4>
      </vt:variant>
      <vt:variant>
        <vt:i4>63</vt:i4>
      </vt:variant>
      <vt:variant>
        <vt:i4>0</vt:i4>
      </vt:variant>
      <vt:variant>
        <vt:i4>5</vt:i4>
      </vt:variant>
      <vt:variant>
        <vt:lpwstr>http://library.fxplus.ac.uk/resources?type=275</vt:lpwstr>
      </vt:variant>
      <vt:variant>
        <vt:lpwstr/>
      </vt:variant>
      <vt:variant>
        <vt:i4>7471205</vt:i4>
      </vt:variant>
      <vt:variant>
        <vt:i4>60</vt:i4>
      </vt:variant>
      <vt:variant>
        <vt:i4>0</vt:i4>
      </vt:variant>
      <vt:variant>
        <vt:i4>5</vt:i4>
      </vt:variant>
      <vt:variant>
        <vt:lpwstr>http://library.fxplus.ac.uk/search/one-stop-search</vt:lpwstr>
      </vt:variant>
      <vt:variant>
        <vt:lpwstr/>
      </vt:variant>
      <vt:variant>
        <vt:i4>655433</vt:i4>
      </vt:variant>
      <vt:variant>
        <vt:i4>57</vt:i4>
      </vt:variant>
      <vt:variant>
        <vt:i4>0</vt:i4>
      </vt:variant>
      <vt:variant>
        <vt:i4>5</vt:i4>
      </vt:variant>
      <vt:variant>
        <vt:lpwstr>http://learningspace.falmouth.ac.uk/course/view.php?id=449&amp;section=1</vt:lpwstr>
      </vt:variant>
      <vt:variant>
        <vt:lpwstr/>
      </vt:variant>
      <vt:variant>
        <vt:i4>8323111</vt:i4>
      </vt:variant>
      <vt:variant>
        <vt:i4>54</vt:i4>
      </vt:variant>
      <vt:variant>
        <vt:i4>0</vt:i4>
      </vt:variant>
      <vt:variant>
        <vt:i4>5</vt:i4>
      </vt:variant>
      <vt:variant>
        <vt:lpwstr>https://myfalmouth.falmouth.ac.uk/</vt:lpwstr>
      </vt:variant>
      <vt:variant>
        <vt:lpwstr/>
      </vt:variant>
      <vt:variant>
        <vt:i4>8323111</vt:i4>
      </vt:variant>
      <vt:variant>
        <vt:i4>51</vt:i4>
      </vt:variant>
      <vt:variant>
        <vt:i4>0</vt:i4>
      </vt:variant>
      <vt:variant>
        <vt:i4>5</vt:i4>
      </vt:variant>
      <vt:variant>
        <vt:lpwstr>https://myfalmouth.falmouth.ac.uk/</vt:lpwstr>
      </vt:variant>
      <vt:variant>
        <vt:lpwstr/>
      </vt:variant>
      <vt:variant>
        <vt:i4>1179709</vt:i4>
      </vt:variant>
      <vt:variant>
        <vt:i4>44</vt:i4>
      </vt:variant>
      <vt:variant>
        <vt:i4>0</vt:i4>
      </vt:variant>
      <vt:variant>
        <vt:i4>5</vt:i4>
      </vt:variant>
      <vt:variant>
        <vt:lpwstr/>
      </vt:variant>
      <vt:variant>
        <vt:lpwstr>_Toc18420887</vt:lpwstr>
      </vt:variant>
      <vt:variant>
        <vt:i4>1245245</vt:i4>
      </vt:variant>
      <vt:variant>
        <vt:i4>38</vt:i4>
      </vt:variant>
      <vt:variant>
        <vt:i4>0</vt:i4>
      </vt:variant>
      <vt:variant>
        <vt:i4>5</vt:i4>
      </vt:variant>
      <vt:variant>
        <vt:lpwstr/>
      </vt:variant>
      <vt:variant>
        <vt:lpwstr>_Toc18420886</vt:lpwstr>
      </vt:variant>
      <vt:variant>
        <vt:i4>1048637</vt:i4>
      </vt:variant>
      <vt:variant>
        <vt:i4>32</vt:i4>
      </vt:variant>
      <vt:variant>
        <vt:i4>0</vt:i4>
      </vt:variant>
      <vt:variant>
        <vt:i4>5</vt:i4>
      </vt:variant>
      <vt:variant>
        <vt:lpwstr/>
      </vt:variant>
      <vt:variant>
        <vt:lpwstr>_Toc18420885</vt:lpwstr>
      </vt:variant>
      <vt:variant>
        <vt:i4>1114173</vt:i4>
      </vt:variant>
      <vt:variant>
        <vt:i4>26</vt:i4>
      </vt:variant>
      <vt:variant>
        <vt:i4>0</vt:i4>
      </vt:variant>
      <vt:variant>
        <vt:i4>5</vt:i4>
      </vt:variant>
      <vt:variant>
        <vt:lpwstr/>
      </vt:variant>
      <vt:variant>
        <vt:lpwstr>_Toc18420884</vt:lpwstr>
      </vt:variant>
      <vt:variant>
        <vt:i4>1441853</vt:i4>
      </vt:variant>
      <vt:variant>
        <vt:i4>20</vt:i4>
      </vt:variant>
      <vt:variant>
        <vt:i4>0</vt:i4>
      </vt:variant>
      <vt:variant>
        <vt:i4>5</vt:i4>
      </vt:variant>
      <vt:variant>
        <vt:lpwstr/>
      </vt:variant>
      <vt:variant>
        <vt:lpwstr>_Toc18420883</vt:lpwstr>
      </vt:variant>
      <vt:variant>
        <vt:i4>1507389</vt:i4>
      </vt:variant>
      <vt:variant>
        <vt:i4>14</vt:i4>
      </vt:variant>
      <vt:variant>
        <vt:i4>0</vt:i4>
      </vt:variant>
      <vt:variant>
        <vt:i4>5</vt:i4>
      </vt:variant>
      <vt:variant>
        <vt:lpwstr/>
      </vt:variant>
      <vt:variant>
        <vt:lpwstr>_Toc18420882</vt:lpwstr>
      </vt:variant>
      <vt:variant>
        <vt:i4>1310781</vt:i4>
      </vt:variant>
      <vt:variant>
        <vt:i4>8</vt:i4>
      </vt:variant>
      <vt:variant>
        <vt:i4>0</vt:i4>
      </vt:variant>
      <vt:variant>
        <vt:i4>5</vt:i4>
      </vt:variant>
      <vt:variant>
        <vt:lpwstr/>
      </vt:variant>
      <vt:variant>
        <vt:lpwstr>_Toc18420881</vt:lpwstr>
      </vt:variant>
      <vt:variant>
        <vt:i4>1376317</vt:i4>
      </vt:variant>
      <vt:variant>
        <vt:i4>2</vt:i4>
      </vt:variant>
      <vt:variant>
        <vt:i4>0</vt:i4>
      </vt:variant>
      <vt:variant>
        <vt:i4>5</vt:i4>
      </vt:variant>
      <vt:variant>
        <vt:lpwstr/>
      </vt:variant>
      <vt:variant>
        <vt:lpwstr>_Toc18420880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Pullee</dc:creator>
  <cp:keywords/>
  <cp:lastModifiedBy>Lewis, Gareth</cp:lastModifiedBy>
  <cp:revision>5</cp:revision>
  <cp:lastPrinted>2019-09-24T14:46:00Z</cp:lastPrinted>
  <dcterms:created xsi:type="dcterms:W3CDTF">2019-09-17T10:05:00Z</dcterms:created>
  <dcterms:modified xsi:type="dcterms:W3CDTF">2019-09-24T14:48:00Z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0x010100B67483BA6CCA534A962130CE4E010E220C00246998E30020EB44A71E7A9497E97A67</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