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F40CD" w14:textId="1E774A37" w:rsidR="00636BFD" w:rsidRPr="00B42B82" w:rsidRDefault="00B42B82" w:rsidP="00B42B82">
      <w:pPr>
        <w:pStyle w:val="ListParagraph"/>
        <w:numPr>
          <w:ilvl w:val="0"/>
          <w:numId w:val="27"/>
        </w:numPr>
        <w:rPr>
          <w:b/>
          <w:bCs/>
        </w:rPr>
      </w:pPr>
      <w:r w:rsidRPr="00B42B82">
        <w:rPr>
          <w:rStyle w:val="Maths"/>
          <w:b/>
          <w:bCs/>
          <w:iCs/>
          <w:noProof/>
        </w:rPr>
        <mc:AlternateContent>
          <mc:Choice Requires="wps">
            <w:drawing>
              <wp:anchor distT="45720" distB="45720" distL="114300" distR="114300" simplePos="0" relativeHeight="251659264" behindDoc="0" locked="0" layoutInCell="1" allowOverlap="1" wp14:anchorId="3CF4311E" wp14:editId="1AAA20E3">
                <wp:simplePos x="0" y="0"/>
                <wp:positionH relativeFrom="column">
                  <wp:posOffset>-644756</wp:posOffset>
                </wp:positionH>
                <wp:positionV relativeFrom="page">
                  <wp:posOffset>9608012</wp:posOffset>
                </wp:positionV>
                <wp:extent cx="5364480" cy="429491"/>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429491"/>
                        </a:xfrm>
                        <a:prstGeom prst="rect">
                          <a:avLst/>
                        </a:prstGeom>
                        <a:noFill/>
                        <a:ln w="9525">
                          <a:noFill/>
                          <a:miter lim="800000"/>
                          <a:headEnd/>
                          <a:tailEnd/>
                        </a:ln>
                      </wps:spPr>
                      <wps:txbx>
                        <w:txbxContent>
                          <w:p w14:paraId="436C1613" w14:textId="77777777" w:rsidR="00B42B82" w:rsidRPr="00BA54B4" w:rsidRDefault="00B42B82" w:rsidP="00B42B82">
                            <w:pPr>
                              <w:pStyle w:val="ContactInfo"/>
                              <w:rPr>
                                <w:rFonts w:asciiTheme="minorHAnsi" w:hAnsiTheme="minorHAnsi" w:cstheme="minorHAnsi"/>
                                <w:color w:val="404040" w:themeColor="text1" w:themeTint="BF"/>
                                <w:sz w:val="16"/>
                                <w:szCs w:val="16"/>
                              </w:rPr>
                            </w:pPr>
                            <w:r w:rsidRPr="00BA54B4">
                              <w:rPr>
                                <w:rFonts w:asciiTheme="minorHAnsi" w:hAnsiTheme="minorHAnsi" w:cstheme="minorHAnsi"/>
                                <w:color w:val="404040" w:themeColor="text1" w:themeTint="BF"/>
                                <w:sz w:val="16"/>
                                <w:szCs w:val="16"/>
                              </w:rPr>
                              <w:t>Exercises may include some modified questions from</w:t>
                            </w:r>
                            <w:r>
                              <w:rPr>
                                <w:rFonts w:asciiTheme="minorHAnsi" w:hAnsiTheme="minorHAnsi" w:cstheme="minorHAnsi"/>
                                <w:color w:val="404040" w:themeColor="text1" w:themeTint="BF"/>
                                <w:sz w:val="16"/>
                                <w:szCs w:val="16"/>
                              </w:rPr>
                              <w:t>:</w:t>
                            </w:r>
                          </w:p>
                          <w:p w14:paraId="2497AB80" w14:textId="0C16AFDF" w:rsidR="00B42B82" w:rsidRPr="00277E0D" w:rsidRDefault="00B42B82" w:rsidP="00B42B82">
                            <w:pPr>
                              <w:rPr>
                                <w:rFonts w:cstheme="minorHAnsi"/>
                                <w:color w:val="404040" w:themeColor="text1" w:themeTint="BF"/>
                                <w:sz w:val="16"/>
                                <w:szCs w:val="16"/>
                              </w:rPr>
                            </w:pPr>
                            <w:r>
                              <w:rPr>
                                <w:rFonts w:cstheme="minorHAnsi"/>
                                <w:color w:val="404040" w:themeColor="text1" w:themeTint="BF"/>
                                <w:sz w:val="16"/>
                                <w:szCs w:val="16"/>
                              </w:rPr>
                              <w:t xml:space="preserve">Povey, T 2015, </w:t>
                            </w:r>
                            <w:r>
                              <w:rPr>
                                <w:rFonts w:cstheme="minorHAnsi"/>
                                <w:i/>
                                <w:iCs/>
                                <w:color w:val="404040" w:themeColor="text1" w:themeTint="BF"/>
                                <w:sz w:val="16"/>
                                <w:szCs w:val="16"/>
                              </w:rPr>
                              <w:t>Professor Povey’s Perplexing Problems</w:t>
                            </w:r>
                            <w:r>
                              <w:rPr>
                                <w:rFonts w:cstheme="minorHAnsi"/>
                                <w:color w:val="404040" w:themeColor="text1" w:themeTint="BF"/>
                                <w:sz w:val="16"/>
                                <w:szCs w:val="16"/>
                              </w:rPr>
                              <w:t xml:space="preserve">, </w:t>
                            </w:r>
                            <w:proofErr w:type="spellStart"/>
                            <w:r>
                              <w:rPr>
                                <w:rFonts w:cstheme="minorHAnsi"/>
                                <w:color w:val="404040" w:themeColor="text1" w:themeTint="BF"/>
                                <w:sz w:val="16"/>
                                <w:szCs w:val="16"/>
                              </w:rPr>
                              <w:t>Oneworld</w:t>
                            </w:r>
                            <w:proofErr w:type="spellEnd"/>
                            <w:r>
                              <w:rPr>
                                <w:rFonts w:cstheme="minorHAnsi"/>
                                <w:color w:val="404040" w:themeColor="text1" w:themeTint="BF"/>
                                <w:sz w:val="16"/>
                                <w:szCs w:val="16"/>
                              </w:rPr>
                              <w:t xml:space="preserve"> Publications, London UK</w:t>
                            </w:r>
                          </w:p>
                          <w:p w14:paraId="699B03BF" w14:textId="77777777" w:rsidR="00B42B82" w:rsidRPr="00681617" w:rsidRDefault="00B42B82" w:rsidP="00B42B82">
                            <w:pPr>
                              <w:pStyle w:val="ContactInfo"/>
                              <w:rPr>
                                <w:rFonts w:asciiTheme="minorHAnsi" w:hAnsiTheme="minorHAnsi" w:cstheme="minorHAnsi"/>
                                <w:color w:val="404040" w:themeColor="text1" w:themeTint="B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4311E" id="_x0000_t202" coordsize="21600,21600" o:spt="202" path="m,l,21600r21600,l21600,xe">
                <v:stroke joinstyle="miter"/>
                <v:path gradientshapeok="t" o:connecttype="rect"/>
              </v:shapetype>
              <v:shape id="Text Box 2" o:spid="_x0000_s1026" type="#_x0000_t202" style="position:absolute;left:0;text-align:left;margin-left:-50.75pt;margin-top:756.55pt;width:422.4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" filled="f" stroked="f">
                <v:textbox>
                  <w:txbxContent>
                    <w:p w14:paraId="436C1613" w14:textId="77777777" w:rsidR="00B42B82" w:rsidRPr="00BA54B4" w:rsidRDefault="00B42B82" w:rsidP="00B42B82">
                      <w:pPr>
                        <w:pStyle w:val="ContactInfo"/>
                        <w:rPr>
                          <w:rFonts w:asciiTheme="minorHAnsi" w:hAnsiTheme="minorHAnsi" w:cstheme="minorHAnsi"/>
                          <w:color w:val="404040" w:themeColor="text1" w:themeTint="BF"/>
                          <w:sz w:val="16"/>
                          <w:szCs w:val="16"/>
                        </w:rPr>
                      </w:pPr>
                      <w:r w:rsidRPr="00BA54B4">
                        <w:rPr>
                          <w:rFonts w:asciiTheme="minorHAnsi" w:hAnsiTheme="minorHAnsi" w:cstheme="minorHAnsi"/>
                          <w:color w:val="404040" w:themeColor="text1" w:themeTint="BF"/>
                          <w:sz w:val="16"/>
                          <w:szCs w:val="16"/>
                        </w:rPr>
                        <w:t>Exercises may include some modified questions from</w:t>
                      </w:r>
                      <w:r>
                        <w:rPr>
                          <w:rFonts w:asciiTheme="minorHAnsi" w:hAnsiTheme="minorHAnsi" w:cstheme="minorHAnsi"/>
                          <w:color w:val="404040" w:themeColor="text1" w:themeTint="BF"/>
                          <w:sz w:val="16"/>
                          <w:szCs w:val="16"/>
                        </w:rPr>
                        <w:t>:</w:t>
                      </w:r>
                    </w:p>
                    <w:p w14:paraId="2497AB80" w14:textId="0C16AFDF" w:rsidR="00B42B82" w:rsidRPr="00277E0D" w:rsidRDefault="00B42B82" w:rsidP="00B42B82">
                      <w:pPr>
                        <w:rPr>
                          <w:rFonts w:cstheme="minorHAnsi"/>
                          <w:color w:val="404040" w:themeColor="text1" w:themeTint="BF"/>
                          <w:sz w:val="16"/>
                          <w:szCs w:val="16"/>
                        </w:rPr>
                      </w:pPr>
                      <w:r>
                        <w:rPr>
                          <w:rFonts w:cstheme="minorHAnsi"/>
                          <w:color w:val="404040" w:themeColor="text1" w:themeTint="BF"/>
                          <w:sz w:val="16"/>
                          <w:szCs w:val="16"/>
                        </w:rPr>
                        <w:t xml:space="preserve">Povey, T 2015, </w:t>
                      </w:r>
                      <w:r>
                        <w:rPr>
                          <w:rFonts w:cstheme="minorHAnsi"/>
                          <w:i/>
                          <w:iCs/>
                          <w:color w:val="404040" w:themeColor="text1" w:themeTint="BF"/>
                          <w:sz w:val="16"/>
                          <w:szCs w:val="16"/>
                        </w:rPr>
                        <w:t>Professor Povey’s Perplexing Problems</w:t>
                      </w:r>
                      <w:r>
                        <w:rPr>
                          <w:rFonts w:cstheme="minorHAnsi"/>
                          <w:color w:val="404040" w:themeColor="text1" w:themeTint="BF"/>
                          <w:sz w:val="16"/>
                          <w:szCs w:val="16"/>
                        </w:rPr>
                        <w:t xml:space="preserve">, </w:t>
                      </w:r>
                      <w:proofErr w:type="spellStart"/>
                      <w:r>
                        <w:rPr>
                          <w:rFonts w:cstheme="minorHAnsi"/>
                          <w:color w:val="404040" w:themeColor="text1" w:themeTint="BF"/>
                          <w:sz w:val="16"/>
                          <w:szCs w:val="16"/>
                        </w:rPr>
                        <w:t>Oneworld</w:t>
                      </w:r>
                      <w:proofErr w:type="spellEnd"/>
                      <w:r>
                        <w:rPr>
                          <w:rFonts w:cstheme="minorHAnsi"/>
                          <w:color w:val="404040" w:themeColor="text1" w:themeTint="BF"/>
                          <w:sz w:val="16"/>
                          <w:szCs w:val="16"/>
                        </w:rPr>
                        <w:t xml:space="preserve"> Publications, London UK</w:t>
                      </w:r>
                    </w:p>
                    <w:p w14:paraId="699B03BF" w14:textId="77777777" w:rsidR="00B42B82" w:rsidRPr="00681617" w:rsidRDefault="00B42B82" w:rsidP="00B42B82">
                      <w:pPr>
                        <w:pStyle w:val="ContactInfo"/>
                        <w:rPr>
                          <w:rFonts w:asciiTheme="minorHAnsi" w:hAnsiTheme="minorHAnsi" w:cstheme="minorHAnsi"/>
                          <w:color w:val="404040" w:themeColor="text1" w:themeTint="BF"/>
                          <w:sz w:val="16"/>
                          <w:szCs w:val="16"/>
                        </w:rPr>
                      </w:pPr>
                    </w:p>
                  </w:txbxContent>
                </v:textbox>
                <w10:wrap anchory="page"/>
              </v:shape>
            </w:pict>
          </mc:Fallback>
        </mc:AlternateContent>
      </w:r>
      <w:r w:rsidRPr="00B42B82">
        <w:rPr>
          <w:b/>
          <w:bCs/>
        </w:rPr>
        <w:t>Target Shooting</w:t>
      </w:r>
      <w:r w:rsidRPr="00B42B82">
        <w:rPr>
          <w:b/>
          <w:bCs/>
        </w:rPr>
        <w:br/>
      </w:r>
      <w:r>
        <w:t>An accurate target-shooting rifle has been calibrated to hit the centre of a target at a long-distance indoor rifle range. While facing the target, the marksman rotates the gun through 90</w:t>
      </w:r>
      <w:r>
        <w:rPr>
          <w:rFonts w:cs="Calibri"/>
        </w:rPr>
        <w:t>°</w:t>
      </w:r>
      <w:r>
        <w:t xml:space="preserve"> anticlockwise about the line between the gun and the target. He takes aim and fires. In which sector of the target does the bullet land?</w:t>
      </w:r>
    </w:p>
    <w:p w14:paraId="144DA8C1" w14:textId="695978B5" w:rsidR="00B8330D" w:rsidRPr="00B8330D" w:rsidRDefault="00B42B82" w:rsidP="00B42B82">
      <w:pPr>
        <w:pStyle w:val="ListParagraph"/>
        <w:numPr>
          <w:ilvl w:val="0"/>
          <w:numId w:val="27"/>
        </w:numPr>
        <w:rPr>
          <w:b/>
          <w:bCs/>
        </w:rPr>
      </w:pPr>
      <w:r>
        <w:rPr>
          <w:b/>
          <w:bCs/>
        </w:rPr>
        <w:t>The Unflinching Aviator</w:t>
      </w:r>
      <w:r>
        <w:rPr>
          <w:b/>
          <w:bCs/>
        </w:rPr>
        <w:br/>
      </w:r>
      <w:r>
        <w:t>The Unflinching Aviator flies from West Island to East Island in a straight line, making a track along the ground running due west to east. There is a steady and uniform</w:t>
      </w:r>
      <w:r w:rsidR="00B8330D">
        <w:rPr>
          <w:rStyle w:val="FootnoteReference"/>
        </w:rPr>
        <w:footnoteReference w:id="1"/>
      </w:r>
      <w:r>
        <w:t xml:space="preserve"> wind with speed </w:t>
      </w:r>
      <m:oMath>
        <m:sSub>
          <m:sSubPr>
            <m:ctrlPr>
              <w:rPr>
                <w:rFonts w:ascii="Cambria Math" w:hAnsi="Cambria Math"/>
                <w:i/>
              </w:rPr>
            </m:ctrlPr>
          </m:sSubPr>
          <m:e>
            <m:r>
              <w:rPr>
                <w:rFonts w:ascii="Cambria Math" w:hAnsi="Cambria Math"/>
              </w:rPr>
              <m:t>v</m:t>
            </m:r>
          </m:e>
          <m:sub>
            <m:r>
              <w:rPr>
                <w:rFonts w:ascii="Cambria Math" w:hAnsi="Cambria Math"/>
              </w:rPr>
              <m:t>w</m:t>
            </m:r>
          </m:sub>
        </m:sSub>
      </m:oMath>
      <w:r>
        <w:t>, directed with a compass bearing of 30</w:t>
      </w:r>
      <w:r>
        <w:rPr>
          <w:rFonts w:cs="Calibri"/>
        </w:rPr>
        <w:t>°</w:t>
      </w:r>
      <w:r w:rsidR="00B8330D">
        <w:rPr>
          <w:rStyle w:val="FootnoteReference"/>
          <w:rFonts w:cs="Calibri"/>
        </w:rPr>
        <w:footnoteReference w:id="2"/>
      </w:r>
      <w:r>
        <w:t xml:space="preserve">. At the top speed of the plane, the aviator makes a speed over the ground of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w</m:t>
                    </m:r>
                  </m:sub>
                </m:sSub>
              </m:num>
              <m:den>
                <m:r>
                  <w:rPr>
                    <w:rFonts w:ascii="Cambria Math" w:hAnsi="Cambria Math"/>
                  </w:rPr>
                  <m:t>2</m:t>
                </m:r>
              </m:den>
            </m:f>
          </m:e>
        </m:box>
      </m:oMath>
      <w:r w:rsidR="00B8330D">
        <w:t xml:space="preserve"> and the journey takes exactly one hour.</w:t>
      </w:r>
    </w:p>
    <w:p w14:paraId="6166ECC8" w14:textId="6A019B98" w:rsidR="00B42B82" w:rsidRPr="00B8330D" w:rsidRDefault="00B8330D" w:rsidP="00B8330D">
      <w:pPr>
        <w:pStyle w:val="ListParagraph"/>
        <w:numPr>
          <w:ilvl w:val="1"/>
          <w:numId w:val="27"/>
        </w:numPr>
        <w:rPr>
          <w:b/>
          <w:bCs/>
        </w:rPr>
      </w:pPr>
      <w:r>
        <w:t>If the wind speed is unchanged, what is the minimum time it takes the aviator to make the return journey?</w:t>
      </w:r>
    </w:p>
    <w:p w14:paraId="247A6CB4" w14:textId="77777777" w:rsidR="0070452E" w:rsidRPr="0070452E" w:rsidRDefault="00B8330D" w:rsidP="0070452E">
      <w:pPr>
        <w:pStyle w:val="ListParagraph"/>
        <w:numPr>
          <w:ilvl w:val="1"/>
          <w:numId w:val="27"/>
        </w:numPr>
        <w:rPr>
          <w:b/>
          <w:bCs/>
        </w:rPr>
      </w:pPr>
      <w:r>
        <w:t>If he relies on ‘dead reckoning’</w:t>
      </w:r>
      <w:r>
        <w:rPr>
          <w:rStyle w:val="FootnoteReference"/>
        </w:rPr>
        <w:footnoteReference w:id="3"/>
      </w:r>
      <w:r>
        <w:t>, what compass bearing should he fly at?</w:t>
      </w:r>
    </w:p>
    <w:p w14:paraId="5ABB0C28" w14:textId="53D665EB" w:rsidR="00B8330D" w:rsidRPr="0070452E" w:rsidRDefault="0070452E" w:rsidP="0070452E">
      <w:pPr>
        <w:ind w:left="720"/>
        <w:jc w:val="center"/>
        <w:rPr>
          <w:b/>
          <w:bCs/>
        </w:rPr>
      </w:pPr>
      <w:r>
        <w:rPr>
          <w:noProof/>
        </w:rPr>
        <w:drawing>
          <wp:inline distT="0" distB="0" distL="0" distR="0" wp14:anchorId="7B10F779" wp14:editId="00970F10">
            <wp:extent cx="2529570" cy="1260424"/>
            <wp:effectExtent l="0" t="0" r="444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ator.jpg"/>
                    <pic:cNvPicPr/>
                  </pic:nvPicPr>
                  <pic:blipFill>
                    <a:blip r:embed="rId11">
                      <a:extLst>
                        <a:ext uri="{28A0092B-C50C-407E-A947-70E740481C1C}">
                          <a14:useLocalDpi xmlns:a14="http://schemas.microsoft.com/office/drawing/2010/main" val="0"/>
                        </a:ext>
                      </a:extLst>
                    </a:blip>
                    <a:stretch>
                      <a:fillRect/>
                    </a:stretch>
                  </pic:blipFill>
                  <pic:spPr>
                    <a:xfrm>
                      <a:off x="0" y="0"/>
                      <a:ext cx="2540338" cy="1265789"/>
                    </a:xfrm>
                    <a:prstGeom prst="rect">
                      <a:avLst/>
                    </a:prstGeom>
                  </pic:spPr>
                </pic:pic>
              </a:graphicData>
            </a:graphic>
          </wp:inline>
        </w:drawing>
      </w:r>
    </w:p>
    <w:p w14:paraId="17D68AC5" w14:textId="3E064173" w:rsidR="00B8330D" w:rsidRPr="0070452E" w:rsidRDefault="0070452E" w:rsidP="0070452E">
      <w:pPr>
        <w:pStyle w:val="ListParagraph"/>
        <w:numPr>
          <w:ilvl w:val="0"/>
          <w:numId w:val="27"/>
        </w:numPr>
        <w:spacing w:after="0"/>
        <w:rPr>
          <w:b/>
          <w:bCs/>
        </w:rPr>
      </w:pPr>
      <w:r>
        <w:rPr>
          <w:b/>
          <w:bCs/>
        </w:rPr>
        <w:t>Professor Lazy</w:t>
      </w:r>
      <w:r>
        <w:rPr>
          <w:b/>
          <w:bCs/>
        </w:rPr>
        <w:br/>
      </w:r>
      <w:r>
        <w:t>Professor Lazy lives on a long, straight road 4km due east of his college, and refuses to go into college unless the wind is blowing from the east. When it blows at 10ms</w:t>
      </w:r>
      <w:r>
        <w:rPr>
          <w:vertAlign w:val="superscript"/>
        </w:rPr>
        <w:t>-1</w:t>
      </w:r>
      <w:r>
        <w:t xml:space="preserve"> he can cover the 4km distance in 300s:</w:t>
      </w:r>
    </w:p>
    <w:p w14:paraId="44D6FD55" w14:textId="4286FD73" w:rsidR="0070452E" w:rsidRPr="0070452E" w:rsidRDefault="0070452E" w:rsidP="0070452E">
      <w:pPr>
        <w:pStyle w:val="ListParagraph"/>
        <w:numPr>
          <w:ilvl w:val="1"/>
          <w:numId w:val="28"/>
        </w:numPr>
        <w:spacing w:after="0"/>
        <w:rPr>
          <w:b/>
          <w:bCs/>
        </w:rPr>
      </w:pPr>
      <w:r>
        <w:t>The first 2km is down a gentle hill of constant gradient, and he travels at a breakneck speed of</w:t>
      </w:r>
      <w:r>
        <w:br/>
        <w:t>20ms</w:t>
      </w:r>
      <w:r>
        <w:rPr>
          <w:vertAlign w:val="superscript"/>
        </w:rPr>
        <w:t>-1</w:t>
      </w:r>
      <w:r>
        <w:t xml:space="preserve"> on his frictionless penny-farthing (or as he calls it, his ‘ordinary’).</w:t>
      </w:r>
    </w:p>
    <w:p w14:paraId="6154F98E" w14:textId="4FB5EAC2" w:rsidR="0070452E" w:rsidRPr="0070452E" w:rsidRDefault="0070452E" w:rsidP="0070452E">
      <w:pPr>
        <w:pStyle w:val="ListParagraph"/>
        <w:numPr>
          <w:ilvl w:val="1"/>
          <w:numId w:val="28"/>
        </w:numPr>
        <w:rPr>
          <w:b/>
          <w:bCs/>
        </w:rPr>
      </w:pPr>
      <w:r>
        <w:t>The second 2km is on flat ground and he travels at exactly 10ms</w:t>
      </w:r>
      <w:r>
        <w:rPr>
          <w:vertAlign w:val="superscript"/>
        </w:rPr>
        <w:t>-1</w:t>
      </w:r>
      <w:r>
        <w:t>.</w:t>
      </w:r>
    </w:p>
    <w:p w14:paraId="10FC0758" w14:textId="4EBE9203" w:rsidR="0070452E" w:rsidRDefault="0070452E" w:rsidP="0070452E">
      <w:pPr>
        <w:spacing w:after="0"/>
        <w:ind w:left="720"/>
      </w:pPr>
      <w:r>
        <w:t xml:space="preserve">The bicycle is, in fact, not particularly ordinary as the professor has removed the pedals and its motion is due to wind power alone. Professor Lazy will not contemplate returning home until the </w:t>
      </w:r>
      <w:r>
        <w:lastRenderedPageBreak/>
        <w:t>wind blows at 20ms</w:t>
      </w:r>
      <w:r>
        <w:rPr>
          <w:vertAlign w:val="superscript"/>
        </w:rPr>
        <w:t>-1</w:t>
      </w:r>
      <w:r>
        <w:t xml:space="preserve"> from the west. When this happens, how long will it take him to get home? Assume that:</w:t>
      </w:r>
    </w:p>
    <w:p w14:paraId="32C2C2A9" w14:textId="20E13B85" w:rsidR="0070452E" w:rsidRDefault="0070452E" w:rsidP="0070452E">
      <w:pPr>
        <w:pStyle w:val="ListParagraph"/>
        <w:numPr>
          <w:ilvl w:val="0"/>
          <w:numId w:val="30"/>
        </w:numPr>
        <w:spacing w:after="0"/>
      </w:pPr>
      <w:r>
        <w:t>In each phase of his journey, the professor reaches his terminal velocity quickly compared with the overall length of his trip.</w:t>
      </w:r>
    </w:p>
    <w:p w14:paraId="7BB51489" w14:textId="6EC52F27" w:rsidR="0070452E" w:rsidRPr="0070452E" w:rsidRDefault="0070452E" w:rsidP="0070452E">
      <w:pPr>
        <w:pStyle w:val="ListParagraph"/>
        <w:numPr>
          <w:ilvl w:val="0"/>
          <w:numId w:val="30"/>
        </w:numPr>
        <w:spacing w:after="0"/>
      </w:pPr>
      <w:r>
        <w:t>The wind blows parallel to the ground both on the flat and on the slope.</w:t>
      </w:r>
      <w:r>
        <w:rPr>
          <w:noProof/>
        </w:rPr>
        <w:br/>
      </w:r>
      <w:r>
        <w:rPr>
          <w:noProof/>
        </w:rPr>
        <w:br/>
      </w:r>
      <w:bookmarkStart w:id="0" w:name="_GoBack"/>
      <w:r>
        <w:rPr>
          <w:noProof/>
        </w:rPr>
        <w:drawing>
          <wp:inline distT="0" distB="0" distL="0" distR="0" wp14:anchorId="480514E5" wp14:editId="3E299821">
            <wp:extent cx="4759036" cy="1651988"/>
            <wp:effectExtent l="0" t="0" r="3810" b="571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jpg"/>
                    <pic:cNvPicPr/>
                  </pic:nvPicPr>
                  <pic:blipFill>
                    <a:blip r:embed="rId12">
                      <a:extLst>
                        <a:ext uri="{28A0092B-C50C-407E-A947-70E740481C1C}">
                          <a14:useLocalDpi xmlns:a14="http://schemas.microsoft.com/office/drawing/2010/main" val="0"/>
                        </a:ext>
                      </a:extLst>
                    </a:blip>
                    <a:stretch>
                      <a:fillRect/>
                    </a:stretch>
                  </pic:blipFill>
                  <pic:spPr>
                    <a:xfrm>
                      <a:off x="0" y="0"/>
                      <a:ext cx="4766018" cy="1654412"/>
                    </a:xfrm>
                    <a:prstGeom prst="rect">
                      <a:avLst/>
                    </a:prstGeom>
                  </pic:spPr>
                </pic:pic>
              </a:graphicData>
            </a:graphic>
          </wp:inline>
        </w:drawing>
      </w:r>
      <w:bookmarkEnd w:id="0"/>
    </w:p>
    <w:sectPr w:rsidR="0070452E" w:rsidRPr="0070452E" w:rsidSect="00B46D0D">
      <w:headerReference w:type="default" r:id="rId13"/>
      <w:footerReference w:type="default" r:id="rId14"/>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51823" w14:textId="77777777" w:rsidR="00A6741D" w:rsidRDefault="00A6741D" w:rsidP="00376205">
      <w:r>
        <w:separator/>
      </w:r>
    </w:p>
  </w:endnote>
  <w:endnote w:type="continuationSeparator" w:id="0">
    <w:p w14:paraId="34AD3631" w14:textId="77777777" w:rsidR="00A6741D" w:rsidRDefault="00A6741D"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EndPr/>
    <w:sdtContent>
      <w:p w14:paraId="3A35F615" w14:textId="631569AA" w:rsidR="00005068" w:rsidRDefault="000050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005068" w:rsidRDefault="000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E0B6A" w14:textId="77777777" w:rsidR="00A6741D" w:rsidRDefault="00A6741D" w:rsidP="00376205">
      <w:r>
        <w:separator/>
      </w:r>
    </w:p>
  </w:footnote>
  <w:footnote w:type="continuationSeparator" w:id="0">
    <w:p w14:paraId="2654FB12" w14:textId="77777777" w:rsidR="00A6741D" w:rsidRDefault="00A6741D" w:rsidP="00376205">
      <w:r>
        <w:continuationSeparator/>
      </w:r>
    </w:p>
  </w:footnote>
  <w:footnote w:id="1">
    <w:p w14:paraId="4455F00B" w14:textId="59889F70" w:rsidR="00B8330D" w:rsidRPr="00B8330D" w:rsidRDefault="00B8330D">
      <w:pPr>
        <w:pStyle w:val="FootnoteText"/>
        <w:rPr>
          <w:lang w:val="en-GB"/>
        </w:rPr>
      </w:pPr>
      <w:r>
        <w:rPr>
          <w:rStyle w:val="FootnoteReference"/>
        </w:rPr>
        <w:footnoteRef/>
      </w:r>
      <w:r>
        <w:t xml:space="preserve"> </w:t>
      </w:r>
      <w:r>
        <w:rPr>
          <w:lang w:val="en-GB"/>
        </w:rPr>
        <w:t>“Steady and uniform” means unchanging in both space and time; you may treat it as a constant vector.</w:t>
      </w:r>
    </w:p>
  </w:footnote>
  <w:footnote w:id="2">
    <w:p w14:paraId="28789C9C" w14:textId="07AEBEB1" w:rsidR="00B8330D" w:rsidRPr="00B8330D" w:rsidRDefault="00B8330D">
      <w:pPr>
        <w:pStyle w:val="FootnoteText"/>
        <w:rPr>
          <w:lang w:val="en-GB"/>
        </w:rPr>
      </w:pPr>
      <w:r>
        <w:rPr>
          <w:rStyle w:val="FootnoteReference"/>
        </w:rPr>
        <w:footnoteRef/>
      </w:r>
      <w:r>
        <w:t xml:space="preserve"> </w:t>
      </w:r>
      <w:r>
        <w:rPr>
          <w:lang w:val="en-GB"/>
        </w:rPr>
        <w:t>Compass bearings are measured clockwise from North.</w:t>
      </w:r>
    </w:p>
  </w:footnote>
  <w:footnote w:id="3">
    <w:p w14:paraId="18481C3C" w14:textId="2DE7D344" w:rsidR="00B8330D" w:rsidRPr="00B8330D" w:rsidRDefault="00B8330D">
      <w:pPr>
        <w:pStyle w:val="FootnoteText"/>
        <w:rPr>
          <w:lang w:val="en-GB"/>
        </w:rPr>
      </w:pPr>
      <w:r>
        <w:rPr>
          <w:rStyle w:val="FootnoteReference"/>
        </w:rPr>
        <w:footnoteRef/>
      </w:r>
      <w:r>
        <w:t xml:space="preserve"> </w:t>
      </w:r>
      <w:r>
        <w:rPr>
          <w:lang w:val="en-GB"/>
        </w:rPr>
        <w:t xml:space="preserve">“Dead reckoning” is an ancient navigation technique that relies on determining the current position and planning a future course based on previous locations and speed, without accounting for changes in wind or other environmental conditions: </w:t>
      </w:r>
      <w:hyperlink r:id="rId1" w:history="1">
        <w:r>
          <w:rPr>
            <w:rStyle w:val="Hyperlink"/>
          </w:rPr>
          <w:t>https://www.brighthubengineering.com/seafaring/60461-what-is-dead-reckoning/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005068" w:rsidRDefault="00005068"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696DFCA1">
              <wp:simplePos x="0" y="0"/>
              <wp:positionH relativeFrom="column">
                <wp:posOffset>-478680</wp:posOffset>
              </wp:positionH>
              <wp:positionV relativeFrom="paragraph">
                <wp:posOffset>-306729</wp:posOffset>
              </wp:positionV>
              <wp:extent cx="7789546" cy="1836420"/>
              <wp:effectExtent l="0" t="0" r="0" b="0"/>
              <wp:wrapNone/>
              <wp:docPr id="34" name="Group 34"/>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44BFF"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UL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kHg1C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005068" w:rsidRDefault="00005068">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0D5CBBDE" w:rsidR="00B3123F" w:rsidRPr="005C3BC9" w:rsidRDefault="00005068" w:rsidP="005C3BC9">
                          <w:pPr>
                            <w:rPr>
                              <w:sz w:val="24"/>
                              <w:lang w:val="en-GB"/>
                            </w:rPr>
                          </w:pPr>
                          <w:r w:rsidRPr="005C3BC9">
                            <w:rPr>
                              <w:sz w:val="24"/>
                              <w:lang w:val="en-GB"/>
                            </w:rPr>
                            <w:t xml:space="preserve">Week </w:t>
                          </w:r>
                          <w:r w:rsidR="00B3123F">
                            <w:rPr>
                              <w:sz w:val="24"/>
                              <w:lang w:val="en-GB"/>
                            </w:rPr>
                            <w:t>4</w:t>
                          </w:r>
                          <w:r w:rsidRPr="005C3BC9">
                            <w:rPr>
                              <w:sz w:val="24"/>
                              <w:lang w:val="en-GB"/>
                            </w:rPr>
                            <w:t xml:space="preserve"> </w:t>
                          </w:r>
                          <w:r w:rsidR="006F1778">
                            <w:rPr>
                              <w:sz w:val="24"/>
                              <w:lang w:val="en-GB"/>
                            </w:rPr>
                            <w:t>Seminar</w:t>
                          </w:r>
                          <w:r w:rsidRPr="005C3BC9">
                            <w:rPr>
                              <w:sz w:val="24"/>
                              <w:lang w:val="en-GB"/>
                            </w:rPr>
                            <w:t xml:space="preserve">: </w:t>
                          </w:r>
                          <w:r w:rsidR="006F1778">
                            <w:rPr>
                              <w:sz w:val="24"/>
                              <w:lang w:val="en-GB"/>
                            </w:rPr>
                            <w:t>Kinematics</w:t>
                          </w:r>
                        </w:p>
                      </w:txbxContent>
                    </wps:txbx>
                    <wps:bodyPr wrap="square" lIns="0" tIns="19050" rIns="19050" bIns="19050" anchor="ctr">
                      <a:spAutoFit/>
                    </wps:bodyPr>
                  </wps:wsp>
                </a:graphicData>
              </a:graphic>
            </wp:inline>
          </w:drawing>
        </mc:Choice>
        <mc:Fallback>
          <w:pict>
            <v:rect w14:anchorId="7E2C4C24" id="Shape 61" o:spid="_x0000_s1027"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0D5CBBDE" w:rsidR="00B3123F" w:rsidRPr="005C3BC9" w:rsidRDefault="00005068" w:rsidP="005C3BC9">
                    <w:pPr>
                      <w:rPr>
                        <w:sz w:val="24"/>
                        <w:lang w:val="en-GB"/>
                      </w:rPr>
                    </w:pPr>
                    <w:r w:rsidRPr="005C3BC9">
                      <w:rPr>
                        <w:sz w:val="24"/>
                        <w:lang w:val="en-GB"/>
                      </w:rPr>
                      <w:t xml:space="preserve">Week </w:t>
                    </w:r>
                    <w:r w:rsidR="00B3123F">
                      <w:rPr>
                        <w:sz w:val="24"/>
                        <w:lang w:val="en-GB"/>
                      </w:rPr>
                      <w:t>4</w:t>
                    </w:r>
                    <w:r w:rsidRPr="005C3BC9">
                      <w:rPr>
                        <w:sz w:val="24"/>
                        <w:lang w:val="en-GB"/>
                      </w:rPr>
                      <w:t xml:space="preserve"> </w:t>
                    </w:r>
                    <w:r w:rsidR="006F1778">
                      <w:rPr>
                        <w:sz w:val="24"/>
                        <w:lang w:val="en-GB"/>
                      </w:rPr>
                      <w:t>Seminar</w:t>
                    </w:r>
                    <w:r w:rsidRPr="005C3BC9">
                      <w:rPr>
                        <w:sz w:val="24"/>
                        <w:lang w:val="en-GB"/>
                      </w:rPr>
                      <w:t xml:space="preserve">: </w:t>
                    </w:r>
                    <w:r w:rsidR="006F1778">
                      <w:rPr>
                        <w:sz w:val="24"/>
                        <w:lang w:val="en-GB"/>
                      </w:rPr>
                      <w:t>Kinematics</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4A38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9E06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885B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E481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BCA1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F03E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E45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6828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4C4F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7E9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7"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8"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0"/>
  </w:num>
  <w:num w:numId="4">
    <w:abstractNumId w:val="23"/>
  </w:num>
  <w:num w:numId="5">
    <w:abstractNumId w:val="25"/>
  </w:num>
  <w:num w:numId="6">
    <w:abstractNumId w:val="15"/>
  </w:num>
  <w:num w:numId="7">
    <w:abstractNumId w:val="16"/>
  </w:num>
  <w:num w:numId="8">
    <w:abstractNumId w:val="11"/>
  </w:num>
  <w:num w:numId="9">
    <w:abstractNumId w:val="27"/>
  </w:num>
  <w:num w:numId="10">
    <w:abstractNumId w:val="2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1"/>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4"/>
  </w:num>
  <w:num w:numId="26">
    <w:abstractNumId w:val="20"/>
  </w:num>
  <w:num w:numId="27">
    <w:abstractNumId w:val="12"/>
  </w:num>
  <w:num w:numId="28">
    <w:abstractNumId w:val="19"/>
  </w:num>
  <w:num w:numId="29">
    <w:abstractNumId w:val="2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81170"/>
    <w:rsid w:val="00085B79"/>
    <w:rsid w:val="000B353B"/>
    <w:rsid w:val="000C59B1"/>
    <w:rsid w:val="000D0B71"/>
    <w:rsid w:val="000D3F80"/>
    <w:rsid w:val="000D7830"/>
    <w:rsid w:val="000E2EEA"/>
    <w:rsid w:val="00125688"/>
    <w:rsid w:val="0012670E"/>
    <w:rsid w:val="00154C42"/>
    <w:rsid w:val="00162ACF"/>
    <w:rsid w:val="00167E16"/>
    <w:rsid w:val="00184599"/>
    <w:rsid w:val="001A0FD8"/>
    <w:rsid w:val="001A5BED"/>
    <w:rsid w:val="001C5BD1"/>
    <w:rsid w:val="001C7EBA"/>
    <w:rsid w:val="0021026D"/>
    <w:rsid w:val="00210320"/>
    <w:rsid w:val="00224F96"/>
    <w:rsid w:val="002368F7"/>
    <w:rsid w:val="002406F5"/>
    <w:rsid w:val="002822F5"/>
    <w:rsid w:val="002A40E4"/>
    <w:rsid w:val="002E5992"/>
    <w:rsid w:val="002F712B"/>
    <w:rsid w:val="00300578"/>
    <w:rsid w:val="00302603"/>
    <w:rsid w:val="00337B80"/>
    <w:rsid w:val="00350818"/>
    <w:rsid w:val="003520D5"/>
    <w:rsid w:val="00376205"/>
    <w:rsid w:val="00396549"/>
    <w:rsid w:val="003A2B1D"/>
    <w:rsid w:val="003A6A4C"/>
    <w:rsid w:val="003B5418"/>
    <w:rsid w:val="003D11E9"/>
    <w:rsid w:val="003D5D6E"/>
    <w:rsid w:val="003D7765"/>
    <w:rsid w:val="003E17A7"/>
    <w:rsid w:val="003F0A93"/>
    <w:rsid w:val="003F25E5"/>
    <w:rsid w:val="003F4C8F"/>
    <w:rsid w:val="00436186"/>
    <w:rsid w:val="00445778"/>
    <w:rsid w:val="00453AFE"/>
    <w:rsid w:val="00465439"/>
    <w:rsid w:val="00476622"/>
    <w:rsid w:val="00492634"/>
    <w:rsid w:val="00492D0D"/>
    <w:rsid w:val="00496021"/>
    <w:rsid w:val="004B027E"/>
    <w:rsid w:val="004C4BF2"/>
    <w:rsid w:val="004F79A7"/>
    <w:rsid w:val="0051449A"/>
    <w:rsid w:val="00517C2F"/>
    <w:rsid w:val="005313DC"/>
    <w:rsid w:val="00534974"/>
    <w:rsid w:val="0054267A"/>
    <w:rsid w:val="005669E4"/>
    <w:rsid w:val="00570AD5"/>
    <w:rsid w:val="00570BD8"/>
    <w:rsid w:val="005942EB"/>
    <w:rsid w:val="005C3BC9"/>
    <w:rsid w:val="005F3509"/>
    <w:rsid w:val="006067D3"/>
    <w:rsid w:val="0062123A"/>
    <w:rsid w:val="00623A1F"/>
    <w:rsid w:val="0063015B"/>
    <w:rsid w:val="00636BFD"/>
    <w:rsid w:val="00646E75"/>
    <w:rsid w:val="00646FCA"/>
    <w:rsid w:val="00681A8A"/>
    <w:rsid w:val="00694FA9"/>
    <w:rsid w:val="006A2C59"/>
    <w:rsid w:val="006D54A7"/>
    <w:rsid w:val="006F1778"/>
    <w:rsid w:val="0070452E"/>
    <w:rsid w:val="0072209F"/>
    <w:rsid w:val="0074509D"/>
    <w:rsid w:val="00757BA8"/>
    <w:rsid w:val="00773E87"/>
    <w:rsid w:val="007752E3"/>
    <w:rsid w:val="0078273E"/>
    <w:rsid w:val="00791F55"/>
    <w:rsid w:val="007A1482"/>
    <w:rsid w:val="007A4E70"/>
    <w:rsid w:val="007B0279"/>
    <w:rsid w:val="007B22FA"/>
    <w:rsid w:val="007C0289"/>
    <w:rsid w:val="007D3C3A"/>
    <w:rsid w:val="007E4D34"/>
    <w:rsid w:val="008009DA"/>
    <w:rsid w:val="00817D45"/>
    <w:rsid w:val="00830C53"/>
    <w:rsid w:val="008460B8"/>
    <w:rsid w:val="008672D8"/>
    <w:rsid w:val="00877759"/>
    <w:rsid w:val="008A57B2"/>
    <w:rsid w:val="008D0014"/>
    <w:rsid w:val="008D012A"/>
    <w:rsid w:val="008E205A"/>
    <w:rsid w:val="008F42B8"/>
    <w:rsid w:val="00913C96"/>
    <w:rsid w:val="00914211"/>
    <w:rsid w:val="00922646"/>
    <w:rsid w:val="00946B17"/>
    <w:rsid w:val="0095179A"/>
    <w:rsid w:val="00972A5B"/>
    <w:rsid w:val="00980E0F"/>
    <w:rsid w:val="009864AB"/>
    <w:rsid w:val="009A7E7D"/>
    <w:rsid w:val="009B1221"/>
    <w:rsid w:val="009E4F9E"/>
    <w:rsid w:val="00A00DA7"/>
    <w:rsid w:val="00A066B8"/>
    <w:rsid w:val="00A1285C"/>
    <w:rsid w:val="00A23973"/>
    <w:rsid w:val="00A24AA1"/>
    <w:rsid w:val="00A30D98"/>
    <w:rsid w:val="00A37CD3"/>
    <w:rsid w:val="00A534DF"/>
    <w:rsid w:val="00A55476"/>
    <w:rsid w:val="00A6741D"/>
    <w:rsid w:val="00A71033"/>
    <w:rsid w:val="00A73E54"/>
    <w:rsid w:val="00A92686"/>
    <w:rsid w:val="00AA436D"/>
    <w:rsid w:val="00AB0C68"/>
    <w:rsid w:val="00AC76CE"/>
    <w:rsid w:val="00AD0D41"/>
    <w:rsid w:val="00AE790B"/>
    <w:rsid w:val="00AF1FA5"/>
    <w:rsid w:val="00AF25EE"/>
    <w:rsid w:val="00B06626"/>
    <w:rsid w:val="00B3123F"/>
    <w:rsid w:val="00B33709"/>
    <w:rsid w:val="00B42B82"/>
    <w:rsid w:val="00B46D0D"/>
    <w:rsid w:val="00B71D70"/>
    <w:rsid w:val="00B77DC7"/>
    <w:rsid w:val="00B8330D"/>
    <w:rsid w:val="00BA54B4"/>
    <w:rsid w:val="00BB26D5"/>
    <w:rsid w:val="00BC3EB5"/>
    <w:rsid w:val="00BD09B8"/>
    <w:rsid w:val="00C07418"/>
    <w:rsid w:val="00C13D83"/>
    <w:rsid w:val="00C2466E"/>
    <w:rsid w:val="00C31171"/>
    <w:rsid w:val="00C43F4B"/>
    <w:rsid w:val="00C61365"/>
    <w:rsid w:val="00C61D03"/>
    <w:rsid w:val="00C8650E"/>
    <w:rsid w:val="00C92E72"/>
    <w:rsid w:val="00CA3FC9"/>
    <w:rsid w:val="00CA5B99"/>
    <w:rsid w:val="00CC35B7"/>
    <w:rsid w:val="00CD0043"/>
    <w:rsid w:val="00CD384D"/>
    <w:rsid w:val="00CE1FF8"/>
    <w:rsid w:val="00D0484F"/>
    <w:rsid w:val="00D04CFD"/>
    <w:rsid w:val="00D0689A"/>
    <w:rsid w:val="00D07DAB"/>
    <w:rsid w:val="00D14447"/>
    <w:rsid w:val="00D24FF8"/>
    <w:rsid w:val="00D30562"/>
    <w:rsid w:val="00D34AA7"/>
    <w:rsid w:val="00D45BD1"/>
    <w:rsid w:val="00D64AEC"/>
    <w:rsid w:val="00D74165"/>
    <w:rsid w:val="00D811F8"/>
    <w:rsid w:val="00D961F2"/>
    <w:rsid w:val="00DE0EA8"/>
    <w:rsid w:val="00DE3E32"/>
    <w:rsid w:val="00E039BA"/>
    <w:rsid w:val="00E06E74"/>
    <w:rsid w:val="00E07341"/>
    <w:rsid w:val="00E0756B"/>
    <w:rsid w:val="00E31C94"/>
    <w:rsid w:val="00E324D6"/>
    <w:rsid w:val="00E55D74"/>
    <w:rsid w:val="00E714BF"/>
    <w:rsid w:val="00E805DE"/>
    <w:rsid w:val="00E8483A"/>
    <w:rsid w:val="00EB1A81"/>
    <w:rsid w:val="00EC1FB2"/>
    <w:rsid w:val="00EC2711"/>
    <w:rsid w:val="00F0259F"/>
    <w:rsid w:val="00F040AE"/>
    <w:rsid w:val="00F1084B"/>
    <w:rsid w:val="00F14B62"/>
    <w:rsid w:val="00F30E86"/>
    <w:rsid w:val="00F32FBC"/>
    <w:rsid w:val="00F405F8"/>
    <w:rsid w:val="00F41FC3"/>
    <w:rsid w:val="00F42347"/>
    <w:rsid w:val="00F4418E"/>
    <w:rsid w:val="00F46FBE"/>
    <w:rsid w:val="00F55EC0"/>
    <w:rsid w:val="00F653C2"/>
    <w:rsid w:val="00F75AF4"/>
    <w:rsid w:val="00F817C9"/>
    <w:rsid w:val="00FA6491"/>
    <w:rsid w:val="00FB6C8F"/>
    <w:rsid w:val="00FB7A79"/>
    <w:rsid w:val="00FE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righthubengineering.com/seafaring/60461-what-is-dead-recko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2.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928741-7DC0-4B0E-A72E-FE26955A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COMP270 Week 4 seminar</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4 seminar</dc:title>
  <dc:subject/>
  <dc:creator/>
  <cp:keywords>COMP270</cp:keywords>
  <dc:description/>
  <cp:lastModifiedBy/>
  <cp:revision>1</cp:revision>
  <dcterms:created xsi:type="dcterms:W3CDTF">2020-08-21T13:56:00Z</dcterms:created>
  <dcterms:modified xsi:type="dcterms:W3CDTF">2020-09-26T14:58:00Z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