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Engineering for portability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Portability in software engineering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usability of the same software in different environments.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Question - How has the advancement of mobile systems (specifically mobile phones) affected the principles and development practices of creating software that is avaiable across many platforms. </w:t>
      </w:r>
    </w:p>
    <w:p>
      <w:pPr>
        <w:spacing w:before="0" w:after="0" w:line="240"/>
        <w:ind w:right="15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8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8"/>
          <w:shd w:fill="FFFFFF" w:val="clear"/>
        </w:rPr>
        <w:t xml:space="preserve">The Scalability-Efficiency/Maintainability-Portability Trade-Off in Simulation Software Engineering: Examples and a Preliminary Systematic Literature Review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http://ieeexplore.ieee.org.ezproxy.falmouth.ac.uk/document/7839468/</w:t>
        </w:r>
      </w:hyperlink>
    </w:p>
    <w:p>
      <w:pPr>
        <w:spacing w:before="0" w:after="0" w:line="240"/>
        <w:ind w:right="15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8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8"/>
          <w:shd w:fill="FFFFFF" w:val="clear"/>
        </w:rPr>
        <w:t xml:space="preserve">Problems of software portability with particular reference to engineering CAE/CAD systems</w:t>
      </w:r>
    </w:p>
    <w:p>
      <w:pPr>
        <w:spacing w:before="0" w:after="0" w:line="240"/>
        <w:ind w:right="15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http://ieeexplore.ieee.org.ezproxy.falmouth.ac.uk/document/50630/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An Empirical Look at Software Patents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http://onlinelibrary.wiley.com/doi/10.1111/j.1530-9134.2007.00136.x/full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Systems engineering for portability of 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http://ieeexplore.ieee.org.ezproxy.falmouth.ac.uk/document/530756/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Computational Efficiency vs. Maintainability and Portability. Experiences with the Sparse Grid Code SG++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http://ieeexplore.ieee.org.ezproxy.falmouth.ac.uk/document/7839467/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A practical tool kit for making portable compilers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http://dl.acm.org.ezproxy.falmouth.ac.uk/citation.cfm?id=358182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CFID=906334185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CFID=906334185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CFID=906334185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CFID=906334185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CFID=906334185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"http://dl.acm.org.ezproxy.falmouth.ac.uk/citation.cfm?id=358182&amp;CFID=906334185&amp;CFTOKEN=36939518"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CFTOKEN=36939518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When to migrate legacy embedded applications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http://dl.acm.org.ezproxy.falmouth.ac.uk/citation.cfm?id=1185656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CFID=906334185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CFID=906334185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CFID=906334185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CFID=906334185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CFID=906334185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"http://dl.acm.org.ezproxy.falmouth.ac.uk/citation.cfm?id=1185656&amp;CFID=906334185&amp;CFTOKEN=36939518"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CFTOKEN=36939518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Software engineering issues for mobile application development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http://dl.acm.org/citation.cfm?id=1882443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Software Engineering for Portability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http://www.tandfonline.com/doi/abs/10.1080/08886504.1990.10781957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Architecture of an integration and portability platform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http://ieeexplore.ieee.org/abstract/document/4869/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eeexplore.ieee.org.ezproxy.falmouth.ac.uk/document/530756/" Id="docRId3" Type="http://schemas.openxmlformats.org/officeDocument/2006/relationships/hyperlink" /><Relationship TargetMode="External" Target="http://dl.acm.org/citation.cfm?id=1882443" Id="docRId7" Type="http://schemas.openxmlformats.org/officeDocument/2006/relationships/hyperlink" /><Relationship TargetMode="External" Target="http://ieeexplore.ieee.org.ezproxy.falmouth.ac.uk/document/7839468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://onlinelibrary.wiley.com/doi/10.1111/j.1530-9134.2007.00136.x/full" Id="docRId2" Type="http://schemas.openxmlformats.org/officeDocument/2006/relationships/hyperlink" /><Relationship TargetMode="External" Target="http://ieeexplore.ieee.org.ezproxy.falmouth.ac.uk/document/7839467/" Id="docRId4" Type="http://schemas.openxmlformats.org/officeDocument/2006/relationships/hyperlink" /><Relationship TargetMode="External" Target="http://dl.acm.org.ezproxy.falmouth.ac.uk/citation.cfm?id=1185656&amp;CFID=906334185&amp;CFTOKEN=36939518" Id="docRId6" Type="http://schemas.openxmlformats.org/officeDocument/2006/relationships/hyperlink" /><Relationship TargetMode="External" Target="http://www.tandfonline.com/doi/abs/10.1080/08886504.1990.10781957" Id="docRId8" Type="http://schemas.openxmlformats.org/officeDocument/2006/relationships/hyperlink" /><Relationship TargetMode="External" Target="http://ieeexplore.ieee.org.ezproxy.falmouth.ac.uk/document/50630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://dl.acm.org.ezproxy.falmouth.ac.uk/citation.cfm?id=358182&amp;CFID=906334185&amp;CFTOKEN=36939518" Id="docRId5" Type="http://schemas.openxmlformats.org/officeDocument/2006/relationships/hyperlink" /><Relationship TargetMode="External" Target="http://ieeexplore.ieee.org/abstract/document/4869/" Id="docRId9" Type="http://schemas.openxmlformats.org/officeDocument/2006/relationships/hyperlink" /></Relationships>
</file>