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C98" w:rsidRDefault="007118E0">
      <w:pPr>
        <w:jc w:val="center"/>
        <w:rPr>
          <w:rFonts w:ascii="Calibri" w:eastAsia="Calibri" w:hAnsi="Calibri" w:cs="Calibri"/>
          <w:sz w:val="48"/>
          <w:u w:val="single"/>
        </w:rPr>
      </w:pPr>
      <w:r>
        <w:rPr>
          <w:rFonts w:ascii="Calibri" w:eastAsia="Calibri" w:hAnsi="Calibri" w:cs="Calibri"/>
          <w:sz w:val="48"/>
          <w:u w:val="single"/>
        </w:rPr>
        <w:t>Engineering for portability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Portability in software engineering – The usability of the same software in different environments. 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  <w:u w:val="single"/>
        </w:rPr>
        <w:t xml:space="preserve">Question - How has the advancement of mobile systems (specifically mobile phones) affected the principles and development practices of creating software that is </w:t>
      </w:r>
      <w:proofErr w:type="spellStart"/>
      <w:r>
        <w:rPr>
          <w:rFonts w:ascii="Calibri" w:eastAsia="Calibri" w:hAnsi="Calibri" w:cs="Calibri"/>
          <w:b/>
          <w:sz w:val="24"/>
          <w:u w:val="single"/>
        </w:rPr>
        <w:t>avaiable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across many </w:t>
      </w:r>
      <w:proofErr w:type="gramStart"/>
      <w:r>
        <w:rPr>
          <w:rFonts w:ascii="Calibri" w:eastAsia="Calibri" w:hAnsi="Calibri" w:cs="Calibri"/>
          <w:b/>
          <w:sz w:val="24"/>
          <w:u w:val="single"/>
        </w:rPr>
        <w:t>platforms.</w:t>
      </w:r>
      <w:proofErr w:type="gramEnd"/>
      <w:r>
        <w:rPr>
          <w:rFonts w:ascii="Calibri" w:eastAsia="Calibri" w:hAnsi="Calibri" w:cs="Calibri"/>
          <w:b/>
          <w:sz w:val="24"/>
          <w:u w:val="single"/>
        </w:rPr>
        <w:t xml:space="preserve"> </w:t>
      </w:r>
    </w:p>
    <w:p w:rsidR="00C23C98" w:rsidRDefault="007118E0">
      <w:pPr>
        <w:spacing w:after="0" w:line="240" w:lineRule="auto"/>
        <w:ind w:right="150"/>
        <w:rPr>
          <w:rFonts w:ascii="Arial" w:eastAsia="Arial" w:hAnsi="Arial" w:cs="Arial"/>
          <w:b/>
          <w:color w:val="333333"/>
          <w:sz w:val="3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38"/>
          <w:shd w:val="clear" w:color="auto" w:fill="FFFFFF"/>
        </w:rPr>
        <w:t>The Scalability-Efficiency/Maintainability-Portability Trade-O</w:t>
      </w:r>
      <w:r>
        <w:rPr>
          <w:rFonts w:ascii="Arial" w:eastAsia="Arial" w:hAnsi="Arial" w:cs="Arial"/>
          <w:b/>
          <w:color w:val="333333"/>
          <w:sz w:val="38"/>
          <w:shd w:val="clear" w:color="auto" w:fill="FFFFFF"/>
        </w:rPr>
        <w:t>ff in Simulation Software Engineering: Examples and a Preliminary Systematic Literature Review</w:t>
      </w:r>
    </w:p>
    <w:p w:rsidR="00C23C98" w:rsidRDefault="00C23C98">
      <w:pPr>
        <w:rPr>
          <w:rFonts w:ascii="Calibri" w:eastAsia="Calibri" w:hAnsi="Calibri" w:cs="Calibri"/>
          <w:sz w:val="24"/>
        </w:rPr>
      </w:pP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4">
        <w:r>
          <w:rPr>
            <w:rFonts w:ascii="Calibri" w:eastAsia="Calibri" w:hAnsi="Calibri" w:cs="Calibri"/>
            <w:color w:val="0000FF"/>
            <w:sz w:val="24"/>
            <w:u w:val="single"/>
          </w:rPr>
          <w:t>http://ieeexplore.ieee.org.ezproxy.falmouth.ac.uk/document/7839468/</w:t>
        </w:r>
      </w:hyperlink>
    </w:p>
    <w:p w:rsidR="00C23C98" w:rsidRDefault="007118E0">
      <w:pPr>
        <w:spacing w:after="0" w:line="240" w:lineRule="auto"/>
        <w:ind w:right="150"/>
        <w:rPr>
          <w:rFonts w:ascii="Arial" w:eastAsia="Arial" w:hAnsi="Arial" w:cs="Arial"/>
          <w:b/>
          <w:color w:val="333333"/>
          <w:sz w:val="38"/>
          <w:shd w:val="clear" w:color="auto" w:fill="FFFFFF"/>
        </w:rPr>
      </w:pPr>
      <w:r>
        <w:rPr>
          <w:rFonts w:ascii="Arial" w:eastAsia="Arial" w:hAnsi="Arial" w:cs="Arial"/>
          <w:b/>
          <w:color w:val="333333"/>
          <w:sz w:val="38"/>
          <w:shd w:val="clear" w:color="auto" w:fill="FFFFFF"/>
        </w:rPr>
        <w:t>Probl</w:t>
      </w:r>
      <w:r>
        <w:rPr>
          <w:rFonts w:ascii="Arial" w:eastAsia="Arial" w:hAnsi="Arial" w:cs="Arial"/>
          <w:b/>
          <w:color w:val="333333"/>
          <w:sz w:val="38"/>
          <w:shd w:val="clear" w:color="auto" w:fill="FFFFFF"/>
        </w:rPr>
        <w:t>ems of software portability with particular reference to engineering CAE/CAD systems</w:t>
      </w:r>
    </w:p>
    <w:p w:rsidR="00C23C98" w:rsidRDefault="00C23C98">
      <w:pPr>
        <w:spacing w:after="0" w:line="240" w:lineRule="auto"/>
        <w:ind w:right="150"/>
        <w:rPr>
          <w:rFonts w:ascii="Arial" w:eastAsia="Arial" w:hAnsi="Arial" w:cs="Arial"/>
          <w:b/>
          <w:color w:val="333333"/>
          <w:sz w:val="38"/>
          <w:shd w:val="clear" w:color="auto" w:fill="FFFFFF"/>
        </w:rPr>
      </w:pP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5">
        <w:r>
          <w:rPr>
            <w:rFonts w:ascii="Calibri" w:eastAsia="Calibri" w:hAnsi="Calibri" w:cs="Calibri"/>
            <w:color w:val="0000FF"/>
            <w:sz w:val="24"/>
            <w:u w:val="single"/>
          </w:rPr>
          <w:t>http://ieeexplore.ieee.org.ezproxy.falmouth.ac.uk/document/50630/</w:t>
        </w:r>
      </w:hyperlink>
    </w:p>
    <w:p w:rsidR="00C23C98" w:rsidRDefault="00C23C98">
      <w:pPr>
        <w:rPr>
          <w:rFonts w:ascii="Calibri" w:eastAsia="Calibri" w:hAnsi="Calibri" w:cs="Calibri"/>
          <w:sz w:val="24"/>
        </w:rPr>
      </w:pPr>
    </w:p>
    <w:p w:rsidR="00C23C98" w:rsidRDefault="007118E0">
      <w:pPr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38"/>
        </w:rPr>
        <w:t xml:space="preserve">An Empirical Look </w:t>
      </w:r>
      <w:r>
        <w:rPr>
          <w:rFonts w:ascii="Arial" w:eastAsia="Arial" w:hAnsi="Arial" w:cs="Arial"/>
          <w:b/>
          <w:sz w:val="38"/>
        </w:rPr>
        <w:t>at Software Patents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6">
        <w:r>
          <w:rPr>
            <w:rFonts w:ascii="Calibri" w:eastAsia="Calibri" w:hAnsi="Calibri" w:cs="Calibri"/>
            <w:color w:val="0000FF"/>
            <w:sz w:val="24"/>
            <w:u w:val="single"/>
          </w:rPr>
          <w:t>http://onlinelibrary.wiley.com/doi/10.1111/j.1530-9134.2007.00136.x/full</w:t>
        </w:r>
      </w:hyperlink>
    </w:p>
    <w:p w:rsidR="00C23C98" w:rsidRDefault="00C23C98">
      <w:pPr>
        <w:rPr>
          <w:rFonts w:ascii="Calibri" w:eastAsia="Calibri" w:hAnsi="Calibri" w:cs="Calibri"/>
          <w:sz w:val="24"/>
        </w:rPr>
      </w:pPr>
    </w:p>
    <w:p w:rsidR="00C23C98" w:rsidRDefault="007118E0">
      <w:pPr>
        <w:rPr>
          <w:rFonts w:ascii="Calibri" w:eastAsia="Calibri" w:hAnsi="Calibri" w:cs="Calibri"/>
          <w:sz w:val="24"/>
        </w:rPr>
      </w:pPr>
      <w:r>
        <w:rPr>
          <w:rFonts w:ascii="Arial" w:eastAsia="Arial" w:hAnsi="Arial" w:cs="Arial"/>
          <w:b/>
          <w:sz w:val="34"/>
        </w:rPr>
        <w:t>Systems engineering for portability of services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7">
        <w:r>
          <w:rPr>
            <w:rFonts w:ascii="Calibri" w:eastAsia="Calibri" w:hAnsi="Calibri" w:cs="Calibri"/>
            <w:color w:val="0000FF"/>
            <w:sz w:val="24"/>
            <w:u w:val="single"/>
          </w:rPr>
          <w:t>http://ieeexplore.ieee.org.ezproxy.falmouth.ac.uk/document/530756/</w:t>
        </w:r>
      </w:hyperlink>
    </w:p>
    <w:p w:rsidR="00C23C98" w:rsidRDefault="007118E0">
      <w:pPr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38"/>
        </w:rPr>
        <w:t>Computational Efficiency vs. Maintainability and Portability. Experiences with the Sparse Grid Code SG++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8">
        <w:r>
          <w:rPr>
            <w:rFonts w:ascii="Calibri" w:eastAsia="Calibri" w:hAnsi="Calibri" w:cs="Calibri"/>
            <w:color w:val="0000FF"/>
            <w:sz w:val="24"/>
            <w:u w:val="single"/>
          </w:rPr>
          <w:t>http://ieeexplore.ieee.org.ezproxy.falmouth.ac.uk/document/7839467/</w:t>
        </w:r>
      </w:hyperlink>
    </w:p>
    <w:p w:rsidR="00C23C98" w:rsidRDefault="00C23C98">
      <w:pPr>
        <w:rPr>
          <w:rFonts w:ascii="Calibri" w:eastAsia="Calibri" w:hAnsi="Calibri" w:cs="Calibri"/>
          <w:sz w:val="24"/>
        </w:rPr>
      </w:pPr>
    </w:p>
    <w:p w:rsidR="007118E0" w:rsidRDefault="007118E0">
      <w:pPr>
        <w:rPr>
          <w:rFonts w:ascii="Arial" w:eastAsia="Arial" w:hAnsi="Arial" w:cs="Arial"/>
          <w:b/>
          <w:sz w:val="38"/>
        </w:rPr>
      </w:pPr>
    </w:p>
    <w:p w:rsidR="007118E0" w:rsidRDefault="007118E0">
      <w:pPr>
        <w:rPr>
          <w:rFonts w:ascii="Arial" w:eastAsia="Arial" w:hAnsi="Arial" w:cs="Arial"/>
          <w:b/>
          <w:sz w:val="38"/>
        </w:rPr>
      </w:pPr>
    </w:p>
    <w:p w:rsidR="00C23C98" w:rsidRDefault="007118E0">
      <w:pPr>
        <w:rPr>
          <w:rFonts w:ascii="Arial" w:eastAsia="Arial" w:hAnsi="Arial" w:cs="Arial"/>
          <w:b/>
          <w:sz w:val="38"/>
        </w:rPr>
      </w:pPr>
      <w:bookmarkStart w:id="0" w:name="_GoBack"/>
      <w:bookmarkEnd w:id="0"/>
      <w:r>
        <w:rPr>
          <w:rFonts w:ascii="Arial" w:eastAsia="Arial" w:hAnsi="Arial" w:cs="Arial"/>
          <w:b/>
          <w:sz w:val="38"/>
        </w:rPr>
        <w:lastRenderedPageBreak/>
        <w:t>A practical tool kit for making portable compilers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9">
        <w:r>
          <w:rPr>
            <w:rFonts w:ascii="Calibri" w:eastAsia="Calibri" w:hAnsi="Calibri" w:cs="Calibri"/>
            <w:color w:val="0000FF"/>
            <w:sz w:val="24"/>
            <w:u w:val="single"/>
          </w:rPr>
          <w:t xml:space="preserve">http://dl.acm.org.ezproxy.falmouth.ac.uk/citation.cfm?id=358182 HYPERLINK </w:t>
        </w:r>
      </w:hyperlink>
    </w:p>
    <w:p w:rsidR="00C23C98" w:rsidRDefault="007118E0">
      <w:pPr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38"/>
        </w:rPr>
        <w:t>When to migrate legacy embedded applications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10">
        <w:r>
          <w:rPr>
            <w:rFonts w:ascii="Calibri" w:eastAsia="Calibri" w:hAnsi="Calibri" w:cs="Calibri"/>
            <w:color w:val="0000FF"/>
            <w:sz w:val="24"/>
            <w:u w:val="single"/>
          </w:rPr>
          <w:t xml:space="preserve">http://dl.acm.org.ezproxy.falmouth.ac.uk/citation.cfm?id=1185656 HYPERLINK 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 xml:space="preserve"> </w:t>
        </w:r>
      </w:hyperlink>
    </w:p>
    <w:p w:rsidR="00C23C98" w:rsidRDefault="007118E0">
      <w:pPr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38"/>
        </w:rPr>
        <w:t>Software engineering issues for mobile application development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11">
        <w:r>
          <w:rPr>
            <w:rFonts w:ascii="Calibri" w:eastAsia="Calibri" w:hAnsi="Calibri" w:cs="Calibri"/>
            <w:color w:val="0000FF"/>
            <w:sz w:val="24"/>
            <w:u w:val="single"/>
          </w:rPr>
          <w:t>http://dl.acm.org/citation.cfm?id=18</w:t>
        </w:r>
        <w:r>
          <w:rPr>
            <w:rFonts w:ascii="Calibri" w:eastAsia="Calibri" w:hAnsi="Calibri" w:cs="Calibri"/>
            <w:color w:val="0000FF"/>
            <w:sz w:val="24"/>
            <w:u w:val="single"/>
          </w:rPr>
          <w:t>82443</w:t>
        </w:r>
      </w:hyperlink>
    </w:p>
    <w:p w:rsidR="00C23C98" w:rsidRDefault="007118E0">
      <w:pPr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38"/>
        </w:rPr>
        <w:t>Software Engineering for Portability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12">
        <w:r>
          <w:rPr>
            <w:rFonts w:ascii="Calibri" w:eastAsia="Calibri" w:hAnsi="Calibri" w:cs="Calibri"/>
            <w:color w:val="0000FF"/>
            <w:sz w:val="24"/>
            <w:u w:val="single"/>
          </w:rPr>
          <w:t>http://www.tandfonline.com/doi/abs/10.1080/08886504.1990.10781957</w:t>
        </w:r>
      </w:hyperlink>
    </w:p>
    <w:p w:rsidR="00C23C98" w:rsidRDefault="007118E0">
      <w:pPr>
        <w:rPr>
          <w:rFonts w:ascii="Arial" w:eastAsia="Arial" w:hAnsi="Arial" w:cs="Arial"/>
          <w:b/>
          <w:sz w:val="38"/>
        </w:rPr>
      </w:pPr>
      <w:r>
        <w:rPr>
          <w:rFonts w:ascii="Arial" w:eastAsia="Arial" w:hAnsi="Arial" w:cs="Arial"/>
          <w:b/>
          <w:sz w:val="38"/>
        </w:rPr>
        <w:t>Architecture of an integration and portability platform</w:t>
      </w:r>
    </w:p>
    <w:p w:rsidR="00C23C98" w:rsidRDefault="007118E0">
      <w:pPr>
        <w:rPr>
          <w:rFonts w:ascii="Calibri" w:eastAsia="Calibri" w:hAnsi="Calibri" w:cs="Calibri"/>
          <w:sz w:val="24"/>
        </w:rPr>
      </w:pPr>
      <w:hyperlink r:id="rId13">
        <w:r>
          <w:rPr>
            <w:rFonts w:ascii="Calibri" w:eastAsia="Calibri" w:hAnsi="Calibri" w:cs="Calibri"/>
            <w:color w:val="0000FF"/>
            <w:sz w:val="24"/>
            <w:u w:val="single"/>
          </w:rPr>
          <w:t>http://ieeexplore.ieee.org/abstract/document/4869/</w:t>
        </w:r>
      </w:hyperlink>
    </w:p>
    <w:p w:rsidR="00C23C98" w:rsidRDefault="00C23C98">
      <w:pPr>
        <w:rPr>
          <w:rFonts w:ascii="Calibri" w:eastAsia="Calibri" w:hAnsi="Calibri" w:cs="Calibri"/>
          <w:sz w:val="24"/>
        </w:rPr>
      </w:pPr>
    </w:p>
    <w:p w:rsidR="00C23C98" w:rsidRDefault="00C23C98">
      <w:pPr>
        <w:spacing w:after="200" w:line="276" w:lineRule="auto"/>
        <w:rPr>
          <w:rFonts w:ascii="Calibri" w:eastAsia="Calibri" w:hAnsi="Calibri" w:cs="Calibri"/>
        </w:rPr>
      </w:pPr>
    </w:p>
    <w:sectPr w:rsidR="00C23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23C98"/>
    <w:rsid w:val="007118E0"/>
    <w:rsid w:val="00C2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EDA3"/>
  <w15:docId w15:val="{97E9D166-6269-4553-B0DC-FB3499F7C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.ezproxy.falmouth.ac.uk/document/7839467/" TargetMode="External"/><Relationship Id="rId13" Type="http://schemas.openxmlformats.org/officeDocument/2006/relationships/hyperlink" Target="http://ieeexplore.ieee.org/abstract/document/486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ieeexplore.ieee.org.ezproxy.falmouth.ac.uk/document/530756/" TargetMode="External"/><Relationship Id="rId12" Type="http://schemas.openxmlformats.org/officeDocument/2006/relationships/hyperlink" Target="http://www.tandfonline.com/doi/abs/10.1080/08886504.1990.107819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onlinelibrary.wiley.com/doi/10.1111/j.1530-9134.2007.00136.x/full" TargetMode="External"/><Relationship Id="rId11" Type="http://schemas.openxmlformats.org/officeDocument/2006/relationships/hyperlink" Target="http://dl.acm.org/citation.cfm?id=1882443" TargetMode="External"/><Relationship Id="rId5" Type="http://schemas.openxmlformats.org/officeDocument/2006/relationships/hyperlink" Target="http://ieeexplore.ieee.org.ezproxy.falmouth.ac.uk/document/50630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dl.acm.org.ezproxy.falmouth.ac.uk/citation.cfm?id=1185656&amp;CFID=906334185&amp;CFTOKEN=36939518" TargetMode="External"/><Relationship Id="rId4" Type="http://schemas.openxmlformats.org/officeDocument/2006/relationships/hyperlink" Target="http://ieeexplore.ieee.org.ezproxy.falmouth.ac.uk/document/7839468/" TargetMode="External"/><Relationship Id="rId9" Type="http://schemas.openxmlformats.org/officeDocument/2006/relationships/hyperlink" Target="http://dl.acm.org.ezproxy.falmouth.ac.uk/citation.cfm?id=358182&amp;CFID=906334185&amp;CFTOKEN=369395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2178</Characters>
  <Application>Microsoft Office Word</Application>
  <DocSecurity>0</DocSecurity>
  <Lines>18</Lines>
  <Paragraphs>5</Paragraphs>
  <ScaleCrop>false</ScaleCrop>
  <Company>FXPlus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FARLEY</cp:lastModifiedBy>
  <cp:revision>2</cp:revision>
  <dcterms:created xsi:type="dcterms:W3CDTF">2017-03-20T16:40:00Z</dcterms:created>
  <dcterms:modified xsi:type="dcterms:W3CDTF">2017-03-20T16:42:00Z</dcterms:modified>
</cp:coreProperties>
</file>