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6000061035156"/>
        <w:gridCol w:w="984.5999145507812"/>
        <w:gridCol w:w="4678.600158691406"/>
        <w:gridCol w:w="2837.19970703125"/>
        <w:tblGridChange w:id="0">
          <w:tblGrid>
            <w:gridCol w:w="1843.6000061035156"/>
            <w:gridCol w:w="984.5999145507812"/>
            <w:gridCol w:w="4678.600158691406"/>
            <w:gridCol w:w="2837.19970703125"/>
          </w:tblGrid>
        </w:tblGridChange>
      </w:tblGrid>
      <w:tr>
        <w:trPr>
          <w:cantSplit w:val="0"/>
          <w:trHeight w:val="5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10003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98805" cy="368122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368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ed7d31" w:val="clear"/>
                <w:vertAlign w:val="baseline"/>
                <w:rtl w:val="0"/>
              </w:rPr>
              <w:t xml:space="preserve">Type de document : Gamme de maintenance</w:t>
            </w:r>
          </w:p>
        </w:tc>
      </w:tr>
      <w:tr>
        <w:trPr>
          <w:cantSplit w:val="0"/>
          <w:trHeight w:val="40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80090332031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N° Gamme : CC-LLBH-01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80090332031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Intitulé : Nettoyage du ventilateur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576904296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Equipement / Famille d’équipement : Système thermodynamique Déployable en soirées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417053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Type de travail 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correctif - X préventif -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prévisionnel -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sécurité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444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Niveau : 0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44891357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Durée : 00 h 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444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Nombre de techniciens : 1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3.999786376953"/>
        <w:tblGridChange w:id="0">
          <w:tblGrid>
            <w:gridCol w:w="10343.999786376953"/>
          </w:tblGrid>
        </w:tblGridChange>
      </w:tblGrid>
      <w:tr>
        <w:trPr>
          <w:cantSplit w:val="0"/>
          <w:trHeight w:val="32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SECURITE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44891357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Protections individuelles – EPI : 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44891357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Risques liés à l’intervention : Pincement / coupure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3448638916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Habilitations / Formations nécessaires :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"/>
        <w:gridCol w:w="4253.800201416016"/>
        <w:gridCol w:w="1132.7996826171875"/>
        <w:gridCol w:w="3687.39990234375"/>
        <w:tblGridChange w:id="0">
          <w:tblGrid>
            <w:gridCol w:w="1270"/>
            <w:gridCol w:w="4253.800201416016"/>
            <w:gridCol w:w="1132.7996826171875"/>
            <w:gridCol w:w="3687.39990234375"/>
          </w:tblGrid>
        </w:tblGridChange>
      </w:tblGrid>
      <w:tr>
        <w:trPr>
          <w:cantSplit w:val="0"/>
          <w:trHeight w:val="307.1997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PIECES DETACHEES</w:t>
            </w:r>
          </w:p>
        </w:tc>
      </w:tr>
      <w:tr>
        <w:trPr>
          <w:cantSplit w:val="0"/>
          <w:trHeight w:val="5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N° pièces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détachées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Désignation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Quantité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Observations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Ventilateur 120 mm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Uniquement si nécessaire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"/>
        <w:gridCol w:w="4253.800201416016"/>
        <w:gridCol w:w="1132.7996826171875"/>
        <w:gridCol w:w="3687.39990234375"/>
        <w:tblGridChange w:id="0">
          <w:tblGrid>
            <w:gridCol w:w="1270"/>
            <w:gridCol w:w="4253.800201416016"/>
            <w:gridCol w:w="1132.7996826171875"/>
            <w:gridCol w:w="3687.39990234375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MATERIELS / OUTILLAGES</w:t>
            </w:r>
          </w:p>
        </w:tc>
      </w:tr>
      <w:tr>
        <w:trPr>
          <w:cantSplit w:val="0"/>
          <w:trHeight w:val="25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Réf.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Désignation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Quantité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  <w:rtl w:val="0"/>
              </w:rPr>
              <w:t xml:space="preserve">Observations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Tournevis cruciforme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Bombe d'air comprimé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6.3999938964844"/>
        <w:gridCol w:w="8507.599792480469"/>
        <w:tblGridChange w:id="0">
          <w:tblGrid>
            <w:gridCol w:w="1836.3999938964844"/>
            <w:gridCol w:w="8507.599792480469"/>
          </w:tblGrid>
        </w:tblGridChange>
      </w:tblGrid>
      <w:tr>
        <w:trPr>
          <w:cantSplit w:val="0"/>
          <w:trHeight w:val="3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SOMMAIRE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73207092285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1 - Consignes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Nettoyer le ventilateur du système de refroidissement</w:t>
            </w:r>
          </w:p>
        </w:tc>
      </w:tr>
      <w:tr>
        <w:trPr>
          <w:cantSplit w:val="0"/>
          <w:trHeight w:val="2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955245971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2 -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Opérations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601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3 - Vérification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Absence de poussière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3.999786376953"/>
        <w:tblGridChange w:id="0">
          <w:tblGrid>
            <w:gridCol w:w="10343.999786376953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CONSIGNES</w:t>
            </w:r>
          </w:p>
        </w:tc>
      </w:tr>
      <w:tr>
        <w:trPr>
          <w:cantSplit w:val="0"/>
          <w:trHeight w:val="15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624908447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Cette gamme de maintenance permet de maintenir le système de refroidissement en marche par son nettoyage.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73388671875" w:line="240" w:lineRule="auto"/>
              <w:ind w:left="78.99124145507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Avant intervention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3359375" w:line="240" w:lineRule="auto"/>
              <w:ind w:left="447.63839721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Identifier la zone d’intervention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3359375" w:line="240" w:lineRule="auto"/>
              <w:ind w:left="447.63839721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Consigner l’équipement électrique / débrancher la machine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8800048828125"/>
        <w:gridCol w:w="3905.3199768066406"/>
        <w:gridCol w:w="5682.200927734375"/>
        <w:tblGridChange w:id="0">
          <w:tblGrid>
            <w:gridCol w:w="758.8800048828125"/>
            <w:gridCol w:w="3905.3199768066406"/>
            <w:gridCol w:w="5682.200927734375"/>
          </w:tblGrid>
        </w:tblGridChange>
      </w:tblGrid>
      <w:tr>
        <w:trPr>
          <w:cantSplit w:val="0"/>
          <w:trHeight w:val="302.40051269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Opérations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Description de l’opération</w:t>
            </w:r>
          </w:p>
        </w:tc>
      </w:tr>
      <w:tr>
        <w:trPr>
          <w:cantSplit w:val="0"/>
          <w:trHeight w:val="17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82.36785888671875" w:right="23.06640625" w:firstLine="1.593627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Ouvrer les deux portes et retirer les 4 vis qui se  situent en haut/en bas à droite et à gauche.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04875" cy="11239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30471801758" w:lineRule="auto"/>
              <w:ind w:left="83.76220703125" w:right="22.89794921875" w:firstLine="7.370452880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Pour nettoyer/remplacer le ventilateur,  dévisser les 4 vis et débrancher le connecteur  du ventilateur au niveau de la carte mère.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70877" cy="86868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877" cy="868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19876098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760715484619" w:lineRule="auto"/>
              <w:ind w:left="121.56478881835938" w:right="64.8895263671875" w:firstLine="7.96798706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Nettoyer le ventilateur avec la bombe d'air  comprimé ou remplacé 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4.0000915527344"/>
        <w:gridCol w:w="1702.19970703125"/>
        <w:gridCol w:w="6380.201110839844"/>
        <w:gridCol w:w="850"/>
        <w:tblGridChange w:id="0">
          <w:tblGrid>
            <w:gridCol w:w="1414.0000915527344"/>
            <w:gridCol w:w="1702.19970703125"/>
            <w:gridCol w:w="6380.201110839844"/>
            <w:gridCol w:w="850"/>
          </w:tblGrid>
        </w:tblGridChange>
      </w:tblGrid>
      <w:tr>
        <w:trPr>
          <w:cantSplit w:val="0"/>
          <w:trHeight w:val="448.79997253417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création/révision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N° gamme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Intitulé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N° page</w:t>
            </w:r>
          </w:p>
        </w:tc>
      </w:tr>
      <w:tr>
        <w:trPr>
          <w:cantSplit w:val="0"/>
          <w:trHeight w:val="23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15/11/2022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CC-LLBH-01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860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8800048828125"/>
        <w:gridCol w:w="3905.3199768066406"/>
        <w:gridCol w:w="5682.200927734375"/>
        <w:tblGridChange w:id="0">
          <w:tblGrid>
            <w:gridCol w:w="758.8800048828125"/>
            <w:gridCol w:w="3905.3199768066406"/>
            <w:gridCol w:w="5682.200927734375"/>
          </w:tblGrid>
        </w:tblGridChange>
      </w:tblGrid>
      <w:tr>
        <w:trPr>
          <w:cantSplit w:val="0"/>
          <w:trHeight w:val="110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816204071045" w:lineRule="auto"/>
              <w:ind w:left="77.7862548828125" w:right="26.39892578125" w:firstLine="13.3464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Remonter l'ensemble ventilateur. Assurez vous que le flux d'air est orienté vers le  dissipateur thermique (voir la flèche sur le  ventilateur).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56462" cy="69469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62" cy="694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3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3.999786376953"/>
        <w:tblGridChange w:id="0">
          <w:tblGrid>
            <w:gridCol w:w="10343.999786376953"/>
          </w:tblGrid>
        </w:tblGridChange>
      </w:tblGrid>
      <w:tr>
        <w:trPr>
          <w:cantSplit w:val="0"/>
          <w:trHeight w:val="30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d7d31" w:val="clear"/>
                <w:vertAlign w:val="baseline"/>
                <w:rtl w:val="0"/>
              </w:rPr>
              <w:t xml:space="preserve">VERIFICATIONS</w:t>
            </w:r>
          </w:p>
        </w:tc>
      </w:tr>
      <w:tr>
        <w:trPr>
          <w:cantSplit w:val="0"/>
          <w:trHeight w:val="5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99124145507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Après intervention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3359375" w:line="240" w:lineRule="auto"/>
              <w:ind w:left="449.75997924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Absence de poussière sur le système de refroidissement.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4.0000915527344"/>
        <w:gridCol w:w="1702.19970703125"/>
        <w:gridCol w:w="6380.201110839844"/>
        <w:gridCol w:w="850"/>
        <w:tblGridChange w:id="0">
          <w:tblGrid>
            <w:gridCol w:w="1414.0000915527344"/>
            <w:gridCol w:w="1702.19970703125"/>
            <w:gridCol w:w="6380.201110839844"/>
            <w:gridCol w:w="850"/>
          </w:tblGrid>
        </w:tblGridChange>
      </w:tblGrid>
      <w:tr>
        <w:trPr>
          <w:cantSplit w:val="0"/>
          <w:trHeight w:val="448.79997253417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création/révision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N° gamme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Intitulé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ed7d31" w:val="clear"/>
                <w:vertAlign w:val="baseline"/>
                <w:rtl w:val="0"/>
              </w:rPr>
              <w:t xml:space="preserve">N° page</w:t>
            </w:r>
          </w:p>
        </w:tc>
      </w:tr>
      <w:tr>
        <w:trPr>
          <w:cantSplit w:val="0"/>
          <w:trHeight w:val="23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15/11/2022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CC-LLBH-01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220458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568.7995910644531" w:top="549.599609375" w:left="851.9999694824219" w:right="70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