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9316" w14:textId="77944B92" w:rsidR="00906712" w:rsidRPr="002A32C2" w:rsidRDefault="008129FD" w:rsidP="00332D24">
      <w:pPr>
        <w:pStyle w:val="-"/>
      </w:pPr>
      <w:bookmarkStart w:id="0" w:name="_Hlk99957972"/>
      <w:r w:rsidRPr="008129FD">
        <w:t>Программное средство дистанционного обучения по предмету «География, страны и народы»: модуль «</w:t>
      </w:r>
      <w:r w:rsidR="00955DF3">
        <w:t>УЧИТЕЛЬ</w:t>
      </w:r>
      <w:r w:rsidRPr="008129FD">
        <w:t>»</w:t>
      </w:r>
    </w:p>
    <w:bookmarkEnd w:id="0"/>
    <w:p w14:paraId="1894AC4E" w14:textId="35BFC53F" w:rsidR="00906712" w:rsidRPr="002A32C2" w:rsidRDefault="00955DF3" w:rsidP="00906712">
      <w:pPr>
        <w:pStyle w:val="-3"/>
      </w:pPr>
      <w:r>
        <w:rPr>
          <w:rFonts w:cs="Arial"/>
          <w:color w:val="000000"/>
          <w:shd w:val="clear" w:color="auto" w:fill="FFFFFF"/>
        </w:rPr>
        <w:t>Гладкий</w:t>
      </w:r>
      <w:r w:rsidR="00AF12B1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М</w:t>
      </w:r>
      <w:r w:rsidR="00DF4011">
        <w:rPr>
          <w:rFonts w:cs="Arial"/>
          <w:color w:val="000000"/>
          <w:shd w:val="clear" w:color="auto" w:fill="FFFFFF"/>
        </w:rPr>
        <w:t>.</w:t>
      </w:r>
      <w:r>
        <w:rPr>
          <w:rFonts w:cs="Arial"/>
          <w:color w:val="000000"/>
          <w:shd w:val="clear" w:color="auto" w:fill="FFFFFF"/>
        </w:rPr>
        <w:t>Г</w:t>
      </w:r>
      <w:r w:rsidR="00DF4011">
        <w:rPr>
          <w:rFonts w:cs="Arial"/>
          <w:color w:val="000000"/>
          <w:shd w:val="clear" w:color="auto" w:fill="FFFFFF"/>
        </w:rPr>
        <w:t>.</w:t>
      </w:r>
    </w:p>
    <w:p w14:paraId="1AA2E2D0" w14:textId="77777777"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14:paraId="75E3FB0F" w14:textId="77777777" w:rsidR="00906712" w:rsidRDefault="00906712" w:rsidP="00906712">
      <w:pPr>
        <w:pStyle w:val="-1"/>
      </w:pPr>
      <w:r>
        <w:t>г. Минск, Республика Беларусь</w:t>
      </w:r>
    </w:p>
    <w:p w14:paraId="462362D0" w14:textId="77777777" w:rsidR="00906712" w:rsidRPr="002A32C2" w:rsidRDefault="002A32C2" w:rsidP="00906712">
      <w:pPr>
        <w:pStyle w:val="-5"/>
      </w:pPr>
      <w:r>
        <w:t>Данилова Г.В</w:t>
      </w:r>
      <w:r w:rsidR="00906712">
        <w:t xml:space="preserve">. </w:t>
      </w:r>
      <w:r w:rsidR="00906712" w:rsidRPr="002A32C2">
        <w:t xml:space="preserve">– </w:t>
      </w:r>
      <w:r w:rsidRPr="002A32C2">
        <w:t>ассистент кафедры ПОИТ</w:t>
      </w:r>
    </w:p>
    <w:p w14:paraId="5692A2D9" w14:textId="2427FF91" w:rsidR="00906712" w:rsidRPr="00016714" w:rsidRDefault="001B5536" w:rsidP="000375BA">
      <w:pPr>
        <w:pStyle w:val="-9"/>
        <w:ind w:firstLine="567"/>
        <w:rPr>
          <w:spacing w:val="-2"/>
        </w:rPr>
      </w:pPr>
      <w:r w:rsidRPr="001B5536">
        <w:t xml:space="preserve">Границы образовательной сферы, находящиеся во временных и пространственных рамках, значительно расширились за счет использования информационных технологий в образовательном процессе. </w:t>
      </w:r>
      <w:r w:rsidR="005C0EA5">
        <w:rPr>
          <w:spacing w:val="-2"/>
        </w:rPr>
        <w:t xml:space="preserve">В данной работе рассматривается разработка </w:t>
      </w:r>
      <w:r w:rsidR="00270DE4">
        <w:rPr>
          <w:spacing w:val="-2"/>
        </w:rPr>
        <w:t>п</w:t>
      </w:r>
      <w:r w:rsidR="00270DE4" w:rsidRPr="00270DE4">
        <w:rPr>
          <w:spacing w:val="-2"/>
        </w:rPr>
        <w:t>рограммно</w:t>
      </w:r>
      <w:r w:rsidR="00270DE4">
        <w:rPr>
          <w:spacing w:val="-2"/>
        </w:rPr>
        <w:t>го</w:t>
      </w:r>
      <w:r w:rsidR="00270DE4" w:rsidRPr="00270DE4">
        <w:rPr>
          <w:spacing w:val="-2"/>
        </w:rPr>
        <w:t xml:space="preserve"> средств</w:t>
      </w:r>
      <w:r w:rsidR="00270DE4">
        <w:rPr>
          <w:spacing w:val="-2"/>
        </w:rPr>
        <w:t>а</w:t>
      </w:r>
      <w:r w:rsidR="00270DE4" w:rsidRPr="00270DE4">
        <w:rPr>
          <w:spacing w:val="-2"/>
        </w:rPr>
        <w:t xml:space="preserve"> дистанционного обучения по предмету «География, страны и народы»: модуль «</w:t>
      </w:r>
      <w:r w:rsidR="005138BF">
        <w:rPr>
          <w:spacing w:val="-2"/>
        </w:rPr>
        <w:t>Учитель</w:t>
      </w:r>
      <w:r w:rsidR="00270DE4" w:rsidRPr="00270DE4">
        <w:rPr>
          <w:spacing w:val="-2"/>
        </w:rPr>
        <w:t>»</w:t>
      </w:r>
      <w:r w:rsidR="00332D24">
        <w:rPr>
          <w:spacing w:val="-2"/>
        </w:rPr>
        <w:t>.</w:t>
      </w:r>
      <w:r w:rsidR="005C0EA5">
        <w:rPr>
          <w:spacing w:val="-2"/>
        </w:rPr>
        <w:t xml:space="preserve"> </w:t>
      </w:r>
    </w:p>
    <w:p w14:paraId="015F571E" w14:textId="77777777" w:rsidR="001B5536" w:rsidRPr="001B5536" w:rsidRDefault="001B5536" w:rsidP="00270DE4">
      <w:pPr>
        <w:pStyle w:val="-7"/>
        <w:rPr>
          <w:szCs w:val="28"/>
        </w:rPr>
      </w:pPr>
      <w:r w:rsidRPr="001B5536">
        <w:rPr>
          <w:szCs w:val="28"/>
        </w:rPr>
        <w:t>Электронное обучение – это не только открытое и неограниченное образование, но и высокое качество. Внедрение в учебный процесс инновационных технологий, а также предоставление электронных образовательных ресурсов позволяет сконцентрироваться на личности учащегося, что способствует выработке индивидуальных подходов к обучению.</w:t>
      </w:r>
    </w:p>
    <w:p w14:paraId="068FBDDB" w14:textId="06863BE2" w:rsidR="001B5536" w:rsidRDefault="001B5536" w:rsidP="00270DE4">
      <w:pPr>
        <w:pStyle w:val="-7"/>
        <w:rPr>
          <w:szCs w:val="28"/>
        </w:rPr>
      </w:pPr>
      <w:r w:rsidRPr="001B5536">
        <w:rPr>
          <w:szCs w:val="28"/>
        </w:rPr>
        <w:t xml:space="preserve">Использование ИКТ в системе образования актуализирует их коммуникативную составляющую. Проникновение компьютерных технологий в сферу образования положило начало развитию новых образовательных подходов, когда техническая составляющая образовательного процесса приводит к существенному изменению образования. </w:t>
      </w:r>
      <w:r w:rsidR="00B17B5D">
        <w:rPr>
          <w:szCs w:val="28"/>
        </w:rPr>
        <w:t>Э</w:t>
      </w:r>
      <w:r w:rsidRPr="001B5536">
        <w:rPr>
          <w:szCs w:val="28"/>
        </w:rPr>
        <w:t>то инициировало появление новых образовательных практик, что в свою очередь способствовало трансформации системы в целом.</w:t>
      </w:r>
    </w:p>
    <w:p w14:paraId="556E1CBB" w14:textId="2DA79EB9" w:rsidR="00262CB0" w:rsidRDefault="001B5536" w:rsidP="00B67465">
      <w:pPr>
        <w:pStyle w:val="-7"/>
        <w:rPr>
          <w:szCs w:val="28"/>
        </w:rPr>
      </w:pPr>
      <w:r w:rsidRPr="001B5536">
        <w:rPr>
          <w:szCs w:val="28"/>
        </w:rPr>
        <w:t>Клиент</w:t>
      </w:r>
      <w:r w:rsidR="005138BF">
        <w:rPr>
          <w:szCs w:val="28"/>
        </w:rPr>
        <w:t>ское приложение</w:t>
      </w:r>
      <w:r w:rsidRPr="001B5536">
        <w:rPr>
          <w:szCs w:val="28"/>
        </w:rPr>
        <w:t xml:space="preserve"> представляет собой интерфейс пользовательского взаимодействия, позволяющий производить </w:t>
      </w:r>
      <w:r>
        <w:rPr>
          <w:szCs w:val="28"/>
        </w:rPr>
        <w:t>полный контроль над управлением теоретическими материалами, тестами, контурными картами и практическими заданиями</w:t>
      </w:r>
      <w:r w:rsidRPr="001B5536">
        <w:rPr>
          <w:szCs w:val="28"/>
        </w:rPr>
        <w:t xml:space="preserve">. В дополнение к этому, пользователь может </w:t>
      </w:r>
      <w:r>
        <w:rPr>
          <w:szCs w:val="28"/>
        </w:rPr>
        <w:t>добавить новую группу</w:t>
      </w:r>
      <w:r w:rsidRPr="001B5536">
        <w:rPr>
          <w:szCs w:val="28"/>
        </w:rPr>
        <w:t xml:space="preserve"> в формат</w:t>
      </w:r>
      <w:r>
        <w:rPr>
          <w:szCs w:val="28"/>
        </w:rPr>
        <w:t>е</w:t>
      </w:r>
      <w:r w:rsidRPr="001B5536">
        <w:rPr>
          <w:szCs w:val="28"/>
        </w:rPr>
        <w:t xml:space="preserve"> файлов </w:t>
      </w:r>
      <w:proofErr w:type="spellStart"/>
      <w:r w:rsidRPr="001B5536">
        <w:rPr>
          <w:szCs w:val="28"/>
        </w:rPr>
        <w:t>xl</w:t>
      </w:r>
      <w:proofErr w:type="spellEnd"/>
      <w:r>
        <w:rPr>
          <w:szCs w:val="28"/>
          <w:lang w:val="en-GB"/>
        </w:rPr>
        <w:t>s</w:t>
      </w:r>
      <w:r w:rsidR="00262CB0" w:rsidRPr="00262CB0">
        <w:rPr>
          <w:szCs w:val="28"/>
        </w:rPr>
        <w:t xml:space="preserve"> </w:t>
      </w:r>
      <w:r w:rsidR="00262CB0">
        <w:rPr>
          <w:szCs w:val="28"/>
        </w:rPr>
        <w:t xml:space="preserve">и </w:t>
      </w:r>
      <w:r w:rsidR="00262CB0">
        <w:rPr>
          <w:szCs w:val="28"/>
          <w:lang w:val="en-GB"/>
        </w:rPr>
        <w:t>csv</w:t>
      </w:r>
      <w:r w:rsidRPr="001B5536">
        <w:rPr>
          <w:szCs w:val="28"/>
        </w:rPr>
        <w:t xml:space="preserve">, а также визуализировать </w:t>
      </w:r>
      <w:r w:rsidR="00262CB0">
        <w:rPr>
          <w:szCs w:val="28"/>
        </w:rPr>
        <w:t>статистику группы, а также результаты прохождения практических упражнений и контрольных точек в виде</w:t>
      </w:r>
      <w:r w:rsidRPr="001B5536">
        <w:rPr>
          <w:szCs w:val="28"/>
        </w:rPr>
        <w:t xml:space="preserve"> графиков и диаграмм. Серверная часть обрабатывает запросы, поступающие со стороны клиента, а также взаимодействует с базой данных. </w:t>
      </w:r>
    </w:p>
    <w:p w14:paraId="318B310F" w14:textId="697F3F65" w:rsidR="00536AFF" w:rsidRDefault="001754B5" w:rsidP="00B67465">
      <w:pPr>
        <w:pStyle w:val="-7"/>
      </w:pPr>
      <w:r>
        <w:t xml:space="preserve">Внешний вид </w:t>
      </w:r>
      <w:bookmarkStart w:id="1" w:name="OLE_LINK9"/>
      <w:bookmarkStart w:id="2" w:name="OLE_LINK10"/>
      <w:r w:rsidR="00262CB0">
        <w:t>формы входа в приложение</w:t>
      </w:r>
      <w:r>
        <w:t xml:space="preserve"> </w:t>
      </w:r>
      <w:bookmarkEnd w:id="1"/>
      <w:bookmarkEnd w:id="2"/>
      <w:r>
        <w:t>представлен на рисунке 1.</w:t>
      </w:r>
    </w:p>
    <w:p w14:paraId="265699FF" w14:textId="77777777" w:rsidR="00B67465" w:rsidRDefault="00B67465" w:rsidP="00B67465">
      <w:pPr>
        <w:pStyle w:val="-7"/>
      </w:pPr>
    </w:p>
    <w:p w14:paraId="43E5D069" w14:textId="77833515" w:rsidR="001754B5" w:rsidRDefault="00262CB0" w:rsidP="00B67465">
      <w:pPr>
        <w:pStyle w:val="-7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F9856A5" wp14:editId="117AB05A">
            <wp:extent cx="5075695" cy="317224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16" cy="32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C51" w14:textId="77777777" w:rsidR="004410AC" w:rsidRPr="00440972" w:rsidRDefault="004410AC" w:rsidP="006B2260">
      <w:pPr>
        <w:pStyle w:val="-7"/>
        <w:ind w:firstLine="0"/>
        <w:jc w:val="center"/>
        <w:rPr>
          <w:szCs w:val="28"/>
        </w:rPr>
      </w:pPr>
    </w:p>
    <w:p w14:paraId="5B4036E7" w14:textId="38F516E1" w:rsidR="00E055BE" w:rsidRPr="00262CB0" w:rsidRDefault="00F055DE" w:rsidP="001754B5">
      <w:pPr>
        <w:pStyle w:val="-b"/>
      </w:pPr>
      <w:r>
        <w:t>Рисунок</w:t>
      </w:r>
      <w:r w:rsidR="001754B5" w:rsidRPr="00C23679">
        <w:t xml:space="preserve"> 1 – </w:t>
      </w:r>
      <w:r w:rsidR="001754B5">
        <w:rPr>
          <w:shd w:val="clear" w:color="auto" w:fill="FFFFFF"/>
        </w:rPr>
        <w:t xml:space="preserve">Внешний вид </w:t>
      </w:r>
      <w:r w:rsidR="00262CB0">
        <w:t>формы входа в приложение</w:t>
      </w:r>
    </w:p>
    <w:p w14:paraId="5D776F5D" w14:textId="7162054F" w:rsidR="001B565E" w:rsidRDefault="00262CB0" w:rsidP="001754B5">
      <w:pPr>
        <w:pStyle w:val="-7"/>
      </w:pPr>
      <w:r>
        <w:rPr>
          <w:rFonts w:cs="Arial"/>
          <w:color w:val="000000"/>
          <w:szCs w:val="20"/>
        </w:rPr>
        <w:t>С</w:t>
      </w:r>
      <w:r w:rsidRPr="00262CB0">
        <w:rPr>
          <w:rFonts w:cs="Arial"/>
          <w:color w:val="000000"/>
          <w:szCs w:val="20"/>
        </w:rPr>
        <w:t>тек технологий</w:t>
      </w:r>
      <w:r>
        <w:rPr>
          <w:rFonts w:cs="Arial"/>
          <w:color w:val="000000"/>
          <w:szCs w:val="20"/>
        </w:rPr>
        <w:t>, представленный</w:t>
      </w:r>
      <w:r w:rsidRPr="00262CB0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 xml:space="preserve">языком программирования </w:t>
      </w:r>
      <w:r>
        <w:rPr>
          <w:rFonts w:cs="Arial"/>
          <w:color w:val="000000"/>
          <w:szCs w:val="20"/>
          <w:lang w:val="en-GB"/>
        </w:rPr>
        <w:t>TypeScript</w:t>
      </w:r>
      <w:r w:rsidRPr="00262CB0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 xml:space="preserve">и библиотекой </w:t>
      </w:r>
      <w:r>
        <w:rPr>
          <w:rFonts w:cs="Arial"/>
          <w:color w:val="000000"/>
          <w:szCs w:val="20"/>
          <w:lang w:val="en-GB"/>
        </w:rPr>
        <w:t>React</w:t>
      </w:r>
      <w:r w:rsidRPr="00262CB0">
        <w:rPr>
          <w:rFonts w:cs="Arial"/>
          <w:color w:val="000000"/>
          <w:szCs w:val="20"/>
        </w:rPr>
        <w:t xml:space="preserve"> позволяет достаточно быстро разработать рабочий прототип приложения. Разрабатываемое программное средство является веб-приложением, что </w:t>
      </w:r>
      <w:r>
        <w:rPr>
          <w:rFonts w:cs="Arial"/>
          <w:color w:val="000000"/>
          <w:szCs w:val="20"/>
        </w:rPr>
        <w:t xml:space="preserve">позволяет </w:t>
      </w:r>
      <w:r w:rsidR="005138BF">
        <w:rPr>
          <w:rFonts w:cs="Arial"/>
          <w:color w:val="000000"/>
          <w:szCs w:val="20"/>
        </w:rPr>
        <w:t>снизить системные требования, необходимые для использования данного программного</w:t>
      </w:r>
      <w:r w:rsidRPr="00262CB0">
        <w:rPr>
          <w:rFonts w:cs="Arial"/>
          <w:color w:val="000000"/>
          <w:szCs w:val="20"/>
        </w:rPr>
        <w:t xml:space="preserve"> </w:t>
      </w:r>
      <w:r w:rsidR="005138BF">
        <w:rPr>
          <w:rFonts w:cs="Arial"/>
          <w:color w:val="000000"/>
          <w:szCs w:val="20"/>
        </w:rPr>
        <w:t>средства</w:t>
      </w:r>
      <w:r w:rsidR="005138BF" w:rsidRPr="005138BF">
        <w:rPr>
          <w:rFonts w:cs="Arial"/>
          <w:color w:val="000000"/>
          <w:szCs w:val="20"/>
        </w:rPr>
        <w:t xml:space="preserve"> </w:t>
      </w:r>
      <w:r w:rsidR="005138BF" w:rsidRPr="000375BA">
        <w:t>[1]</w:t>
      </w:r>
      <w:r w:rsidR="00B67465" w:rsidRPr="00B67465">
        <w:t>.</w:t>
      </w:r>
    </w:p>
    <w:p w14:paraId="1F2A7C9A" w14:textId="77777777" w:rsidR="00B67465" w:rsidRDefault="00B67465" w:rsidP="001754B5">
      <w:pPr>
        <w:pStyle w:val="-7"/>
      </w:pPr>
    </w:p>
    <w:p w14:paraId="49F82ED5" w14:textId="77777777" w:rsidR="001B565E" w:rsidRPr="00617B6F" w:rsidRDefault="001B565E" w:rsidP="001B565E">
      <w:pPr>
        <w:pStyle w:val="aa"/>
        <w:spacing w:before="0" w:beforeAutospacing="0" w:after="0" w:afterAutospacing="0"/>
        <w:ind w:firstLine="567"/>
        <w:jc w:val="both"/>
        <w:rPr>
          <w:rFonts w:ascii="Arial" w:hAnsi="Arial" w:cs="Arial"/>
          <w:b/>
          <w:i/>
          <w:color w:val="auto"/>
          <w:spacing w:val="-2"/>
          <w:sz w:val="16"/>
          <w:szCs w:val="16"/>
        </w:rPr>
      </w:pPr>
      <w:r w:rsidRPr="00617B6F">
        <w:rPr>
          <w:rFonts w:ascii="Arial" w:hAnsi="Arial" w:cs="Arial"/>
          <w:b/>
          <w:i/>
          <w:color w:val="auto"/>
          <w:spacing w:val="-2"/>
          <w:sz w:val="16"/>
          <w:szCs w:val="16"/>
        </w:rPr>
        <w:t>Список использованных источников:</w:t>
      </w:r>
    </w:p>
    <w:p w14:paraId="5129785F" w14:textId="50CBDBDA" w:rsidR="001B565E" w:rsidRPr="00955DF3" w:rsidRDefault="001B565E" w:rsidP="001B565E">
      <w:pPr>
        <w:pStyle w:val="aa"/>
        <w:spacing w:before="0" w:beforeAutospacing="0" w:after="0" w:afterAutospacing="0"/>
        <w:ind w:firstLine="567"/>
        <w:jc w:val="both"/>
        <w:rPr>
          <w:rFonts w:ascii="Arial" w:hAnsi="Arial" w:cs="Arial"/>
          <w:i/>
          <w:sz w:val="16"/>
          <w:szCs w:val="16"/>
        </w:rPr>
      </w:pPr>
      <w:r w:rsidRPr="00955DF3">
        <w:rPr>
          <w:rFonts w:ascii="Arial" w:hAnsi="Arial" w:cs="Arial"/>
          <w:i/>
          <w:sz w:val="16"/>
          <w:szCs w:val="16"/>
        </w:rPr>
        <w:t xml:space="preserve">[1] </w:t>
      </w:r>
      <w:r w:rsidR="005138BF" w:rsidRPr="005138BF">
        <w:rPr>
          <w:rFonts w:ascii="Arial" w:hAnsi="Arial" w:cs="Arial"/>
          <w:i/>
          <w:sz w:val="16"/>
          <w:szCs w:val="16"/>
          <w:lang w:val="en-US"/>
        </w:rPr>
        <w:t>TypeScript</w:t>
      </w:r>
      <w:r w:rsidR="005138BF" w:rsidRPr="005138BF">
        <w:rPr>
          <w:rFonts w:ascii="Arial" w:hAnsi="Arial" w:cs="Arial"/>
          <w:i/>
          <w:sz w:val="16"/>
          <w:szCs w:val="16"/>
        </w:rPr>
        <w:t xml:space="preserve"> </w:t>
      </w:r>
      <w:r w:rsidR="005138BF" w:rsidRPr="005138BF">
        <w:rPr>
          <w:rFonts w:ascii="Arial" w:hAnsi="Arial" w:cs="Arial"/>
          <w:i/>
          <w:sz w:val="16"/>
          <w:szCs w:val="16"/>
          <w:lang w:val="en-US"/>
        </w:rPr>
        <w:t>Documentation</w:t>
      </w:r>
      <w:r w:rsidR="005138BF" w:rsidRPr="005138BF">
        <w:rPr>
          <w:rFonts w:ascii="Arial" w:hAnsi="Arial" w:cs="Arial"/>
          <w:i/>
          <w:sz w:val="16"/>
          <w:szCs w:val="16"/>
        </w:rPr>
        <w:t xml:space="preserve"> </w:t>
      </w:r>
      <w:r w:rsidR="00FD2A3C" w:rsidRPr="00955DF3">
        <w:rPr>
          <w:rFonts w:ascii="Arial" w:hAnsi="Arial" w:cs="Arial"/>
          <w:i/>
          <w:sz w:val="16"/>
          <w:szCs w:val="16"/>
        </w:rPr>
        <w:t xml:space="preserve">– </w:t>
      </w:r>
      <w:r w:rsidR="00FD2A3C" w:rsidRPr="00FD2A3C">
        <w:rPr>
          <w:rFonts w:ascii="Arial" w:hAnsi="Arial" w:cs="Arial"/>
          <w:i/>
          <w:sz w:val="16"/>
          <w:szCs w:val="16"/>
        </w:rPr>
        <w:t>Электронные</w:t>
      </w:r>
      <w:r w:rsidR="00FD2A3C" w:rsidRPr="00955DF3">
        <w:rPr>
          <w:rFonts w:ascii="Arial" w:hAnsi="Arial" w:cs="Arial"/>
          <w:i/>
          <w:sz w:val="16"/>
          <w:szCs w:val="16"/>
        </w:rPr>
        <w:t xml:space="preserve"> </w:t>
      </w:r>
      <w:r w:rsidR="00FD2A3C" w:rsidRPr="00FD2A3C">
        <w:rPr>
          <w:rFonts w:ascii="Arial" w:hAnsi="Arial" w:cs="Arial"/>
          <w:i/>
          <w:sz w:val="16"/>
          <w:szCs w:val="16"/>
        </w:rPr>
        <w:t>данные</w:t>
      </w:r>
      <w:r w:rsidR="00FD2A3C" w:rsidRPr="00955DF3">
        <w:rPr>
          <w:rFonts w:ascii="Arial" w:hAnsi="Arial" w:cs="Arial"/>
          <w:i/>
          <w:sz w:val="16"/>
          <w:szCs w:val="16"/>
        </w:rPr>
        <w:t xml:space="preserve">. – </w:t>
      </w:r>
      <w:r w:rsidR="00FD2A3C" w:rsidRPr="00FD2A3C">
        <w:rPr>
          <w:rFonts w:ascii="Arial" w:hAnsi="Arial" w:cs="Arial"/>
          <w:i/>
          <w:sz w:val="16"/>
          <w:szCs w:val="16"/>
        </w:rPr>
        <w:t>режим</w:t>
      </w:r>
      <w:r w:rsidR="00FD2A3C" w:rsidRPr="00955DF3">
        <w:rPr>
          <w:rFonts w:ascii="Arial" w:hAnsi="Arial" w:cs="Arial"/>
          <w:i/>
          <w:sz w:val="16"/>
          <w:szCs w:val="16"/>
        </w:rPr>
        <w:t xml:space="preserve"> </w:t>
      </w:r>
      <w:r w:rsidR="00FD2A3C" w:rsidRPr="00FD2A3C">
        <w:rPr>
          <w:rFonts w:ascii="Arial" w:hAnsi="Arial" w:cs="Arial"/>
          <w:i/>
          <w:sz w:val="16"/>
          <w:szCs w:val="16"/>
        </w:rPr>
        <w:t>доступа</w:t>
      </w:r>
      <w:r w:rsidR="00FD2A3C" w:rsidRPr="00955DF3">
        <w:rPr>
          <w:rFonts w:ascii="Arial" w:hAnsi="Arial" w:cs="Arial"/>
          <w:i/>
          <w:sz w:val="16"/>
          <w:szCs w:val="16"/>
        </w:rPr>
        <w:t xml:space="preserve">: </w:t>
      </w:r>
      <w:r w:rsidR="005138BF" w:rsidRPr="005138BF">
        <w:rPr>
          <w:rFonts w:ascii="Arial" w:hAnsi="Arial" w:cs="Arial"/>
          <w:i/>
          <w:sz w:val="16"/>
          <w:szCs w:val="16"/>
        </w:rPr>
        <w:t>https://www.typescriptlang.org/docs/</w:t>
      </w:r>
      <w:r w:rsidRPr="00955DF3">
        <w:rPr>
          <w:rStyle w:val="citation"/>
          <w:rFonts w:ascii="Arial" w:hAnsi="Arial" w:cs="Arial"/>
          <w:i/>
          <w:sz w:val="16"/>
          <w:szCs w:val="16"/>
        </w:rPr>
        <w:t>.</w:t>
      </w:r>
    </w:p>
    <w:sectPr w:rsidR="001B565E" w:rsidRPr="00955DF3" w:rsidSect="008A5DCD"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1FCF8" w14:textId="77777777" w:rsidR="00254436" w:rsidRDefault="00254436" w:rsidP="008A5DCD">
      <w:pPr>
        <w:spacing w:line="240" w:lineRule="auto"/>
      </w:pPr>
      <w:r>
        <w:separator/>
      </w:r>
    </w:p>
  </w:endnote>
  <w:endnote w:type="continuationSeparator" w:id="0">
    <w:p w14:paraId="4053EF9F" w14:textId="77777777" w:rsidR="00254436" w:rsidRDefault="00254436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9404" w14:textId="77777777" w:rsidR="00254436" w:rsidRDefault="00254436" w:rsidP="008A5DCD">
      <w:pPr>
        <w:spacing w:line="240" w:lineRule="auto"/>
      </w:pPr>
      <w:r>
        <w:separator/>
      </w:r>
    </w:p>
  </w:footnote>
  <w:footnote w:type="continuationSeparator" w:id="0">
    <w:p w14:paraId="692922A2" w14:textId="77777777" w:rsidR="00254436" w:rsidRDefault="00254436" w:rsidP="008A5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15163">
    <w:abstractNumId w:val="0"/>
  </w:num>
  <w:num w:numId="2" w16cid:durableId="590283050">
    <w:abstractNumId w:val="2"/>
  </w:num>
  <w:num w:numId="3" w16cid:durableId="712848758">
    <w:abstractNumId w:val="3"/>
  </w:num>
  <w:num w:numId="4" w16cid:durableId="1317761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712"/>
    <w:rsid w:val="00016714"/>
    <w:rsid w:val="000375BA"/>
    <w:rsid w:val="0005084C"/>
    <w:rsid w:val="00091416"/>
    <w:rsid w:val="000C2D31"/>
    <w:rsid w:val="000C601E"/>
    <w:rsid w:val="0014726F"/>
    <w:rsid w:val="001754B5"/>
    <w:rsid w:val="001B5536"/>
    <w:rsid w:val="001B565E"/>
    <w:rsid w:val="001D4792"/>
    <w:rsid w:val="001E0DA8"/>
    <w:rsid w:val="001E6D87"/>
    <w:rsid w:val="0023055B"/>
    <w:rsid w:val="00254436"/>
    <w:rsid w:val="00262CB0"/>
    <w:rsid w:val="00270DE4"/>
    <w:rsid w:val="002A32C2"/>
    <w:rsid w:val="002B474C"/>
    <w:rsid w:val="002C6F75"/>
    <w:rsid w:val="002D0980"/>
    <w:rsid w:val="00325ED5"/>
    <w:rsid w:val="00332D24"/>
    <w:rsid w:val="00374710"/>
    <w:rsid w:val="00387A8E"/>
    <w:rsid w:val="003F04BE"/>
    <w:rsid w:val="00415645"/>
    <w:rsid w:val="00426103"/>
    <w:rsid w:val="00440972"/>
    <w:rsid w:val="004410AC"/>
    <w:rsid w:val="004C20EC"/>
    <w:rsid w:val="005138BF"/>
    <w:rsid w:val="0053122E"/>
    <w:rsid w:val="00536AFF"/>
    <w:rsid w:val="00580E36"/>
    <w:rsid w:val="005A1058"/>
    <w:rsid w:val="005A45E6"/>
    <w:rsid w:val="005B3116"/>
    <w:rsid w:val="005C0EA5"/>
    <w:rsid w:val="005F4C7F"/>
    <w:rsid w:val="00605195"/>
    <w:rsid w:val="00690066"/>
    <w:rsid w:val="006B2260"/>
    <w:rsid w:val="006C09A6"/>
    <w:rsid w:val="00762512"/>
    <w:rsid w:val="007F42C8"/>
    <w:rsid w:val="008129FD"/>
    <w:rsid w:val="00827122"/>
    <w:rsid w:val="008A5DCD"/>
    <w:rsid w:val="008E0821"/>
    <w:rsid w:val="00906712"/>
    <w:rsid w:val="00955DF3"/>
    <w:rsid w:val="0097257B"/>
    <w:rsid w:val="009745FC"/>
    <w:rsid w:val="00983F46"/>
    <w:rsid w:val="009C43AA"/>
    <w:rsid w:val="009D30EA"/>
    <w:rsid w:val="009D7692"/>
    <w:rsid w:val="00A3124C"/>
    <w:rsid w:val="00A44E94"/>
    <w:rsid w:val="00A65C03"/>
    <w:rsid w:val="00AC1988"/>
    <w:rsid w:val="00AC3409"/>
    <w:rsid w:val="00AF12B1"/>
    <w:rsid w:val="00B11C40"/>
    <w:rsid w:val="00B17B5D"/>
    <w:rsid w:val="00B262B0"/>
    <w:rsid w:val="00B336EE"/>
    <w:rsid w:val="00B67465"/>
    <w:rsid w:val="00BB6AD0"/>
    <w:rsid w:val="00C15D68"/>
    <w:rsid w:val="00C23679"/>
    <w:rsid w:val="00C25B60"/>
    <w:rsid w:val="00C32D73"/>
    <w:rsid w:val="00C4013D"/>
    <w:rsid w:val="00C62241"/>
    <w:rsid w:val="00CC6555"/>
    <w:rsid w:val="00D7687F"/>
    <w:rsid w:val="00DB5221"/>
    <w:rsid w:val="00DF4011"/>
    <w:rsid w:val="00E055BE"/>
    <w:rsid w:val="00E677E6"/>
    <w:rsid w:val="00F055DE"/>
    <w:rsid w:val="00F44212"/>
    <w:rsid w:val="00F477B8"/>
    <w:rsid w:val="00F504E9"/>
    <w:rsid w:val="00F774B0"/>
    <w:rsid w:val="00FA4500"/>
    <w:rsid w:val="00FC04B9"/>
    <w:rsid w:val="00FD2A3C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68D8F"/>
  <w15:docId w15:val="{67B02811-F2AA-420A-A0BC-704CC36B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5C03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1B565E"/>
    <w:pPr>
      <w:spacing w:before="100" w:beforeAutospacing="1" w:after="100" w:afterAutospacing="1" w:line="240" w:lineRule="auto"/>
      <w:ind w:firstLine="454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citation">
    <w:name w:val="citation"/>
    <w:rsid w:val="001B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Максим Гладкий</cp:lastModifiedBy>
  <cp:revision>6</cp:revision>
  <cp:lastPrinted>2021-03-25T08:39:00Z</cp:lastPrinted>
  <dcterms:created xsi:type="dcterms:W3CDTF">2022-04-04T06:40:00Z</dcterms:created>
  <dcterms:modified xsi:type="dcterms:W3CDTF">2022-04-08T08:26:00Z</dcterms:modified>
</cp:coreProperties>
</file>