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7EB94" w14:textId="19883516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Cs/>
          <w:sz w:val="24"/>
          <w:szCs w:val="24"/>
        </w:rPr>
      </w:pPr>
      <w:r w:rsidRPr="009A3F38">
        <w:rPr>
          <w:rFonts w:ascii="TimesNewRomanPS-BoldMT" w:eastAsia="Calibri" w:hAnsi="TimesNewRomanPS-BoldMT" w:cs="TimesNewRomanPS-BoldMT"/>
          <w:b/>
          <w:bCs/>
          <w:sz w:val="24"/>
          <w:szCs w:val="24"/>
        </w:rPr>
        <w:t>Задача 2.</w:t>
      </w:r>
      <w:r w:rsidRPr="009A3F38">
        <w:rPr>
          <w:rFonts w:ascii="TimesNewRomanPS-BoldMT" w:eastAsia="Calibri" w:hAnsi="TimesNewRomanPS-BoldMT" w:cs="TimesNewRomanPS-BoldMT"/>
          <w:bCs/>
          <w:sz w:val="24"/>
          <w:szCs w:val="24"/>
        </w:rPr>
        <w:t xml:space="preserve"> Стрелок производит три выстрела по мишени. Вероятность попадания в мишень при каждом выстреле равна 0,4. За каждое попадание стрелку насчитывается 5 очков. Построить ряд распределения числа выбитых очков и многоугольник распределения.</w:t>
      </w:r>
    </w:p>
    <w:p w14:paraId="19695C0B" w14:textId="0425C3A5" w:rsidR="009A3F38" w:rsidRP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 w:rsidRPr="009A3F38">
        <w:rPr>
          <w:rFonts w:ascii="TimesNewRomanPS-BoldMT" w:eastAsia="Calibri" w:hAnsi="TimesNewRomanPS-BoldMT" w:cs="TimesNewRomanPS-BoldMT"/>
          <w:b/>
          <w:sz w:val="24"/>
          <w:szCs w:val="24"/>
        </w:rPr>
        <w:t>Решение:</w:t>
      </w:r>
    </w:p>
    <w:p w14:paraId="638153AB" w14:textId="2700357E" w:rsidR="000A332F" w:rsidRDefault="001872C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Cs/>
          <w:sz w:val="24"/>
          <w:szCs w:val="24"/>
        </w:rPr>
      </w:pPr>
      <w:r>
        <w:rPr>
          <w:rFonts w:ascii="TimesNewRomanPS-BoldMT" w:eastAsia="Calibri" w:hAnsi="TimesNewRomanPS-BoldMT" w:cs="TimesNewRomanPS-BoldMT"/>
          <w:bCs/>
          <w:noProof/>
          <w:sz w:val="24"/>
          <w:szCs w:val="24"/>
        </w:rPr>
        <w:drawing>
          <wp:inline distT="0" distB="0" distL="0" distR="0" wp14:anchorId="424BA30E" wp14:editId="44AC6285">
            <wp:extent cx="5924550" cy="592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2FC3" w14:textId="0ABAA439" w:rsidR="009A3F38" w:rsidRPr="009A3F38" w:rsidRDefault="000A332F" w:rsidP="000A332F">
      <w:pPr>
        <w:rPr>
          <w:rFonts w:ascii="TimesNewRomanPS-BoldMT" w:eastAsia="Calibri" w:hAnsi="TimesNewRomanPS-BoldMT" w:cs="TimesNewRomanPS-BoldMT"/>
          <w:bCs/>
          <w:sz w:val="24"/>
          <w:szCs w:val="24"/>
        </w:rPr>
      </w:pPr>
      <w:r>
        <w:rPr>
          <w:rFonts w:ascii="TimesNewRomanPS-BoldMT" w:eastAsia="Calibri" w:hAnsi="TimesNewRomanPS-BoldMT" w:cs="TimesNewRomanPS-BoldMT"/>
          <w:bCs/>
          <w:sz w:val="24"/>
          <w:szCs w:val="24"/>
        </w:rPr>
        <w:br w:type="page"/>
      </w:r>
    </w:p>
    <w:p w14:paraId="5B0CEEEF" w14:textId="7777777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Задача 4.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а) Производится один опыт, в котором может появиться или не появиться событие А. Вероятность события А равна 0,3. Случайная величина Х – число появления события А в опыте. Построить ее функцию распределения.</w:t>
      </w:r>
    </w:p>
    <w:p w14:paraId="1A373DBD" w14:textId="1C576B29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б) В условиях п. а </w:t>
      </w:r>
      <w:r>
        <w:rPr>
          <w:rFonts w:ascii="Times New Roman" w:hAnsi="Times New Roman" w:cs="Times New Roman"/>
          <w:bCs/>
          <w:sz w:val="24"/>
          <w:szCs w:val="24"/>
        </w:rPr>
        <w:t>производится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4 независимых опыта. Случайная величина Х – число появления события А в 4 опытах. Построить ее функцию распределения.</w:t>
      </w:r>
    </w:p>
    <w:p w14:paraId="5F548A46" w14:textId="77777777" w:rsidR="009A3F38" w:rsidRP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 w:rsidRPr="009A3F38">
        <w:rPr>
          <w:rFonts w:ascii="TimesNewRomanPS-BoldMT" w:eastAsia="Calibri" w:hAnsi="TimesNewRomanPS-BoldMT" w:cs="TimesNewRomanPS-BoldMT"/>
          <w:b/>
          <w:sz w:val="24"/>
          <w:szCs w:val="24"/>
        </w:rPr>
        <w:t>Решение:</w:t>
      </w:r>
    </w:p>
    <w:p w14:paraId="60B6C947" w14:textId="49BA8055" w:rsidR="009A3F38" w:rsidRPr="009A3F38" w:rsidRDefault="000A332F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>
        <w:rPr>
          <w:rFonts w:ascii="TimesNewRomanPS-BoldMT" w:eastAsia="Calibri" w:hAnsi="TimesNewRomanPS-BoldMT" w:cs="TimesNewRomanPS-BoldMT"/>
          <w:b/>
          <w:noProof/>
          <w:sz w:val="24"/>
          <w:szCs w:val="24"/>
        </w:rPr>
        <w:drawing>
          <wp:inline distT="0" distB="0" distL="0" distR="0" wp14:anchorId="5509BB7E" wp14:editId="274629B3">
            <wp:extent cx="5943600" cy="791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A061" w14:textId="7777777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Задача 5.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proofErr w:type="gramStart"/>
      <w:r>
        <w:rPr>
          <w:rFonts w:ascii="TimesNewRomanPS-BoldMT" w:hAnsi="TimesNewRomanPS-BoldMT" w:cs="TimesNewRomanPS-BoldMT"/>
          <w:bCs/>
          <w:sz w:val="24"/>
          <w:szCs w:val="24"/>
        </w:rPr>
        <w:t>Построить  графики</w:t>
      </w:r>
      <w:proofErr w:type="gramEnd"/>
      <w:r>
        <w:rPr>
          <w:rFonts w:ascii="TimesNewRomanPS-BoldMT" w:hAnsi="TimesNewRomanPS-BoldMT" w:cs="TimesNewRomanPS-BoldMT"/>
          <w:bCs/>
          <w:sz w:val="24"/>
          <w:szCs w:val="24"/>
        </w:rPr>
        <w:t xml:space="preserve"> функций. Является ли каждая из </w:t>
      </w:r>
      <w:proofErr w:type="gramStart"/>
      <w:r>
        <w:rPr>
          <w:rFonts w:ascii="TimesNewRomanPS-BoldMT" w:hAnsi="TimesNewRomanPS-BoldMT" w:cs="TimesNewRomanPS-BoldMT"/>
          <w:bCs/>
          <w:sz w:val="24"/>
          <w:szCs w:val="24"/>
        </w:rPr>
        <w:t>этих  функций</w:t>
      </w:r>
      <w:proofErr w:type="gramEnd"/>
      <w:r>
        <w:rPr>
          <w:rFonts w:ascii="TimesNewRomanPS-BoldMT" w:hAnsi="TimesNewRomanPS-BoldMT" w:cs="TimesNewRomanPS-BoldMT"/>
          <w:bCs/>
          <w:sz w:val="24"/>
          <w:szCs w:val="24"/>
        </w:rPr>
        <w:t xml:space="preserve"> функцией распределения некоторой случайной величины Х? </w:t>
      </w:r>
    </w:p>
    <w:p w14:paraId="16835AEB" w14:textId="6E37F29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  <w:u w:val="single"/>
        </w:rPr>
      </w:pPr>
      <w:r>
        <w:rPr>
          <w:rFonts w:ascii="TimesNewRomanPS-BoldMT" w:hAnsi="TimesNewRomanPS-BoldMT" w:cs="TimesNewRomanPS-BoldMT"/>
          <w:noProof/>
          <w:sz w:val="24"/>
          <w:szCs w:val="24"/>
          <w:lang w:eastAsia="ru-RU"/>
        </w:rPr>
        <w:drawing>
          <wp:inline distT="0" distB="0" distL="0" distR="0" wp14:anchorId="5DD69B00" wp14:editId="12D116A0">
            <wp:extent cx="2047875" cy="714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-BoldMT" w:hAnsi="TimesNewRomanPS-BoldMT" w:cs="TimesNewRomanPS-BoldMT"/>
          <w:bCs/>
          <w:noProof/>
          <w:sz w:val="24"/>
          <w:szCs w:val="24"/>
          <w:u w:val="single"/>
          <w:lang w:eastAsia="ru-RU"/>
        </w:rPr>
        <w:t xml:space="preserve"> </w:t>
      </w:r>
      <w:r>
        <w:rPr>
          <w:rFonts w:ascii="TimesNewRomanPS-BoldMT" w:hAnsi="TimesNewRomanPS-BoldMT" w:cs="TimesNewRomanPS-BoldMT"/>
          <w:noProof/>
          <w:sz w:val="24"/>
          <w:szCs w:val="24"/>
          <w:lang w:eastAsia="ru-RU"/>
        </w:rPr>
        <w:drawing>
          <wp:inline distT="0" distB="0" distL="0" distR="0" wp14:anchorId="0D054577" wp14:editId="572C703E">
            <wp:extent cx="174307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-BoldMT" w:hAnsi="TimesNewRomanPS-BoldMT" w:cs="TimesNewRomanPS-BoldMT"/>
          <w:bCs/>
          <w:sz w:val="24"/>
          <w:szCs w:val="24"/>
          <w:u w:val="single"/>
        </w:rPr>
        <w:t xml:space="preserve"> </w:t>
      </w:r>
    </w:p>
    <w:p w14:paraId="25A5F9D3" w14:textId="77777777" w:rsidR="009A3F38" w:rsidRP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 w:rsidRPr="009A3F38">
        <w:rPr>
          <w:rFonts w:ascii="TimesNewRomanPS-BoldMT" w:eastAsia="Calibri" w:hAnsi="TimesNewRomanPS-BoldMT" w:cs="TimesNewRomanPS-BoldMT"/>
          <w:b/>
          <w:sz w:val="24"/>
          <w:szCs w:val="24"/>
        </w:rPr>
        <w:t>Решение:</w:t>
      </w:r>
    </w:p>
    <w:p w14:paraId="7362856F" w14:textId="229C5228" w:rsidR="002055BE" w:rsidRDefault="002055BE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>
        <w:rPr>
          <w:rFonts w:ascii="TimesNewRomanPS-BoldMT" w:eastAsia="Calibri" w:hAnsi="TimesNewRomanPS-BoldMT" w:cs="TimesNewRomanPS-BoldMT"/>
          <w:b/>
          <w:noProof/>
          <w:sz w:val="24"/>
          <w:szCs w:val="24"/>
        </w:rPr>
        <w:drawing>
          <wp:inline distT="0" distB="0" distL="0" distR="0" wp14:anchorId="43E2A6DA" wp14:editId="7D352138">
            <wp:extent cx="5924550" cy="592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13B2" w14:textId="3D7B8C73" w:rsidR="009A3F38" w:rsidRPr="009A3F38" w:rsidRDefault="002055BE" w:rsidP="002055BE">
      <w:pPr>
        <w:rPr>
          <w:rFonts w:ascii="TimesNewRomanPS-BoldMT" w:eastAsia="Calibri" w:hAnsi="TimesNewRomanPS-BoldMT" w:cs="TimesNewRomanPS-BoldMT"/>
          <w:b/>
          <w:sz w:val="24"/>
          <w:szCs w:val="24"/>
        </w:rPr>
      </w:pPr>
      <w:r>
        <w:rPr>
          <w:rFonts w:ascii="TimesNewRomanPS-BoldMT" w:eastAsia="Calibri" w:hAnsi="TimesNewRomanPS-BoldMT" w:cs="TimesNewRomanPS-BoldMT"/>
          <w:b/>
          <w:sz w:val="24"/>
          <w:szCs w:val="24"/>
        </w:rPr>
        <w:br w:type="page"/>
      </w:r>
    </w:p>
    <w:p w14:paraId="790A7C59" w14:textId="7777777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 xml:space="preserve">Задача 7. </w:t>
      </w:r>
      <w:r>
        <w:rPr>
          <w:rFonts w:ascii="TimesNewRomanPS-BoldMT" w:hAnsi="TimesNewRomanPS-BoldMT" w:cs="TimesNewRomanPS-BoldMT"/>
          <w:bCs/>
          <w:sz w:val="24"/>
          <w:szCs w:val="24"/>
        </w:rPr>
        <w:t>Плотность вероятности случайной величины Х задана функцией</w:t>
      </w:r>
    </w:p>
    <w:p w14:paraId="22516875" w14:textId="0F35C9A5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noProof/>
          <w:sz w:val="24"/>
          <w:szCs w:val="24"/>
          <w:lang w:eastAsia="ru-RU"/>
        </w:rPr>
        <w:drawing>
          <wp:inline distT="0" distB="0" distL="0" distR="0" wp14:anchorId="09F78DE0" wp14:editId="0DFF1E30">
            <wp:extent cx="1857375" cy="704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14:paraId="28210960" w14:textId="2E442BEE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Найти вероятность того, что в результате испытания случайная величина Х примет значение из интервала от 1 до 2.</w:t>
      </w:r>
    </w:p>
    <w:p w14:paraId="681CDA9B" w14:textId="77777777" w:rsidR="009A3F38" w:rsidRP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 w:rsidRPr="009A3F38">
        <w:rPr>
          <w:rFonts w:ascii="TimesNewRomanPS-BoldMT" w:eastAsia="Calibri" w:hAnsi="TimesNewRomanPS-BoldMT" w:cs="TimesNewRomanPS-BoldMT"/>
          <w:b/>
          <w:sz w:val="24"/>
          <w:szCs w:val="24"/>
        </w:rPr>
        <w:t>Решение:</w:t>
      </w:r>
    </w:p>
    <w:p w14:paraId="08560C27" w14:textId="458C9754" w:rsidR="00C16E1C" w:rsidRDefault="00C16E1C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>
        <w:rPr>
          <w:rFonts w:ascii="TimesNewRomanPS-BoldMT" w:eastAsia="Calibri" w:hAnsi="TimesNewRomanPS-BoldMT" w:cs="TimesNewRomanPS-BoldMT"/>
          <w:b/>
          <w:noProof/>
          <w:sz w:val="24"/>
          <w:szCs w:val="24"/>
        </w:rPr>
        <w:drawing>
          <wp:inline distT="0" distB="0" distL="0" distR="0" wp14:anchorId="47837A41" wp14:editId="1E9607B9">
            <wp:extent cx="5924550" cy="592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D7C5" w14:textId="35CF608B" w:rsidR="009A3F38" w:rsidRPr="009A3F38" w:rsidRDefault="00C16E1C" w:rsidP="00C16E1C">
      <w:pPr>
        <w:rPr>
          <w:rFonts w:ascii="TimesNewRomanPS-BoldMT" w:eastAsia="Calibri" w:hAnsi="TimesNewRomanPS-BoldMT" w:cs="TimesNewRomanPS-BoldMT"/>
          <w:b/>
          <w:sz w:val="24"/>
          <w:szCs w:val="24"/>
        </w:rPr>
      </w:pPr>
      <w:r>
        <w:rPr>
          <w:rFonts w:ascii="TimesNewRomanPS-BoldMT" w:eastAsia="Calibri" w:hAnsi="TimesNewRomanPS-BoldMT" w:cs="TimesNewRomanPS-BoldMT"/>
          <w:b/>
          <w:sz w:val="24"/>
          <w:szCs w:val="24"/>
        </w:rPr>
        <w:br w:type="page"/>
      </w:r>
    </w:p>
    <w:p w14:paraId="1A6B0D81" w14:textId="7777777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 xml:space="preserve">Задача 9. </w:t>
      </w:r>
      <w:r>
        <w:rPr>
          <w:rFonts w:ascii="TimesNewRomanPS-BoldMT" w:hAnsi="TimesNewRomanPS-BoldMT" w:cs="TimesNewRomanPS-BoldMT"/>
          <w:bCs/>
          <w:sz w:val="24"/>
          <w:szCs w:val="24"/>
        </w:rPr>
        <w:t>Задана плотность распределения непрерывной случайной величины Х.</w:t>
      </w:r>
    </w:p>
    <w:p w14:paraId="17F1C337" w14:textId="7777777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Найти функцию распределения </w:t>
      </w:r>
      <w:r>
        <w:rPr>
          <w:rFonts w:ascii="TimesNewRomanPS-BoldMT" w:hAnsi="TimesNewRomanPS-BoldMT" w:cs="TimesNewRomanPS-BoldMT"/>
          <w:bCs/>
          <w:sz w:val="24"/>
          <w:szCs w:val="24"/>
          <w:lang w:val="en-US"/>
        </w:rPr>
        <w:t>F</w:t>
      </w:r>
      <w:r>
        <w:rPr>
          <w:rFonts w:ascii="TimesNewRomanPS-BoldMT" w:hAnsi="TimesNewRomanPS-BoldMT" w:cs="TimesNewRomanPS-BoldMT"/>
          <w:bCs/>
          <w:sz w:val="24"/>
          <w:szCs w:val="24"/>
        </w:rPr>
        <w:t>(</w:t>
      </w:r>
      <w:r>
        <w:rPr>
          <w:rFonts w:ascii="TimesNewRomanPS-BoldMT" w:hAnsi="TimesNewRomanPS-BoldMT" w:cs="TimesNewRomanPS-BoldMT"/>
          <w:bCs/>
          <w:sz w:val="24"/>
          <w:szCs w:val="24"/>
          <w:lang w:val="en-US"/>
        </w:rPr>
        <w:t>x</w:t>
      </w:r>
      <w:r>
        <w:rPr>
          <w:rFonts w:ascii="TimesNewRomanPS-BoldMT" w:hAnsi="TimesNewRomanPS-BoldMT" w:cs="TimesNewRomanPS-BoldMT"/>
          <w:bCs/>
          <w:sz w:val="24"/>
          <w:szCs w:val="24"/>
        </w:rPr>
        <w:t>).</w:t>
      </w:r>
    </w:p>
    <w:p w14:paraId="30DAD50C" w14:textId="77777777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62BEC73" w14:textId="5A76C59E" w:rsid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noProof/>
          <w:sz w:val="24"/>
          <w:szCs w:val="24"/>
          <w:lang w:eastAsia="ru-RU"/>
        </w:rPr>
        <w:drawing>
          <wp:inline distT="0" distB="0" distL="0" distR="0" wp14:anchorId="523D72D4" wp14:editId="3ABF5D9B">
            <wp:extent cx="3000375" cy="619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6D32" w14:textId="77777777" w:rsidR="009A3F38" w:rsidRPr="009A3F38" w:rsidRDefault="009A3F38" w:rsidP="009A3F3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 w:rsidRPr="009A3F38">
        <w:rPr>
          <w:rFonts w:ascii="TimesNewRomanPS-BoldMT" w:eastAsia="Calibri" w:hAnsi="TimesNewRomanPS-BoldMT" w:cs="TimesNewRomanPS-BoldMT"/>
          <w:b/>
          <w:sz w:val="24"/>
          <w:szCs w:val="24"/>
        </w:rPr>
        <w:t>Решение:</w:t>
      </w:r>
    </w:p>
    <w:p w14:paraId="654CB4B8" w14:textId="24F5A414" w:rsidR="009B082A" w:rsidRPr="009A3F38" w:rsidRDefault="00973073" w:rsidP="00771F67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eastAsia="Calibri" w:hAnsi="TimesNewRomanPS-BoldMT" w:cs="TimesNewRomanPS-BoldMT"/>
          <w:b/>
          <w:sz w:val="24"/>
          <w:szCs w:val="24"/>
        </w:rPr>
      </w:pPr>
      <w:r>
        <w:rPr>
          <w:rFonts w:ascii="TimesNewRomanPS-BoldMT" w:eastAsia="Calibri" w:hAnsi="TimesNewRomanPS-BoldMT" w:cs="TimesNewRomanPS-BoldMT"/>
          <w:b/>
          <w:noProof/>
          <w:sz w:val="24"/>
          <w:szCs w:val="24"/>
        </w:rPr>
        <w:drawing>
          <wp:inline distT="0" distB="0" distL="0" distR="0" wp14:anchorId="57960210" wp14:editId="4360EB1B">
            <wp:extent cx="5305425" cy="706539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93" cy="707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082A" w:rsidRPr="009A3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38"/>
    <w:rsid w:val="000A332F"/>
    <w:rsid w:val="001872C8"/>
    <w:rsid w:val="002055BE"/>
    <w:rsid w:val="00771F67"/>
    <w:rsid w:val="007E0080"/>
    <w:rsid w:val="00973073"/>
    <w:rsid w:val="009A3F38"/>
    <w:rsid w:val="009B082A"/>
    <w:rsid w:val="00C035F2"/>
    <w:rsid w:val="00C16E1C"/>
    <w:rsid w:val="00FC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049BF"/>
  <w15:chartTrackingRefBased/>
  <w15:docId w15:val="{1C35BFEF-6E93-4899-9D61-E13E84E1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1F67"/>
    <w:pPr>
      <w:spacing w:after="0" w:line="240" w:lineRule="auto"/>
    </w:pPr>
    <w:rPr>
      <w:rFonts w:ascii="Ebrima" w:hAnsi="Ebrima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71F67"/>
    <w:rPr>
      <w:rFonts w:ascii="Ebrima" w:hAnsi="Ebri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6</cp:revision>
  <cp:lastPrinted>2020-04-16T09:13:00Z</cp:lastPrinted>
  <dcterms:created xsi:type="dcterms:W3CDTF">2020-04-15T20:48:00Z</dcterms:created>
  <dcterms:modified xsi:type="dcterms:W3CDTF">2020-04-16T09:15:00Z</dcterms:modified>
</cp:coreProperties>
</file>