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Anime Search Results Analysis</w:t>
      </w:r>
    </w:p>
    <w:p>
      <w:r>
        <w:t>Search Query: 'pokemon'</w:t>
      </w:r>
    </w:p>
    <w:p>
      <w:r>
        <w:t>Generated on: 2025-05-19 14:28:18</w:t>
      </w:r>
    </w:p>
    <w:p>
      <w:pPr>
        <w:pStyle w:val="Heading1"/>
      </w:pPr>
      <w:r>
        <w:t>Analysis Summary</w:t>
      </w:r>
    </w:p>
    <w:p>
      <w:r>
        <w:t>Analysis based on 6 anime results.</w:t>
        <w:br/>
        <w:t>Average score: 7.50 (range: 6.91-7.75)</w:t>
        <w:br/>
        <w:t>Most common type: TV (4 titles)</w:t>
        <w:br/>
        <w:t>Most frequent genre: Action (appears in 6 titles)</w:t>
      </w:r>
    </w:p>
    <w:p>
      <w:pPr>
        <w:pStyle w:val="Heading1"/>
      </w:pPr>
      <w:r>
        <w:t>Detailed Statistics</w:t>
      </w:r>
    </w:p>
    <w:p>
      <w:pPr>
        <w:pStyle w:val="Heading2"/>
      </w:pPr>
      <w:r>
        <w:t>Numeric Features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Episodes</w:t>
            </w:r>
          </w:p>
        </w:tc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Popularity</w:t>
            </w:r>
          </w:p>
        </w:tc>
      </w:tr>
      <w:tr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6.00</w:t>
            </w:r>
          </w:p>
        </w:tc>
        <w:tc>
          <w:tcPr>
            <w:tcW w:type="dxa" w:w="2160"/>
          </w:tcPr>
          <w:p>
            <w:r>
              <w:t>6.00</w:t>
            </w:r>
          </w:p>
        </w:tc>
      </w:tr>
      <w:tr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41.80</w:t>
            </w:r>
          </w:p>
        </w:tc>
        <w:tc>
          <w:tcPr>
            <w:tcW w:type="dxa" w:w="2160"/>
          </w:tcPr>
          <w:p>
            <w:r>
              <w:t>7.50</w:t>
            </w:r>
          </w:p>
        </w:tc>
        <w:tc>
          <w:tcPr>
            <w:tcW w:type="dxa" w:w="2160"/>
          </w:tcPr>
          <w:p>
            <w:r>
              <w:t>2346.00</w:t>
            </w:r>
          </w:p>
        </w:tc>
      </w:tr>
      <w:tr>
        <w:tc>
          <w:tcPr>
            <w:tcW w:type="dxa" w:w="2160"/>
          </w:tcPr>
          <w:p>
            <w:r>
              <w:t>std</w:t>
            </w:r>
          </w:p>
        </w:tc>
        <w:tc>
          <w:tcPr>
            <w:tcW w:type="dxa" w:w="2160"/>
          </w:tcPr>
          <w:p>
            <w:r>
              <w:t>61.09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1574.80</w:t>
            </w:r>
          </w:p>
        </w:tc>
      </w:tr>
      <w:tr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6.91</w:t>
            </w:r>
          </w:p>
        </w:tc>
        <w:tc>
          <w:tcPr>
            <w:tcW w:type="dxa" w:w="2160"/>
          </w:tcPr>
          <w:p>
            <w:r>
              <w:t>917.00</w:t>
            </w:r>
          </w:p>
        </w:tc>
      </w:tr>
      <w:tr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7.45</w:t>
            </w:r>
          </w:p>
        </w:tc>
        <w:tc>
          <w:tcPr>
            <w:tcW w:type="dxa" w:w="2160"/>
          </w:tcPr>
          <w:p>
            <w:r>
              <w:t>1179.75</w:t>
            </w:r>
          </w:p>
        </w:tc>
      </w:tr>
      <w:tr>
        <w:tc>
          <w:tcPr>
            <w:tcW w:type="dxa" w:w="2160"/>
          </w:tcPr>
          <w:p>
            <w:r>
              <w:t>50%</w:t>
            </w:r>
          </w:p>
        </w:tc>
        <w:tc>
          <w:tcPr>
            <w:tcW w:type="dxa" w:w="2160"/>
          </w:tcPr>
          <w:p>
            <w:r>
              <w:t>11.00</w:t>
            </w:r>
          </w:p>
        </w:tc>
        <w:tc>
          <w:tcPr>
            <w:tcW w:type="dxa" w:w="2160"/>
          </w:tcPr>
          <w:p>
            <w:r>
              <w:t>7.61</w:t>
            </w:r>
          </w:p>
        </w:tc>
        <w:tc>
          <w:tcPr>
            <w:tcW w:type="dxa" w:w="2160"/>
          </w:tcPr>
          <w:p>
            <w:r>
              <w:t>1738.50</w:t>
            </w:r>
          </w:p>
        </w:tc>
      </w:tr>
      <w:tr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47.00</w:t>
            </w:r>
          </w:p>
        </w:tc>
        <w:tc>
          <w:tcPr>
            <w:tcW w:type="dxa" w:w="2160"/>
          </w:tcPr>
          <w:p>
            <w:r>
              <w:t>7.71</w:t>
            </w:r>
          </w:p>
        </w:tc>
        <w:tc>
          <w:tcPr>
            <w:tcW w:type="dxa" w:w="2160"/>
          </w:tcPr>
          <w:p>
            <w:r>
              <w:t>3549.75</w:t>
            </w:r>
          </w:p>
        </w:tc>
      </w:tr>
      <w:tr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146.00</w:t>
            </w:r>
          </w:p>
        </w:tc>
        <w:tc>
          <w:tcPr>
            <w:tcW w:type="dxa" w:w="2160"/>
          </w:tcPr>
          <w:p>
            <w:r>
              <w:t>7.75</w:t>
            </w:r>
          </w:p>
        </w:tc>
        <w:tc>
          <w:tcPr>
            <w:tcW w:type="dxa" w:w="2160"/>
          </w:tcPr>
          <w:p>
            <w:r>
              <w:t>4535.00</w:t>
            </w:r>
          </w:p>
        </w:tc>
      </w:tr>
    </w:tbl>
    <w:p>
      <w:pPr>
        <w:pStyle w:val="Heading2"/>
      </w:pPr>
      <w:r>
        <w:t>Categorical Features</w:t>
      </w:r>
    </w:p>
    <w:p>
      <w:pPr>
        <w:pStyle w:val="Heading3"/>
      </w:pPr>
      <w:r>
        <w:t>Type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TV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TV Special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Movie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Genres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Genres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Fantasy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Adventure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Comedy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AwardWinning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Themes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Themes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Unknown-Themes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School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StrategyGame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Demographics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['Kids']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>
      <w:pPr>
        <w:pStyle w:val="Heading1"/>
      </w:pPr>
      <w:r>
        <w:t>Visualizations</w:t>
      </w:r>
    </w:p>
    <w:p>
      <w:pPr>
        <w:pStyle w:val="Heading2"/>
      </w:pPr>
      <w:r>
        <w:t>Score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12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or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by Type</w:t>
      </w:r>
    </w:p>
    <w:p>
      <w:r>
        <w:drawing>
          <wp:inline xmlns:a="http://schemas.openxmlformats.org/drawingml/2006/main" xmlns:pic="http://schemas.openxmlformats.org/drawingml/2006/picture">
            <wp:extent cx="5486400" cy="32604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type_di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0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Genre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109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genre_d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Theme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140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theme_di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0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