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8D925D" w14:textId="2B4635FE" w:rsidR="0007688E" w:rsidRPr="00636063" w:rsidRDefault="008A7F6C" w:rsidP="0007688E">
      <w:pPr>
        <w:pStyle w:val="NormalWeb"/>
        <w:spacing w:before="0" w:beforeAutospacing="0" w:after="0"/>
        <w:jc w:val="center"/>
        <w:rPr>
          <w:b/>
          <w:lang w:val="pt-BR"/>
        </w:rPr>
      </w:pPr>
      <w:r>
        <w:rPr>
          <w:b/>
          <w:lang w:val="pt-BR"/>
        </w:rPr>
        <w:t xml:space="preserve">A LUDICIDADE E A METODOLOGIA </w:t>
      </w:r>
      <w:r w:rsidRPr="00453190">
        <w:rPr>
          <w:b/>
          <w:bCs/>
          <w:lang w:val="pt-BR"/>
        </w:rPr>
        <w:t>ENSINO-APRENDIZAGEM-AVALIAÇÃO BASEADA NA</w:t>
      </w:r>
      <w:r w:rsidRPr="005C69A3">
        <w:rPr>
          <w:lang w:val="pt-BR"/>
        </w:rPr>
        <w:t xml:space="preserve"> </w:t>
      </w:r>
      <w:r>
        <w:rPr>
          <w:b/>
          <w:lang w:val="pt-BR"/>
        </w:rPr>
        <w:t>RESOLUÇÃO DE PROBLEMAS PARA VERIFICAR A RELAÇÃO DE EULER</w:t>
      </w:r>
    </w:p>
    <w:p w14:paraId="3334E2E9" w14:textId="77777777" w:rsidR="0007688E" w:rsidRDefault="0007688E" w:rsidP="0007688E">
      <w:pPr>
        <w:autoSpaceDE w:val="0"/>
        <w:autoSpaceDN w:val="0"/>
        <w:adjustRightInd w:val="0"/>
        <w:spacing w:line="240" w:lineRule="auto"/>
        <w:ind w:firstLine="0"/>
        <w:jc w:val="center"/>
      </w:pPr>
    </w:p>
    <w:p w14:paraId="0EF1D86B" w14:textId="7A27F6B0" w:rsidR="0007688E" w:rsidRPr="00A01725" w:rsidRDefault="00CE0EAE" w:rsidP="0007688E">
      <w:pPr>
        <w:spacing w:line="240" w:lineRule="auto"/>
        <w:ind w:firstLine="0"/>
        <w:jc w:val="center"/>
        <w:rPr>
          <w:b/>
          <w:i/>
        </w:rPr>
      </w:pPr>
      <w:r w:rsidRPr="00CE0EAE">
        <w:rPr>
          <w:b/>
          <w:i/>
        </w:rPr>
        <w:t>PLAYFULNESS AND THE TEACHING-LEARNING-ASSESSMENT METHODOLOGY BASED ON PROBLEM SOLVING TO VERIFY EULER'S RELATION</w:t>
      </w:r>
    </w:p>
    <w:p w14:paraId="6F083731" w14:textId="77777777" w:rsidR="0007688E" w:rsidRPr="00A01725" w:rsidRDefault="0007688E" w:rsidP="0007688E">
      <w:pPr>
        <w:autoSpaceDE w:val="0"/>
        <w:autoSpaceDN w:val="0"/>
        <w:adjustRightInd w:val="0"/>
        <w:spacing w:line="240" w:lineRule="auto"/>
        <w:ind w:firstLine="0"/>
        <w:jc w:val="center"/>
        <w:rPr>
          <w:i/>
        </w:rPr>
      </w:pPr>
    </w:p>
    <w:p w14:paraId="3BC61399" w14:textId="14C25444" w:rsidR="0007688E" w:rsidRPr="00636063" w:rsidRDefault="008A7F6C" w:rsidP="0007688E">
      <w:pPr>
        <w:autoSpaceDE w:val="0"/>
        <w:autoSpaceDN w:val="0"/>
        <w:adjustRightInd w:val="0"/>
        <w:spacing w:line="240" w:lineRule="auto"/>
        <w:ind w:firstLine="0"/>
        <w:jc w:val="center"/>
      </w:pPr>
      <w:r w:rsidRPr="008A7F6C">
        <w:rPr>
          <w:b/>
          <w:i/>
        </w:rPr>
        <w:t>LA LUDICIDAD Y LA METODOLOGÍA DE ENSEÑANZA-APRENDIZAJE-EVALUACIÓN BASADA EN LA RESOLUCIÓN DE PROBLEMAS PARA VERIFICAR LA RELACIÓN DE EULER</w:t>
      </w:r>
    </w:p>
    <w:p w14:paraId="38EAB10B" w14:textId="77777777" w:rsidR="0007688E" w:rsidRPr="00636063" w:rsidRDefault="0007688E" w:rsidP="0007688E">
      <w:pPr>
        <w:autoSpaceDE w:val="0"/>
        <w:autoSpaceDN w:val="0"/>
        <w:adjustRightInd w:val="0"/>
        <w:spacing w:line="240" w:lineRule="auto"/>
        <w:ind w:firstLine="0"/>
        <w:jc w:val="center"/>
      </w:pPr>
    </w:p>
    <w:p w14:paraId="1B11B5D9" w14:textId="2E869687" w:rsidR="0007688E" w:rsidRDefault="0007688E" w:rsidP="00CC47A7">
      <w:pPr>
        <w:autoSpaceDE w:val="0"/>
        <w:autoSpaceDN w:val="0"/>
        <w:adjustRightInd w:val="0"/>
        <w:spacing w:line="240" w:lineRule="auto"/>
        <w:ind w:firstLine="0"/>
        <w:jc w:val="right"/>
      </w:pPr>
      <w:r>
        <w:t xml:space="preserve">Nome </w:t>
      </w:r>
      <w:r w:rsidR="001E71B9">
        <w:t>completo</w:t>
      </w:r>
      <w:r>
        <w:t xml:space="preserve"> - Inserir somente após avaliado</w:t>
      </w:r>
      <w:r>
        <w:rPr>
          <w:rStyle w:val="Refdenotaderodap"/>
        </w:rPr>
        <w:footnoteReference w:id="1"/>
      </w:r>
      <w:r w:rsidRPr="003D7784">
        <w:cr/>
      </w:r>
      <w:r w:rsidR="001E71B9">
        <w:t>Nome completo</w:t>
      </w:r>
      <w:r>
        <w:t xml:space="preserve"> - Inserir somente após avaliado</w:t>
      </w:r>
      <w:r>
        <w:rPr>
          <w:rStyle w:val="Refdenotaderodap"/>
        </w:rPr>
        <w:footnoteReference w:id="2"/>
      </w:r>
      <w:r w:rsidRPr="003D7784">
        <w:cr/>
      </w:r>
      <w:r w:rsidR="001E71B9">
        <w:t>Nome completo</w:t>
      </w:r>
      <w:r>
        <w:t xml:space="preserve"> - Inserir somente após avaliado</w:t>
      </w:r>
      <w:r>
        <w:rPr>
          <w:rStyle w:val="Refdenotaderodap"/>
        </w:rPr>
        <w:footnoteReference w:id="3"/>
      </w:r>
      <w:r w:rsidRPr="003D7784">
        <w:cr/>
      </w:r>
    </w:p>
    <w:p w14:paraId="20736398" w14:textId="77777777" w:rsidR="004E7999" w:rsidRDefault="004E7999" w:rsidP="00CC47A7">
      <w:pPr>
        <w:autoSpaceDE w:val="0"/>
        <w:autoSpaceDN w:val="0"/>
        <w:adjustRightInd w:val="0"/>
        <w:spacing w:line="240" w:lineRule="auto"/>
        <w:ind w:firstLine="0"/>
        <w:jc w:val="right"/>
      </w:pPr>
    </w:p>
    <w:p w14:paraId="1179FACF" w14:textId="60B3F8DB" w:rsidR="0007688E" w:rsidRDefault="0007688E" w:rsidP="0007688E">
      <w:pPr>
        <w:pStyle w:val="NormalWeb"/>
        <w:spacing w:before="0" w:beforeAutospacing="0" w:after="0"/>
        <w:jc w:val="both"/>
      </w:pPr>
      <w:r w:rsidRPr="00F92C8A">
        <w:rPr>
          <w:b/>
        </w:rPr>
        <w:t>RESUMO</w:t>
      </w:r>
      <w:r w:rsidRPr="00F92C8A">
        <w:t>:</w:t>
      </w:r>
      <w:r>
        <w:rPr>
          <w:lang w:val="pt-BR"/>
        </w:rPr>
        <w:t xml:space="preserve"> </w:t>
      </w:r>
      <w:r w:rsidR="005C69A3" w:rsidRPr="005C69A3">
        <w:rPr>
          <w:lang w:val="pt-BR"/>
        </w:rPr>
        <w:t>No ensino de Geometria Espacial, alunos costumam enfrentar dificuldades em entender conceitos abstratos, como os poliedros, especialmente quando a abordagem é tradicional e focada na memorização de fórmulas. Este estudo investiga se a Metodologia de Ensino-Aprendizagem-Avaliação baseada na Resolução de Problemas pode ser uma alternativa eficaz para facilitar a compreensão desses conceitos em alunos do Ensino Médio. Esse método coloca o estudante como protagonista do processo de aprendizagem, incentivando-o a resolver problemas reais ou simulados, promovendo uma aprendizagem ativa e autônoma. A metodologia foi aplicada a alunos da 2ª série do Ensino Médio de uma escola pública, e os resultados indicaram uma melhora significativa nos rendimentos acadêmicos, além de um maior engajamento nas atividades. A pesquisa conclui que a Resolução de Problemas é uma ferramenta valiosa para o ensino e aprendizagem da Matemática e sugere que futuras pesquisas explorem sua aplicação em outros contextos e na formação de professores, além de compará-la com outras abordagens inovadoras.</w:t>
      </w:r>
    </w:p>
    <w:p w14:paraId="0F979ACA" w14:textId="37315C12" w:rsidR="0007688E" w:rsidRPr="00F92C8A" w:rsidRDefault="0007688E" w:rsidP="0001140E">
      <w:pPr>
        <w:spacing w:line="240" w:lineRule="auto"/>
        <w:ind w:firstLine="0"/>
        <w:rPr>
          <w:szCs w:val="24"/>
          <w:shd w:val="clear" w:color="auto" w:fill="FFFFFF"/>
        </w:rPr>
      </w:pPr>
      <w:r w:rsidRPr="00F92C8A">
        <w:rPr>
          <w:b/>
          <w:szCs w:val="24"/>
        </w:rPr>
        <w:t>Palavras-chave</w:t>
      </w:r>
      <w:r w:rsidRPr="00F92C8A">
        <w:rPr>
          <w:szCs w:val="24"/>
        </w:rPr>
        <w:t>:</w:t>
      </w:r>
      <w:r>
        <w:rPr>
          <w:szCs w:val="24"/>
        </w:rPr>
        <w:t xml:space="preserve"> </w:t>
      </w:r>
      <w:r w:rsidR="005C69A3" w:rsidRPr="005C69A3">
        <w:rPr>
          <w:szCs w:val="24"/>
        </w:rPr>
        <w:t>Metodologia Resolução de Problemas; Geometria Espacial; Poliedros.</w:t>
      </w:r>
    </w:p>
    <w:p w14:paraId="4619E4B7" w14:textId="77777777" w:rsidR="0007688E" w:rsidRPr="00F92C8A" w:rsidRDefault="0007688E" w:rsidP="0007688E">
      <w:pPr>
        <w:autoSpaceDE w:val="0"/>
        <w:autoSpaceDN w:val="0"/>
        <w:adjustRightInd w:val="0"/>
        <w:spacing w:line="240" w:lineRule="auto"/>
        <w:ind w:firstLine="0"/>
        <w:rPr>
          <w:szCs w:val="24"/>
        </w:rPr>
      </w:pPr>
    </w:p>
    <w:p w14:paraId="6A681632" w14:textId="04B62BEF" w:rsidR="0007688E" w:rsidRPr="00A01725" w:rsidRDefault="0007688E" w:rsidP="0007688E">
      <w:pPr>
        <w:autoSpaceDE w:val="0"/>
        <w:autoSpaceDN w:val="0"/>
        <w:adjustRightInd w:val="0"/>
        <w:spacing w:line="240" w:lineRule="auto"/>
        <w:ind w:firstLine="0"/>
        <w:rPr>
          <w:i/>
          <w:szCs w:val="24"/>
        </w:rPr>
      </w:pPr>
      <w:r w:rsidRPr="00A01725">
        <w:rPr>
          <w:b/>
          <w:i/>
          <w:szCs w:val="24"/>
        </w:rPr>
        <w:t>ABSTRACT</w:t>
      </w:r>
      <w:r w:rsidRPr="00947B57">
        <w:rPr>
          <w:bCs/>
          <w:i/>
          <w:szCs w:val="24"/>
        </w:rPr>
        <w:t>:</w:t>
      </w:r>
      <w:r w:rsidRPr="00A01725">
        <w:rPr>
          <w:i/>
          <w:szCs w:val="24"/>
        </w:rPr>
        <w:t xml:space="preserve"> </w:t>
      </w:r>
      <w:r w:rsidR="004262B0" w:rsidRPr="004262B0">
        <w:rPr>
          <w:i/>
        </w:rPr>
        <w:t xml:space="preserve">In the </w:t>
      </w:r>
      <w:proofErr w:type="spellStart"/>
      <w:r w:rsidR="004262B0" w:rsidRPr="004262B0">
        <w:rPr>
          <w:i/>
        </w:rPr>
        <w:t>teaching</w:t>
      </w:r>
      <w:proofErr w:type="spellEnd"/>
      <w:r w:rsidR="004262B0" w:rsidRPr="004262B0">
        <w:rPr>
          <w:i/>
        </w:rPr>
        <w:t xml:space="preserve"> of </w:t>
      </w:r>
      <w:proofErr w:type="spellStart"/>
      <w:r w:rsidR="004262B0" w:rsidRPr="004262B0">
        <w:rPr>
          <w:i/>
        </w:rPr>
        <w:t>Spatial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Geometry</w:t>
      </w:r>
      <w:proofErr w:type="spellEnd"/>
      <w:r w:rsidR="004262B0" w:rsidRPr="004262B0">
        <w:rPr>
          <w:i/>
        </w:rPr>
        <w:t xml:space="preserve">, </w:t>
      </w:r>
      <w:proofErr w:type="spellStart"/>
      <w:r w:rsidR="004262B0" w:rsidRPr="004262B0">
        <w:rPr>
          <w:i/>
        </w:rPr>
        <w:t>students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often</w:t>
      </w:r>
      <w:proofErr w:type="spellEnd"/>
      <w:r w:rsidR="004262B0" w:rsidRPr="004262B0">
        <w:rPr>
          <w:i/>
        </w:rPr>
        <w:t xml:space="preserve"> face </w:t>
      </w:r>
      <w:proofErr w:type="spellStart"/>
      <w:r w:rsidR="004262B0" w:rsidRPr="004262B0">
        <w:rPr>
          <w:i/>
        </w:rPr>
        <w:t>difficulties</w:t>
      </w:r>
      <w:proofErr w:type="spellEnd"/>
      <w:r w:rsidR="004262B0" w:rsidRPr="004262B0">
        <w:rPr>
          <w:i/>
        </w:rPr>
        <w:t xml:space="preserve"> in </w:t>
      </w:r>
      <w:proofErr w:type="spellStart"/>
      <w:r w:rsidR="004262B0" w:rsidRPr="004262B0">
        <w:rPr>
          <w:i/>
        </w:rPr>
        <w:t>understanding</w:t>
      </w:r>
      <w:proofErr w:type="spellEnd"/>
      <w:r w:rsidR="004262B0" w:rsidRPr="004262B0">
        <w:rPr>
          <w:i/>
        </w:rPr>
        <w:t xml:space="preserve"> abstract </w:t>
      </w:r>
      <w:proofErr w:type="spellStart"/>
      <w:r w:rsidR="004262B0" w:rsidRPr="004262B0">
        <w:rPr>
          <w:i/>
        </w:rPr>
        <w:t>concepts</w:t>
      </w:r>
      <w:proofErr w:type="spellEnd"/>
      <w:r w:rsidR="004262B0" w:rsidRPr="004262B0">
        <w:rPr>
          <w:i/>
        </w:rPr>
        <w:t xml:space="preserve">, </w:t>
      </w:r>
      <w:proofErr w:type="spellStart"/>
      <w:r w:rsidR="004262B0" w:rsidRPr="004262B0">
        <w:rPr>
          <w:i/>
        </w:rPr>
        <w:t>such</w:t>
      </w:r>
      <w:proofErr w:type="spellEnd"/>
      <w:r w:rsidR="004262B0" w:rsidRPr="004262B0">
        <w:rPr>
          <w:i/>
        </w:rPr>
        <w:t xml:space="preserve"> as </w:t>
      </w:r>
      <w:proofErr w:type="spellStart"/>
      <w:r w:rsidR="004262B0" w:rsidRPr="004262B0">
        <w:rPr>
          <w:i/>
        </w:rPr>
        <w:t>polyhedrons</w:t>
      </w:r>
      <w:proofErr w:type="spellEnd"/>
      <w:r w:rsidR="004262B0" w:rsidRPr="004262B0">
        <w:rPr>
          <w:i/>
        </w:rPr>
        <w:t xml:space="preserve">, </w:t>
      </w:r>
      <w:proofErr w:type="spellStart"/>
      <w:r w:rsidR="004262B0" w:rsidRPr="004262B0">
        <w:rPr>
          <w:i/>
        </w:rPr>
        <w:t>especially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when</w:t>
      </w:r>
      <w:proofErr w:type="spellEnd"/>
      <w:r w:rsidR="004262B0" w:rsidRPr="004262B0">
        <w:rPr>
          <w:i/>
        </w:rPr>
        <w:t xml:space="preserve"> the approach </w:t>
      </w:r>
      <w:proofErr w:type="spellStart"/>
      <w:r w:rsidR="004262B0" w:rsidRPr="004262B0">
        <w:rPr>
          <w:i/>
        </w:rPr>
        <w:t>is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traditional</w:t>
      </w:r>
      <w:proofErr w:type="spellEnd"/>
      <w:r w:rsidR="004262B0" w:rsidRPr="004262B0">
        <w:rPr>
          <w:i/>
        </w:rPr>
        <w:t xml:space="preserve"> and </w:t>
      </w:r>
      <w:proofErr w:type="spellStart"/>
      <w:r w:rsidR="004262B0" w:rsidRPr="004262B0">
        <w:rPr>
          <w:i/>
        </w:rPr>
        <w:t>focused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on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memorizing</w:t>
      </w:r>
      <w:proofErr w:type="spellEnd"/>
      <w:r w:rsidR="004262B0" w:rsidRPr="004262B0">
        <w:rPr>
          <w:i/>
        </w:rPr>
        <w:t xml:space="preserve"> formulas. </w:t>
      </w:r>
      <w:proofErr w:type="spellStart"/>
      <w:r w:rsidR="004262B0" w:rsidRPr="004262B0">
        <w:rPr>
          <w:i/>
        </w:rPr>
        <w:t>This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study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investigates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whether</w:t>
      </w:r>
      <w:proofErr w:type="spellEnd"/>
      <w:r w:rsidR="004262B0" w:rsidRPr="004262B0">
        <w:rPr>
          <w:i/>
        </w:rPr>
        <w:t xml:space="preserve"> the Problem-</w:t>
      </w:r>
      <w:proofErr w:type="spellStart"/>
      <w:r w:rsidR="004262B0" w:rsidRPr="004262B0">
        <w:rPr>
          <w:i/>
        </w:rPr>
        <w:t>Solving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Teaching</w:t>
      </w:r>
      <w:proofErr w:type="spellEnd"/>
      <w:r w:rsidR="004262B0" w:rsidRPr="004262B0">
        <w:rPr>
          <w:i/>
        </w:rPr>
        <w:t xml:space="preserve">-Learning-Assessment </w:t>
      </w:r>
      <w:proofErr w:type="spellStart"/>
      <w:r w:rsidR="004262B0" w:rsidRPr="004262B0">
        <w:rPr>
          <w:i/>
        </w:rPr>
        <w:t>Methodology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can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be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an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effective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alternative</w:t>
      </w:r>
      <w:proofErr w:type="spellEnd"/>
      <w:r w:rsidR="004262B0" w:rsidRPr="004262B0">
        <w:rPr>
          <w:i/>
        </w:rPr>
        <w:t xml:space="preserve"> to </w:t>
      </w:r>
      <w:proofErr w:type="spellStart"/>
      <w:r w:rsidR="004262B0" w:rsidRPr="004262B0">
        <w:rPr>
          <w:i/>
        </w:rPr>
        <w:t>facilitate</w:t>
      </w:r>
      <w:proofErr w:type="spellEnd"/>
      <w:r w:rsidR="004262B0" w:rsidRPr="004262B0">
        <w:rPr>
          <w:i/>
        </w:rPr>
        <w:t xml:space="preserve"> the </w:t>
      </w:r>
      <w:proofErr w:type="spellStart"/>
      <w:r w:rsidR="004262B0" w:rsidRPr="004262B0">
        <w:rPr>
          <w:i/>
        </w:rPr>
        <w:t>understanding</w:t>
      </w:r>
      <w:proofErr w:type="spellEnd"/>
      <w:r w:rsidR="004262B0" w:rsidRPr="004262B0">
        <w:rPr>
          <w:i/>
        </w:rPr>
        <w:t xml:space="preserve"> of </w:t>
      </w:r>
      <w:proofErr w:type="spellStart"/>
      <w:r w:rsidR="004262B0" w:rsidRPr="004262B0">
        <w:rPr>
          <w:i/>
        </w:rPr>
        <w:t>these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concepts</w:t>
      </w:r>
      <w:proofErr w:type="spellEnd"/>
      <w:r w:rsidR="004262B0" w:rsidRPr="004262B0">
        <w:rPr>
          <w:i/>
        </w:rPr>
        <w:t xml:space="preserve"> in high </w:t>
      </w:r>
      <w:proofErr w:type="spellStart"/>
      <w:r w:rsidR="004262B0" w:rsidRPr="004262B0">
        <w:rPr>
          <w:i/>
        </w:rPr>
        <w:t>school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students</w:t>
      </w:r>
      <w:proofErr w:type="spellEnd"/>
      <w:r w:rsidR="004262B0" w:rsidRPr="004262B0">
        <w:rPr>
          <w:i/>
        </w:rPr>
        <w:t xml:space="preserve">. </w:t>
      </w:r>
      <w:proofErr w:type="spellStart"/>
      <w:r w:rsidR="004262B0" w:rsidRPr="004262B0">
        <w:rPr>
          <w:i/>
        </w:rPr>
        <w:t>This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method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places</w:t>
      </w:r>
      <w:proofErr w:type="spellEnd"/>
      <w:r w:rsidR="004262B0" w:rsidRPr="004262B0">
        <w:rPr>
          <w:i/>
        </w:rPr>
        <w:t xml:space="preserve"> the student as the </w:t>
      </w:r>
      <w:proofErr w:type="spellStart"/>
      <w:r w:rsidR="004262B0" w:rsidRPr="004262B0">
        <w:rPr>
          <w:i/>
        </w:rPr>
        <w:t>protagonist</w:t>
      </w:r>
      <w:proofErr w:type="spellEnd"/>
      <w:r w:rsidR="004262B0" w:rsidRPr="004262B0">
        <w:rPr>
          <w:i/>
        </w:rPr>
        <w:t xml:space="preserve"> of the learning </w:t>
      </w:r>
      <w:proofErr w:type="spellStart"/>
      <w:r w:rsidR="004262B0" w:rsidRPr="004262B0">
        <w:rPr>
          <w:i/>
        </w:rPr>
        <w:t>process</w:t>
      </w:r>
      <w:proofErr w:type="spellEnd"/>
      <w:r w:rsidR="004262B0" w:rsidRPr="004262B0">
        <w:rPr>
          <w:i/>
        </w:rPr>
        <w:t xml:space="preserve">, </w:t>
      </w:r>
      <w:proofErr w:type="spellStart"/>
      <w:r w:rsidR="004262B0" w:rsidRPr="004262B0">
        <w:rPr>
          <w:i/>
        </w:rPr>
        <w:t>encouraging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him</w:t>
      </w:r>
      <w:proofErr w:type="spellEnd"/>
      <w:r w:rsidR="004262B0" w:rsidRPr="004262B0">
        <w:rPr>
          <w:i/>
        </w:rPr>
        <w:t>/</w:t>
      </w:r>
      <w:proofErr w:type="spellStart"/>
      <w:r w:rsidR="004262B0" w:rsidRPr="004262B0">
        <w:rPr>
          <w:i/>
        </w:rPr>
        <w:t>her</w:t>
      </w:r>
      <w:proofErr w:type="spellEnd"/>
      <w:r w:rsidR="004262B0" w:rsidRPr="004262B0">
        <w:rPr>
          <w:i/>
        </w:rPr>
        <w:t xml:space="preserve"> to solve real or </w:t>
      </w:r>
      <w:proofErr w:type="spellStart"/>
      <w:r w:rsidR="004262B0" w:rsidRPr="004262B0">
        <w:rPr>
          <w:i/>
        </w:rPr>
        <w:t>simulated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problems</w:t>
      </w:r>
      <w:proofErr w:type="spellEnd"/>
      <w:r w:rsidR="004262B0" w:rsidRPr="004262B0">
        <w:rPr>
          <w:i/>
        </w:rPr>
        <w:t xml:space="preserve">, promoting </w:t>
      </w:r>
      <w:proofErr w:type="spellStart"/>
      <w:r w:rsidR="004262B0" w:rsidRPr="004262B0">
        <w:rPr>
          <w:i/>
        </w:rPr>
        <w:t>active</w:t>
      </w:r>
      <w:proofErr w:type="spellEnd"/>
      <w:r w:rsidR="004262B0" w:rsidRPr="004262B0">
        <w:rPr>
          <w:i/>
        </w:rPr>
        <w:t xml:space="preserve"> and </w:t>
      </w:r>
      <w:proofErr w:type="spellStart"/>
      <w:r w:rsidR="004262B0" w:rsidRPr="004262B0">
        <w:rPr>
          <w:i/>
        </w:rPr>
        <w:t>autonomous</w:t>
      </w:r>
      <w:proofErr w:type="spellEnd"/>
      <w:r w:rsidR="004262B0" w:rsidRPr="004262B0">
        <w:rPr>
          <w:i/>
        </w:rPr>
        <w:t xml:space="preserve"> learning. The </w:t>
      </w:r>
      <w:proofErr w:type="spellStart"/>
      <w:r w:rsidR="004262B0" w:rsidRPr="004262B0">
        <w:rPr>
          <w:i/>
        </w:rPr>
        <w:t>methodology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was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applied</w:t>
      </w:r>
      <w:proofErr w:type="spellEnd"/>
      <w:r w:rsidR="004262B0" w:rsidRPr="004262B0">
        <w:rPr>
          <w:i/>
        </w:rPr>
        <w:t xml:space="preserve"> to </w:t>
      </w:r>
      <w:proofErr w:type="spellStart"/>
      <w:r w:rsidR="004262B0" w:rsidRPr="004262B0">
        <w:rPr>
          <w:i/>
        </w:rPr>
        <w:t>students</w:t>
      </w:r>
      <w:proofErr w:type="spellEnd"/>
      <w:r w:rsidR="004262B0" w:rsidRPr="004262B0">
        <w:rPr>
          <w:i/>
        </w:rPr>
        <w:t xml:space="preserve"> in the 2nd </w:t>
      </w:r>
      <w:proofErr w:type="spellStart"/>
      <w:r w:rsidR="004262B0" w:rsidRPr="004262B0">
        <w:rPr>
          <w:i/>
        </w:rPr>
        <w:t>year</w:t>
      </w:r>
      <w:proofErr w:type="spellEnd"/>
      <w:r w:rsidR="004262B0" w:rsidRPr="004262B0">
        <w:rPr>
          <w:i/>
        </w:rPr>
        <w:t xml:space="preserve"> of high </w:t>
      </w:r>
      <w:proofErr w:type="spellStart"/>
      <w:r w:rsidR="004262B0" w:rsidRPr="004262B0">
        <w:rPr>
          <w:i/>
        </w:rPr>
        <w:t>school</w:t>
      </w:r>
      <w:proofErr w:type="spellEnd"/>
      <w:r w:rsidR="004262B0" w:rsidRPr="004262B0">
        <w:rPr>
          <w:i/>
        </w:rPr>
        <w:t xml:space="preserve"> in a </w:t>
      </w:r>
      <w:proofErr w:type="spellStart"/>
      <w:r w:rsidR="004262B0" w:rsidRPr="004262B0">
        <w:rPr>
          <w:i/>
        </w:rPr>
        <w:t>public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school</w:t>
      </w:r>
      <w:proofErr w:type="spellEnd"/>
      <w:r w:rsidR="004262B0" w:rsidRPr="004262B0">
        <w:rPr>
          <w:i/>
        </w:rPr>
        <w:t xml:space="preserve">, and the </w:t>
      </w:r>
      <w:proofErr w:type="spellStart"/>
      <w:r w:rsidR="004262B0" w:rsidRPr="004262B0">
        <w:rPr>
          <w:i/>
        </w:rPr>
        <w:t>results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indicated</w:t>
      </w:r>
      <w:proofErr w:type="spellEnd"/>
      <w:r w:rsidR="004262B0" w:rsidRPr="004262B0">
        <w:rPr>
          <w:i/>
        </w:rPr>
        <w:t xml:space="preserve"> a </w:t>
      </w:r>
      <w:proofErr w:type="spellStart"/>
      <w:r w:rsidR="004262B0" w:rsidRPr="004262B0">
        <w:rPr>
          <w:i/>
        </w:rPr>
        <w:t>significant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improvement</w:t>
      </w:r>
      <w:proofErr w:type="spellEnd"/>
      <w:r w:rsidR="004262B0" w:rsidRPr="004262B0">
        <w:rPr>
          <w:i/>
        </w:rPr>
        <w:t xml:space="preserve"> in </w:t>
      </w:r>
      <w:proofErr w:type="spellStart"/>
      <w:r w:rsidR="004262B0" w:rsidRPr="004262B0">
        <w:rPr>
          <w:i/>
        </w:rPr>
        <w:t>academic</w:t>
      </w:r>
      <w:proofErr w:type="spellEnd"/>
      <w:r w:rsidR="004262B0" w:rsidRPr="004262B0">
        <w:rPr>
          <w:i/>
        </w:rPr>
        <w:t xml:space="preserve"> performance, in </w:t>
      </w:r>
      <w:proofErr w:type="spellStart"/>
      <w:r w:rsidR="004262B0" w:rsidRPr="004262B0">
        <w:rPr>
          <w:i/>
        </w:rPr>
        <w:t>addition</w:t>
      </w:r>
      <w:proofErr w:type="spellEnd"/>
      <w:r w:rsidR="004262B0" w:rsidRPr="004262B0">
        <w:rPr>
          <w:i/>
        </w:rPr>
        <w:t xml:space="preserve"> to </w:t>
      </w:r>
      <w:proofErr w:type="spellStart"/>
      <w:r w:rsidR="004262B0" w:rsidRPr="004262B0">
        <w:rPr>
          <w:i/>
        </w:rPr>
        <w:t>greater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engagement</w:t>
      </w:r>
      <w:proofErr w:type="spellEnd"/>
      <w:r w:rsidR="004262B0" w:rsidRPr="004262B0">
        <w:rPr>
          <w:i/>
        </w:rPr>
        <w:t xml:space="preserve"> in </w:t>
      </w:r>
      <w:proofErr w:type="spellStart"/>
      <w:r w:rsidR="004262B0" w:rsidRPr="004262B0">
        <w:rPr>
          <w:i/>
        </w:rPr>
        <w:t>activities</w:t>
      </w:r>
      <w:proofErr w:type="spellEnd"/>
      <w:r w:rsidR="004262B0" w:rsidRPr="004262B0">
        <w:rPr>
          <w:i/>
        </w:rPr>
        <w:t xml:space="preserve">. The </w:t>
      </w:r>
      <w:proofErr w:type="spellStart"/>
      <w:r w:rsidR="004262B0" w:rsidRPr="004262B0">
        <w:rPr>
          <w:i/>
        </w:rPr>
        <w:t>research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concludes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that</w:t>
      </w:r>
      <w:proofErr w:type="spellEnd"/>
      <w:r w:rsidR="004262B0" w:rsidRPr="004262B0">
        <w:rPr>
          <w:i/>
        </w:rPr>
        <w:t xml:space="preserve"> Problem-</w:t>
      </w:r>
      <w:proofErr w:type="spellStart"/>
      <w:r w:rsidR="004262B0" w:rsidRPr="004262B0">
        <w:rPr>
          <w:i/>
        </w:rPr>
        <w:t>Solving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is</w:t>
      </w:r>
      <w:proofErr w:type="spellEnd"/>
      <w:r w:rsidR="004262B0" w:rsidRPr="004262B0">
        <w:rPr>
          <w:i/>
        </w:rPr>
        <w:t xml:space="preserve"> a </w:t>
      </w:r>
      <w:proofErr w:type="spellStart"/>
      <w:r w:rsidR="004262B0" w:rsidRPr="004262B0">
        <w:rPr>
          <w:i/>
        </w:rPr>
        <w:t>valuable</w:t>
      </w:r>
      <w:proofErr w:type="spellEnd"/>
      <w:r w:rsidR="004262B0" w:rsidRPr="004262B0">
        <w:rPr>
          <w:i/>
        </w:rPr>
        <w:t xml:space="preserve"> tool for </w:t>
      </w:r>
      <w:proofErr w:type="spellStart"/>
      <w:r w:rsidR="004262B0" w:rsidRPr="004262B0">
        <w:rPr>
          <w:i/>
        </w:rPr>
        <w:t>teaching</w:t>
      </w:r>
      <w:proofErr w:type="spellEnd"/>
      <w:r w:rsidR="004262B0" w:rsidRPr="004262B0">
        <w:rPr>
          <w:i/>
        </w:rPr>
        <w:t xml:space="preserve"> and </w:t>
      </w:r>
      <w:r w:rsidR="004262B0" w:rsidRPr="004262B0">
        <w:rPr>
          <w:i/>
        </w:rPr>
        <w:lastRenderedPageBreak/>
        <w:t xml:space="preserve">learning Mathematics and </w:t>
      </w:r>
      <w:proofErr w:type="spellStart"/>
      <w:r w:rsidR="004262B0" w:rsidRPr="004262B0">
        <w:rPr>
          <w:i/>
        </w:rPr>
        <w:t>suggests</w:t>
      </w:r>
      <w:proofErr w:type="spellEnd"/>
      <w:r w:rsidR="004262B0" w:rsidRPr="004262B0">
        <w:rPr>
          <w:i/>
        </w:rPr>
        <w:t xml:space="preserve"> </w:t>
      </w:r>
      <w:proofErr w:type="spellStart"/>
      <w:r w:rsidR="004262B0" w:rsidRPr="004262B0">
        <w:rPr>
          <w:i/>
        </w:rPr>
        <w:t>that</w:t>
      </w:r>
      <w:proofErr w:type="spellEnd"/>
      <w:r w:rsidR="004262B0" w:rsidRPr="004262B0">
        <w:rPr>
          <w:i/>
        </w:rPr>
        <w:t xml:space="preserve"> future </w:t>
      </w:r>
      <w:proofErr w:type="spellStart"/>
      <w:r w:rsidR="004262B0" w:rsidRPr="004262B0">
        <w:rPr>
          <w:i/>
        </w:rPr>
        <w:t>research</w:t>
      </w:r>
      <w:proofErr w:type="spellEnd"/>
      <w:r w:rsidR="004262B0" w:rsidRPr="004262B0">
        <w:rPr>
          <w:i/>
        </w:rPr>
        <w:t xml:space="preserve"> explore its </w:t>
      </w:r>
      <w:proofErr w:type="spellStart"/>
      <w:r w:rsidR="004262B0" w:rsidRPr="004262B0">
        <w:rPr>
          <w:i/>
        </w:rPr>
        <w:t>application</w:t>
      </w:r>
      <w:proofErr w:type="spellEnd"/>
      <w:r w:rsidR="004262B0" w:rsidRPr="004262B0">
        <w:rPr>
          <w:i/>
        </w:rPr>
        <w:t xml:space="preserve"> in other </w:t>
      </w:r>
      <w:proofErr w:type="spellStart"/>
      <w:r w:rsidR="004262B0" w:rsidRPr="004262B0">
        <w:rPr>
          <w:i/>
        </w:rPr>
        <w:t>contexts</w:t>
      </w:r>
      <w:proofErr w:type="spellEnd"/>
      <w:r w:rsidR="004262B0" w:rsidRPr="004262B0">
        <w:rPr>
          <w:i/>
        </w:rPr>
        <w:t xml:space="preserve"> and in </w:t>
      </w:r>
      <w:proofErr w:type="spellStart"/>
      <w:r w:rsidR="004262B0" w:rsidRPr="004262B0">
        <w:rPr>
          <w:i/>
        </w:rPr>
        <w:t>teacher</w:t>
      </w:r>
      <w:proofErr w:type="spellEnd"/>
      <w:r w:rsidR="004262B0" w:rsidRPr="004262B0">
        <w:rPr>
          <w:i/>
        </w:rPr>
        <w:t xml:space="preserve"> training, in </w:t>
      </w:r>
      <w:proofErr w:type="spellStart"/>
      <w:r w:rsidR="004262B0" w:rsidRPr="004262B0">
        <w:rPr>
          <w:i/>
        </w:rPr>
        <w:t>addition</w:t>
      </w:r>
      <w:proofErr w:type="spellEnd"/>
      <w:r w:rsidR="004262B0" w:rsidRPr="004262B0">
        <w:rPr>
          <w:i/>
        </w:rPr>
        <w:t xml:space="preserve"> to </w:t>
      </w:r>
      <w:proofErr w:type="spellStart"/>
      <w:r w:rsidR="004262B0" w:rsidRPr="004262B0">
        <w:rPr>
          <w:i/>
        </w:rPr>
        <w:t>comparing</w:t>
      </w:r>
      <w:proofErr w:type="spellEnd"/>
      <w:r w:rsidR="004262B0" w:rsidRPr="004262B0">
        <w:rPr>
          <w:i/>
        </w:rPr>
        <w:t xml:space="preserve"> it with other </w:t>
      </w:r>
      <w:proofErr w:type="spellStart"/>
      <w:r w:rsidR="004262B0" w:rsidRPr="004262B0">
        <w:rPr>
          <w:i/>
        </w:rPr>
        <w:t>innovative</w:t>
      </w:r>
      <w:proofErr w:type="spellEnd"/>
      <w:r w:rsidR="004262B0" w:rsidRPr="004262B0">
        <w:rPr>
          <w:i/>
        </w:rPr>
        <w:t xml:space="preserve"> approaches.</w:t>
      </w:r>
    </w:p>
    <w:p w14:paraId="36287493" w14:textId="0E82DEB5" w:rsidR="0007688E" w:rsidRPr="005F667B" w:rsidRDefault="0007688E" w:rsidP="0007688E">
      <w:pPr>
        <w:autoSpaceDE w:val="0"/>
        <w:autoSpaceDN w:val="0"/>
        <w:adjustRightInd w:val="0"/>
        <w:spacing w:line="240" w:lineRule="auto"/>
        <w:ind w:firstLine="0"/>
        <w:rPr>
          <w:i/>
          <w:szCs w:val="24"/>
        </w:rPr>
      </w:pPr>
      <w:r w:rsidRPr="005F667B">
        <w:rPr>
          <w:b/>
          <w:i/>
          <w:szCs w:val="24"/>
        </w:rPr>
        <w:t>Keywords</w:t>
      </w:r>
      <w:r w:rsidRPr="00947B57">
        <w:rPr>
          <w:bCs/>
          <w:i/>
          <w:szCs w:val="24"/>
        </w:rPr>
        <w:t>:</w:t>
      </w:r>
      <w:r w:rsidRPr="005F667B">
        <w:rPr>
          <w:i/>
          <w:szCs w:val="24"/>
        </w:rPr>
        <w:t xml:space="preserve"> </w:t>
      </w:r>
      <w:r w:rsidR="004262B0" w:rsidRPr="004262B0">
        <w:rPr>
          <w:i/>
          <w:szCs w:val="24"/>
        </w:rPr>
        <w:t xml:space="preserve">Problem </w:t>
      </w:r>
      <w:proofErr w:type="spellStart"/>
      <w:r w:rsidR="004262B0" w:rsidRPr="004262B0">
        <w:rPr>
          <w:i/>
          <w:szCs w:val="24"/>
        </w:rPr>
        <w:t>Solving</w:t>
      </w:r>
      <w:proofErr w:type="spellEnd"/>
      <w:r w:rsidR="004262B0" w:rsidRPr="004262B0">
        <w:rPr>
          <w:i/>
          <w:szCs w:val="24"/>
        </w:rPr>
        <w:t xml:space="preserve"> </w:t>
      </w:r>
      <w:proofErr w:type="spellStart"/>
      <w:r w:rsidR="004262B0" w:rsidRPr="004262B0">
        <w:rPr>
          <w:i/>
          <w:szCs w:val="24"/>
        </w:rPr>
        <w:t>Methodology</w:t>
      </w:r>
      <w:proofErr w:type="spellEnd"/>
      <w:r w:rsidR="004262B0" w:rsidRPr="004262B0">
        <w:rPr>
          <w:i/>
          <w:szCs w:val="24"/>
        </w:rPr>
        <w:t xml:space="preserve">; </w:t>
      </w:r>
      <w:proofErr w:type="spellStart"/>
      <w:r w:rsidR="004262B0" w:rsidRPr="004262B0">
        <w:rPr>
          <w:i/>
          <w:szCs w:val="24"/>
        </w:rPr>
        <w:t>Spatial</w:t>
      </w:r>
      <w:proofErr w:type="spellEnd"/>
      <w:r w:rsidR="004262B0" w:rsidRPr="004262B0">
        <w:rPr>
          <w:i/>
          <w:szCs w:val="24"/>
        </w:rPr>
        <w:t xml:space="preserve"> </w:t>
      </w:r>
      <w:proofErr w:type="spellStart"/>
      <w:r w:rsidR="004262B0" w:rsidRPr="004262B0">
        <w:rPr>
          <w:i/>
          <w:szCs w:val="24"/>
        </w:rPr>
        <w:t>Geometry</w:t>
      </w:r>
      <w:proofErr w:type="spellEnd"/>
      <w:r w:rsidR="004262B0" w:rsidRPr="004262B0">
        <w:rPr>
          <w:i/>
          <w:szCs w:val="24"/>
        </w:rPr>
        <w:t xml:space="preserve">; </w:t>
      </w:r>
      <w:proofErr w:type="spellStart"/>
      <w:proofErr w:type="gramStart"/>
      <w:r w:rsidR="004262B0" w:rsidRPr="004262B0">
        <w:rPr>
          <w:i/>
          <w:szCs w:val="24"/>
        </w:rPr>
        <w:t>Polyhedrons</w:t>
      </w:r>
      <w:proofErr w:type="spellEnd"/>
      <w:r w:rsidR="004262B0" w:rsidRPr="004262B0">
        <w:rPr>
          <w:i/>
          <w:szCs w:val="24"/>
        </w:rPr>
        <w:t>.</w:t>
      </w:r>
      <w:r w:rsidRPr="005F667B">
        <w:rPr>
          <w:i/>
          <w:szCs w:val="24"/>
        </w:rPr>
        <w:t>.</w:t>
      </w:r>
      <w:proofErr w:type="gramEnd"/>
    </w:p>
    <w:p w14:paraId="490D0145" w14:textId="77777777" w:rsidR="0007688E" w:rsidRPr="005F667B" w:rsidRDefault="0007688E" w:rsidP="0007688E">
      <w:pPr>
        <w:autoSpaceDE w:val="0"/>
        <w:autoSpaceDN w:val="0"/>
        <w:adjustRightInd w:val="0"/>
        <w:spacing w:line="240" w:lineRule="auto"/>
        <w:ind w:firstLine="0"/>
        <w:rPr>
          <w:i/>
          <w:szCs w:val="24"/>
        </w:rPr>
      </w:pPr>
    </w:p>
    <w:p w14:paraId="12F6940D" w14:textId="5B61AA42" w:rsidR="0007688E" w:rsidRPr="00A01725" w:rsidRDefault="0007688E" w:rsidP="0007688E">
      <w:pPr>
        <w:spacing w:line="240" w:lineRule="auto"/>
        <w:ind w:firstLine="0"/>
        <w:rPr>
          <w:i/>
          <w:szCs w:val="24"/>
        </w:rPr>
      </w:pPr>
      <w:r w:rsidRPr="00A01725">
        <w:rPr>
          <w:b/>
          <w:i/>
          <w:szCs w:val="24"/>
        </w:rPr>
        <w:t>RESUMEN</w:t>
      </w:r>
      <w:r w:rsidRPr="00A01725">
        <w:rPr>
          <w:i/>
          <w:szCs w:val="24"/>
        </w:rPr>
        <w:t>:</w:t>
      </w:r>
      <w:r w:rsidRPr="00A01725">
        <w:rPr>
          <w:i/>
        </w:rPr>
        <w:t xml:space="preserve"> </w:t>
      </w:r>
      <w:r w:rsidR="008A7F6C" w:rsidRPr="008A7F6C">
        <w:rPr>
          <w:i/>
        </w:rPr>
        <w:t xml:space="preserve">Al </w:t>
      </w:r>
      <w:proofErr w:type="spellStart"/>
      <w:r w:rsidR="008A7F6C" w:rsidRPr="008A7F6C">
        <w:rPr>
          <w:i/>
        </w:rPr>
        <w:t>enseñar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Geometría</w:t>
      </w:r>
      <w:proofErr w:type="spellEnd"/>
      <w:r w:rsidR="008A7F6C" w:rsidRPr="008A7F6C">
        <w:rPr>
          <w:i/>
        </w:rPr>
        <w:t xml:space="preserve"> Espacial, </w:t>
      </w:r>
      <w:proofErr w:type="spellStart"/>
      <w:r w:rsidR="008A7F6C" w:rsidRPr="008A7F6C">
        <w:rPr>
          <w:i/>
        </w:rPr>
        <w:t>los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estudiantes</w:t>
      </w:r>
      <w:proofErr w:type="spellEnd"/>
      <w:r w:rsidR="008A7F6C" w:rsidRPr="008A7F6C">
        <w:rPr>
          <w:i/>
        </w:rPr>
        <w:t xml:space="preserve"> a menudo </w:t>
      </w:r>
      <w:proofErr w:type="spellStart"/>
      <w:r w:rsidR="008A7F6C" w:rsidRPr="008A7F6C">
        <w:rPr>
          <w:i/>
        </w:rPr>
        <w:t>enfrentan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dificultades</w:t>
      </w:r>
      <w:proofErr w:type="spellEnd"/>
      <w:r w:rsidR="008A7F6C" w:rsidRPr="008A7F6C">
        <w:rPr>
          <w:i/>
        </w:rPr>
        <w:t xml:space="preserve"> para </w:t>
      </w:r>
      <w:proofErr w:type="spellStart"/>
      <w:r w:rsidR="008A7F6C" w:rsidRPr="008A7F6C">
        <w:rPr>
          <w:i/>
        </w:rPr>
        <w:t>comprender</w:t>
      </w:r>
      <w:proofErr w:type="spellEnd"/>
      <w:r w:rsidR="008A7F6C" w:rsidRPr="008A7F6C">
        <w:rPr>
          <w:i/>
        </w:rPr>
        <w:t xml:space="preserve"> conceptos </w:t>
      </w:r>
      <w:proofErr w:type="spellStart"/>
      <w:r w:rsidR="008A7F6C" w:rsidRPr="008A7F6C">
        <w:rPr>
          <w:i/>
        </w:rPr>
        <w:t>abstractos</w:t>
      </w:r>
      <w:proofErr w:type="spellEnd"/>
      <w:r w:rsidR="008A7F6C" w:rsidRPr="008A7F6C">
        <w:rPr>
          <w:i/>
        </w:rPr>
        <w:t xml:space="preserve">, como </w:t>
      </w:r>
      <w:proofErr w:type="spellStart"/>
      <w:r w:rsidR="008A7F6C" w:rsidRPr="008A7F6C">
        <w:rPr>
          <w:i/>
        </w:rPr>
        <w:t>los</w:t>
      </w:r>
      <w:proofErr w:type="spellEnd"/>
      <w:r w:rsidR="008A7F6C" w:rsidRPr="008A7F6C">
        <w:rPr>
          <w:i/>
        </w:rPr>
        <w:t xml:space="preserve"> poliedros, especialmente </w:t>
      </w:r>
      <w:proofErr w:type="spellStart"/>
      <w:r w:rsidR="008A7F6C" w:rsidRPr="008A7F6C">
        <w:rPr>
          <w:i/>
        </w:rPr>
        <w:t>cuando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el</w:t>
      </w:r>
      <w:proofErr w:type="spellEnd"/>
      <w:r w:rsidR="008A7F6C" w:rsidRPr="008A7F6C">
        <w:rPr>
          <w:i/>
        </w:rPr>
        <w:t xml:space="preserve"> enfoque es tradicional y se centra en la </w:t>
      </w:r>
      <w:proofErr w:type="spellStart"/>
      <w:r w:rsidR="008A7F6C" w:rsidRPr="008A7F6C">
        <w:rPr>
          <w:i/>
        </w:rPr>
        <w:t>memorización</w:t>
      </w:r>
      <w:proofErr w:type="spellEnd"/>
      <w:r w:rsidR="008A7F6C" w:rsidRPr="008A7F6C">
        <w:rPr>
          <w:i/>
        </w:rPr>
        <w:t xml:space="preserve"> de fórmulas. Este </w:t>
      </w:r>
      <w:proofErr w:type="spellStart"/>
      <w:r w:rsidR="008A7F6C" w:rsidRPr="008A7F6C">
        <w:rPr>
          <w:i/>
        </w:rPr>
        <w:t>estudio</w:t>
      </w:r>
      <w:proofErr w:type="spellEnd"/>
      <w:r w:rsidR="008A7F6C" w:rsidRPr="008A7F6C">
        <w:rPr>
          <w:i/>
        </w:rPr>
        <w:t xml:space="preserve"> investiga si la </w:t>
      </w:r>
      <w:proofErr w:type="spellStart"/>
      <w:r w:rsidR="008A7F6C" w:rsidRPr="008A7F6C">
        <w:rPr>
          <w:i/>
        </w:rPr>
        <w:t>Metodología</w:t>
      </w:r>
      <w:proofErr w:type="spellEnd"/>
      <w:r w:rsidR="008A7F6C" w:rsidRPr="008A7F6C">
        <w:rPr>
          <w:i/>
        </w:rPr>
        <w:t xml:space="preserve"> de </w:t>
      </w:r>
      <w:proofErr w:type="spellStart"/>
      <w:r w:rsidR="008A7F6C" w:rsidRPr="008A7F6C">
        <w:rPr>
          <w:i/>
        </w:rPr>
        <w:t>Enseñanza-Aprendizaje-Evaluación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basada</w:t>
      </w:r>
      <w:proofErr w:type="spellEnd"/>
      <w:r w:rsidR="008A7F6C" w:rsidRPr="008A7F6C">
        <w:rPr>
          <w:i/>
        </w:rPr>
        <w:t xml:space="preserve"> en la </w:t>
      </w:r>
      <w:proofErr w:type="spellStart"/>
      <w:r w:rsidR="008A7F6C" w:rsidRPr="008A7F6C">
        <w:rPr>
          <w:i/>
        </w:rPr>
        <w:t>Resolución</w:t>
      </w:r>
      <w:proofErr w:type="spellEnd"/>
      <w:r w:rsidR="008A7F6C" w:rsidRPr="008A7F6C">
        <w:rPr>
          <w:i/>
        </w:rPr>
        <w:t xml:space="preserve"> de Problemas </w:t>
      </w:r>
      <w:proofErr w:type="spellStart"/>
      <w:r w:rsidR="008A7F6C" w:rsidRPr="008A7F6C">
        <w:rPr>
          <w:i/>
        </w:rPr>
        <w:t>puede</w:t>
      </w:r>
      <w:proofErr w:type="spellEnd"/>
      <w:r w:rsidR="008A7F6C" w:rsidRPr="008A7F6C">
        <w:rPr>
          <w:i/>
        </w:rPr>
        <w:t xml:space="preserve"> ser una alternativa </w:t>
      </w:r>
      <w:proofErr w:type="spellStart"/>
      <w:r w:rsidR="008A7F6C" w:rsidRPr="008A7F6C">
        <w:rPr>
          <w:i/>
        </w:rPr>
        <w:t>efectiva</w:t>
      </w:r>
      <w:proofErr w:type="spellEnd"/>
      <w:r w:rsidR="008A7F6C" w:rsidRPr="008A7F6C">
        <w:rPr>
          <w:i/>
        </w:rPr>
        <w:t xml:space="preserve"> para facilitar la </w:t>
      </w:r>
      <w:proofErr w:type="spellStart"/>
      <w:r w:rsidR="008A7F6C" w:rsidRPr="008A7F6C">
        <w:rPr>
          <w:i/>
        </w:rPr>
        <w:t>comprensión</w:t>
      </w:r>
      <w:proofErr w:type="spellEnd"/>
      <w:r w:rsidR="008A7F6C" w:rsidRPr="008A7F6C">
        <w:rPr>
          <w:i/>
        </w:rPr>
        <w:t xml:space="preserve"> de </w:t>
      </w:r>
      <w:proofErr w:type="spellStart"/>
      <w:r w:rsidR="008A7F6C" w:rsidRPr="008A7F6C">
        <w:rPr>
          <w:i/>
        </w:rPr>
        <w:t>estos</w:t>
      </w:r>
      <w:proofErr w:type="spellEnd"/>
      <w:r w:rsidR="008A7F6C" w:rsidRPr="008A7F6C">
        <w:rPr>
          <w:i/>
        </w:rPr>
        <w:t xml:space="preserve"> conceptos en </w:t>
      </w:r>
      <w:proofErr w:type="spellStart"/>
      <w:r w:rsidR="008A7F6C" w:rsidRPr="008A7F6C">
        <w:rPr>
          <w:i/>
        </w:rPr>
        <w:t>estudiantes</w:t>
      </w:r>
      <w:proofErr w:type="spellEnd"/>
      <w:r w:rsidR="008A7F6C" w:rsidRPr="008A7F6C">
        <w:rPr>
          <w:i/>
        </w:rPr>
        <w:t xml:space="preserve"> de secundaria. Este método </w:t>
      </w:r>
      <w:proofErr w:type="spellStart"/>
      <w:r w:rsidR="008A7F6C" w:rsidRPr="008A7F6C">
        <w:rPr>
          <w:i/>
        </w:rPr>
        <w:t>sitúa</w:t>
      </w:r>
      <w:proofErr w:type="spellEnd"/>
      <w:r w:rsidR="008A7F6C" w:rsidRPr="008A7F6C">
        <w:rPr>
          <w:i/>
        </w:rPr>
        <w:t xml:space="preserve"> al </w:t>
      </w:r>
      <w:proofErr w:type="spellStart"/>
      <w:r w:rsidR="008A7F6C" w:rsidRPr="008A7F6C">
        <w:rPr>
          <w:i/>
        </w:rPr>
        <w:t>estudiante</w:t>
      </w:r>
      <w:proofErr w:type="spellEnd"/>
      <w:r w:rsidR="008A7F6C" w:rsidRPr="008A7F6C">
        <w:rPr>
          <w:i/>
        </w:rPr>
        <w:t xml:space="preserve"> como protagonista </w:t>
      </w:r>
      <w:proofErr w:type="spellStart"/>
      <w:r w:rsidR="008A7F6C" w:rsidRPr="008A7F6C">
        <w:rPr>
          <w:i/>
        </w:rPr>
        <w:t>del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proceso</w:t>
      </w:r>
      <w:proofErr w:type="spellEnd"/>
      <w:r w:rsidR="008A7F6C" w:rsidRPr="008A7F6C">
        <w:rPr>
          <w:i/>
        </w:rPr>
        <w:t xml:space="preserve"> de </w:t>
      </w:r>
      <w:proofErr w:type="spellStart"/>
      <w:r w:rsidR="008A7F6C" w:rsidRPr="008A7F6C">
        <w:rPr>
          <w:i/>
        </w:rPr>
        <w:t>aprendizaje</w:t>
      </w:r>
      <w:proofErr w:type="spellEnd"/>
      <w:r w:rsidR="008A7F6C" w:rsidRPr="008A7F6C">
        <w:rPr>
          <w:i/>
        </w:rPr>
        <w:t xml:space="preserve">, </w:t>
      </w:r>
      <w:proofErr w:type="spellStart"/>
      <w:r w:rsidR="008A7F6C" w:rsidRPr="008A7F6C">
        <w:rPr>
          <w:i/>
        </w:rPr>
        <w:t>impulsándolo</w:t>
      </w:r>
      <w:proofErr w:type="spellEnd"/>
      <w:r w:rsidR="008A7F6C" w:rsidRPr="008A7F6C">
        <w:rPr>
          <w:i/>
        </w:rPr>
        <w:t xml:space="preserve"> a resolver problemas </w:t>
      </w:r>
      <w:proofErr w:type="spellStart"/>
      <w:r w:rsidR="008A7F6C" w:rsidRPr="008A7F6C">
        <w:rPr>
          <w:i/>
        </w:rPr>
        <w:t>reales</w:t>
      </w:r>
      <w:proofErr w:type="spellEnd"/>
      <w:r w:rsidR="008A7F6C" w:rsidRPr="008A7F6C">
        <w:rPr>
          <w:i/>
        </w:rPr>
        <w:t xml:space="preserve"> </w:t>
      </w:r>
      <w:proofErr w:type="gramStart"/>
      <w:r w:rsidR="008A7F6C" w:rsidRPr="008A7F6C">
        <w:rPr>
          <w:i/>
        </w:rPr>
        <w:t>o simulados</w:t>
      </w:r>
      <w:proofErr w:type="gramEnd"/>
      <w:r w:rsidR="008A7F6C" w:rsidRPr="008A7F6C">
        <w:rPr>
          <w:i/>
        </w:rPr>
        <w:t xml:space="preserve">, fomentando </w:t>
      </w:r>
      <w:proofErr w:type="spellStart"/>
      <w:r w:rsidR="008A7F6C" w:rsidRPr="008A7F6C">
        <w:rPr>
          <w:i/>
        </w:rPr>
        <w:t>el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aprendizaje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activo</w:t>
      </w:r>
      <w:proofErr w:type="spellEnd"/>
      <w:r w:rsidR="008A7F6C" w:rsidRPr="008A7F6C">
        <w:rPr>
          <w:i/>
        </w:rPr>
        <w:t xml:space="preserve"> y autónomo. La </w:t>
      </w:r>
      <w:proofErr w:type="spellStart"/>
      <w:r w:rsidR="008A7F6C" w:rsidRPr="008A7F6C">
        <w:rPr>
          <w:i/>
        </w:rPr>
        <w:t>metodología</w:t>
      </w:r>
      <w:proofErr w:type="spellEnd"/>
      <w:r w:rsidR="008A7F6C" w:rsidRPr="008A7F6C">
        <w:rPr>
          <w:i/>
        </w:rPr>
        <w:t xml:space="preserve"> se </w:t>
      </w:r>
      <w:proofErr w:type="spellStart"/>
      <w:r w:rsidR="008A7F6C" w:rsidRPr="008A7F6C">
        <w:rPr>
          <w:i/>
        </w:rPr>
        <w:t>aplicó</w:t>
      </w:r>
      <w:proofErr w:type="spellEnd"/>
      <w:r w:rsidR="008A7F6C" w:rsidRPr="008A7F6C">
        <w:rPr>
          <w:i/>
        </w:rPr>
        <w:t xml:space="preserve"> a </w:t>
      </w:r>
      <w:proofErr w:type="spellStart"/>
      <w:r w:rsidR="008A7F6C" w:rsidRPr="008A7F6C">
        <w:rPr>
          <w:i/>
        </w:rPr>
        <w:t>estudiantes</w:t>
      </w:r>
      <w:proofErr w:type="spellEnd"/>
      <w:r w:rsidR="008A7F6C" w:rsidRPr="008A7F6C">
        <w:rPr>
          <w:i/>
        </w:rPr>
        <w:t xml:space="preserve"> de 2º grado de secundaria de una </w:t>
      </w:r>
      <w:proofErr w:type="spellStart"/>
      <w:r w:rsidR="008A7F6C" w:rsidRPr="008A7F6C">
        <w:rPr>
          <w:i/>
        </w:rPr>
        <w:t>escuela</w:t>
      </w:r>
      <w:proofErr w:type="spellEnd"/>
      <w:r w:rsidR="008A7F6C" w:rsidRPr="008A7F6C">
        <w:rPr>
          <w:i/>
        </w:rPr>
        <w:t xml:space="preserve"> pública y </w:t>
      </w:r>
      <w:proofErr w:type="spellStart"/>
      <w:r w:rsidR="008A7F6C" w:rsidRPr="008A7F6C">
        <w:rPr>
          <w:i/>
        </w:rPr>
        <w:t>los</w:t>
      </w:r>
      <w:proofErr w:type="spellEnd"/>
      <w:r w:rsidR="008A7F6C" w:rsidRPr="008A7F6C">
        <w:rPr>
          <w:i/>
        </w:rPr>
        <w:t xml:space="preserve"> resultados </w:t>
      </w:r>
      <w:proofErr w:type="spellStart"/>
      <w:r w:rsidR="008A7F6C" w:rsidRPr="008A7F6C">
        <w:rPr>
          <w:i/>
        </w:rPr>
        <w:t>indicaron</w:t>
      </w:r>
      <w:proofErr w:type="spellEnd"/>
      <w:r w:rsidR="008A7F6C" w:rsidRPr="008A7F6C">
        <w:rPr>
          <w:i/>
        </w:rPr>
        <w:t xml:space="preserve"> una </w:t>
      </w:r>
      <w:proofErr w:type="spellStart"/>
      <w:r w:rsidR="008A7F6C" w:rsidRPr="008A7F6C">
        <w:rPr>
          <w:i/>
        </w:rPr>
        <w:t>mejora</w:t>
      </w:r>
      <w:proofErr w:type="spellEnd"/>
      <w:r w:rsidR="008A7F6C" w:rsidRPr="008A7F6C">
        <w:rPr>
          <w:i/>
        </w:rPr>
        <w:t xml:space="preserve"> significativa en </w:t>
      </w:r>
      <w:proofErr w:type="spellStart"/>
      <w:r w:rsidR="008A7F6C" w:rsidRPr="008A7F6C">
        <w:rPr>
          <w:i/>
        </w:rPr>
        <w:t>el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rendimiento</w:t>
      </w:r>
      <w:proofErr w:type="spellEnd"/>
      <w:r w:rsidR="008A7F6C" w:rsidRPr="008A7F6C">
        <w:rPr>
          <w:i/>
        </w:rPr>
        <w:t xml:space="preserve"> académico, </w:t>
      </w:r>
      <w:proofErr w:type="spellStart"/>
      <w:r w:rsidR="008A7F6C" w:rsidRPr="008A7F6C">
        <w:rPr>
          <w:i/>
        </w:rPr>
        <w:t>además</w:t>
      </w:r>
      <w:proofErr w:type="spellEnd"/>
      <w:r w:rsidR="008A7F6C" w:rsidRPr="008A7F6C">
        <w:rPr>
          <w:i/>
        </w:rPr>
        <w:t xml:space="preserve"> de una </w:t>
      </w:r>
      <w:proofErr w:type="spellStart"/>
      <w:r w:rsidR="008A7F6C" w:rsidRPr="008A7F6C">
        <w:rPr>
          <w:i/>
        </w:rPr>
        <w:t>mayor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participación</w:t>
      </w:r>
      <w:proofErr w:type="spellEnd"/>
      <w:r w:rsidR="008A7F6C" w:rsidRPr="008A7F6C">
        <w:rPr>
          <w:i/>
        </w:rPr>
        <w:t xml:space="preserve"> en </w:t>
      </w:r>
      <w:proofErr w:type="spellStart"/>
      <w:r w:rsidR="008A7F6C" w:rsidRPr="008A7F6C">
        <w:rPr>
          <w:i/>
        </w:rPr>
        <w:t>las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actividades</w:t>
      </w:r>
      <w:proofErr w:type="spellEnd"/>
      <w:r w:rsidR="008A7F6C" w:rsidRPr="008A7F6C">
        <w:rPr>
          <w:i/>
        </w:rPr>
        <w:t xml:space="preserve">. La </w:t>
      </w:r>
      <w:proofErr w:type="spellStart"/>
      <w:r w:rsidR="008A7F6C" w:rsidRPr="008A7F6C">
        <w:rPr>
          <w:i/>
        </w:rPr>
        <w:t>investigación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concluye</w:t>
      </w:r>
      <w:proofErr w:type="spellEnd"/>
      <w:r w:rsidR="008A7F6C" w:rsidRPr="008A7F6C">
        <w:rPr>
          <w:i/>
        </w:rPr>
        <w:t xml:space="preserve"> que la </w:t>
      </w:r>
      <w:proofErr w:type="spellStart"/>
      <w:r w:rsidR="008A7F6C" w:rsidRPr="008A7F6C">
        <w:rPr>
          <w:i/>
        </w:rPr>
        <w:t>Resolución</w:t>
      </w:r>
      <w:proofErr w:type="spellEnd"/>
      <w:r w:rsidR="008A7F6C" w:rsidRPr="008A7F6C">
        <w:rPr>
          <w:i/>
        </w:rPr>
        <w:t xml:space="preserve"> de Problemas es una </w:t>
      </w:r>
      <w:proofErr w:type="spellStart"/>
      <w:r w:rsidR="008A7F6C" w:rsidRPr="008A7F6C">
        <w:rPr>
          <w:i/>
        </w:rPr>
        <w:t>herramienta</w:t>
      </w:r>
      <w:proofErr w:type="spellEnd"/>
      <w:r w:rsidR="008A7F6C" w:rsidRPr="008A7F6C">
        <w:rPr>
          <w:i/>
        </w:rPr>
        <w:t xml:space="preserve"> valiosa para la </w:t>
      </w:r>
      <w:proofErr w:type="spellStart"/>
      <w:r w:rsidR="008A7F6C" w:rsidRPr="008A7F6C">
        <w:rPr>
          <w:i/>
        </w:rPr>
        <w:t>enseñanza</w:t>
      </w:r>
      <w:proofErr w:type="spellEnd"/>
      <w:r w:rsidR="008A7F6C" w:rsidRPr="008A7F6C">
        <w:rPr>
          <w:i/>
        </w:rPr>
        <w:t xml:space="preserve"> y </w:t>
      </w:r>
      <w:proofErr w:type="spellStart"/>
      <w:r w:rsidR="008A7F6C" w:rsidRPr="008A7F6C">
        <w:rPr>
          <w:i/>
        </w:rPr>
        <w:t>el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aprendizaje</w:t>
      </w:r>
      <w:proofErr w:type="spellEnd"/>
      <w:r w:rsidR="008A7F6C" w:rsidRPr="008A7F6C">
        <w:rPr>
          <w:i/>
        </w:rPr>
        <w:t xml:space="preserve"> de Matemáticas y </w:t>
      </w:r>
      <w:proofErr w:type="spellStart"/>
      <w:r w:rsidR="008A7F6C" w:rsidRPr="008A7F6C">
        <w:rPr>
          <w:i/>
        </w:rPr>
        <w:t>sugiere</w:t>
      </w:r>
      <w:proofErr w:type="spellEnd"/>
      <w:r w:rsidR="008A7F6C" w:rsidRPr="008A7F6C">
        <w:rPr>
          <w:i/>
        </w:rPr>
        <w:t xml:space="preserve"> que futuras </w:t>
      </w:r>
      <w:proofErr w:type="spellStart"/>
      <w:r w:rsidR="008A7F6C" w:rsidRPr="008A7F6C">
        <w:rPr>
          <w:i/>
        </w:rPr>
        <w:t>investigaciones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exploren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su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aplicación</w:t>
      </w:r>
      <w:proofErr w:type="spellEnd"/>
      <w:r w:rsidR="008A7F6C" w:rsidRPr="008A7F6C">
        <w:rPr>
          <w:i/>
        </w:rPr>
        <w:t xml:space="preserve"> en </w:t>
      </w:r>
      <w:proofErr w:type="spellStart"/>
      <w:r w:rsidR="008A7F6C" w:rsidRPr="008A7F6C">
        <w:rPr>
          <w:i/>
        </w:rPr>
        <w:t>otros</w:t>
      </w:r>
      <w:proofErr w:type="spellEnd"/>
      <w:r w:rsidR="008A7F6C" w:rsidRPr="008A7F6C">
        <w:rPr>
          <w:i/>
        </w:rPr>
        <w:t xml:space="preserve"> contextos y en la </w:t>
      </w:r>
      <w:proofErr w:type="spellStart"/>
      <w:r w:rsidR="008A7F6C" w:rsidRPr="008A7F6C">
        <w:rPr>
          <w:i/>
        </w:rPr>
        <w:t>formación</w:t>
      </w:r>
      <w:proofErr w:type="spellEnd"/>
      <w:r w:rsidR="008A7F6C" w:rsidRPr="008A7F6C">
        <w:rPr>
          <w:i/>
        </w:rPr>
        <w:t xml:space="preserve"> docente, </w:t>
      </w:r>
      <w:proofErr w:type="spellStart"/>
      <w:r w:rsidR="008A7F6C" w:rsidRPr="008A7F6C">
        <w:rPr>
          <w:i/>
        </w:rPr>
        <w:t>además</w:t>
      </w:r>
      <w:proofErr w:type="spellEnd"/>
      <w:r w:rsidR="008A7F6C" w:rsidRPr="008A7F6C">
        <w:rPr>
          <w:i/>
        </w:rPr>
        <w:t xml:space="preserve"> de </w:t>
      </w:r>
      <w:proofErr w:type="spellStart"/>
      <w:r w:rsidR="008A7F6C" w:rsidRPr="008A7F6C">
        <w:rPr>
          <w:i/>
        </w:rPr>
        <w:t>compararla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con</w:t>
      </w:r>
      <w:proofErr w:type="spellEnd"/>
      <w:r w:rsidR="008A7F6C" w:rsidRPr="008A7F6C">
        <w:rPr>
          <w:i/>
        </w:rPr>
        <w:t xml:space="preserve"> </w:t>
      </w:r>
      <w:proofErr w:type="spellStart"/>
      <w:r w:rsidR="008A7F6C" w:rsidRPr="008A7F6C">
        <w:rPr>
          <w:i/>
        </w:rPr>
        <w:t>otros</w:t>
      </w:r>
      <w:proofErr w:type="spellEnd"/>
      <w:r w:rsidR="008A7F6C" w:rsidRPr="008A7F6C">
        <w:rPr>
          <w:i/>
        </w:rPr>
        <w:t xml:space="preserve"> enfoques </w:t>
      </w:r>
      <w:proofErr w:type="spellStart"/>
      <w:r w:rsidR="008A7F6C" w:rsidRPr="008A7F6C">
        <w:rPr>
          <w:i/>
        </w:rPr>
        <w:t>innovadores</w:t>
      </w:r>
      <w:proofErr w:type="spellEnd"/>
      <w:r w:rsidRPr="00A01725">
        <w:rPr>
          <w:i/>
          <w:szCs w:val="24"/>
        </w:rPr>
        <w:t>.</w:t>
      </w:r>
    </w:p>
    <w:p w14:paraId="189A845A" w14:textId="08B35D7C" w:rsidR="0007688E" w:rsidRPr="00A01725" w:rsidRDefault="0007688E" w:rsidP="0007688E">
      <w:pPr>
        <w:autoSpaceDE w:val="0"/>
        <w:autoSpaceDN w:val="0"/>
        <w:adjustRightInd w:val="0"/>
        <w:spacing w:line="240" w:lineRule="auto"/>
        <w:ind w:firstLine="0"/>
        <w:rPr>
          <w:i/>
          <w:szCs w:val="24"/>
        </w:rPr>
      </w:pPr>
      <w:proofErr w:type="spellStart"/>
      <w:r w:rsidRPr="00A01725">
        <w:rPr>
          <w:b/>
          <w:i/>
          <w:szCs w:val="24"/>
        </w:rPr>
        <w:t>Palabras</w:t>
      </w:r>
      <w:proofErr w:type="spellEnd"/>
      <w:r w:rsidRPr="00A01725">
        <w:rPr>
          <w:b/>
          <w:i/>
          <w:szCs w:val="24"/>
        </w:rPr>
        <w:t xml:space="preserve"> clave</w:t>
      </w:r>
      <w:r w:rsidRPr="00A01725">
        <w:rPr>
          <w:i/>
          <w:szCs w:val="24"/>
        </w:rPr>
        <w:t xml:space="preserve">: </w:t>
      </w:r>
      <w:proofErr w:type="spellStart"/>
      <w:r w:rsidR="008A7F6C" w:rsidRPr="008A7F6C">
        <w:rPr>
          <w:i/>
          <w:szCs w:val="24"/>
        </w:rPr>
        <w:t>Metodología</w:t>
      </w:r>
      <w:proofErr w:type="spellEnd"/>
      <w:r w:rsidR="008A7F6C" w:rsidRPr="008A7F6C">
        <w:rPr>
          <w:i/>
          <w:szCs w:val="24"/>
        </w:rPr>
        <w:t xml:space="preserve"> de </w:t>
      </w:r>
      <w:proofErr w:type="spellStart"/>
      <w:r w:rsidR="008A7F6C" w:rsidRPr="008A7F6C">
        <w:rPr>
          <w:i/>
          <w:szCs w:val="24"/>
        </w:rPr>
        <w:t>Resolución</w:t>
      </w:r>
      <w:proofErr w:type="spellEnd"/>
      <w:r w:rsidR="008A7F6C" w:rsidRPr="008A7F6C">
        <w:rPr>
          <w:i/>
          <w:szCs w:val="24"/>
        </w:rPr>
        <w:t xml:space="preserve"> de Problemas; </w:t>
      </w:r>
      <w:proofErr w:type="spellStart"/>
      <w:r w:rsidR="008A7F6C" w:rsidRPr="008A7F6C">
        <w:rPr>
          <w:i/>
          <w:szCs w:val="24"/>
        </w:rPr>
        <w:t>Geometría</w:t>
      </w:r>
      <w:proofErr w:type="spellEnd"/>
      <w:r w:rsidR="008A7F6C" w:rsidRPr="008A7F6C">
        <w:rPr>
          <w:i/>
          <w:szCs w:val="24"/>
        </w:rPr>
        <w:t xml:space="preserve"> Espacial; Poliedros</w:t>
      </w:r>
      <w:r w:rsidRPr="00A01725">
        <w:rPr>
          <w:i/>
          <w:szCs w:val="24"/>
        </w:rPr>
        <w:t>.</w:t>
      </w:r>
    </w:p>
    <w:p w14:paraId="7AD42B10" w14:textId="77777777" w:rsidR="0007688E" w:rsidRPr="00B1315A" w:rsidRDefault="0007688E" w:rsidP="0007688E">
      <w:pPr>
        <w:autoSpaceDE w:val="0"/>
        <w:autoSpaceDN w:val="0"/>
        <w:adjustRightInd w:val="0"/>
        <w:ind w:firstLine="0"/>
        <w:rPr>
          <w:szCs w:val="24"/>
        </w:rPr>
      </w:pPr>
    </w:p>
    <w:p w14:paraId="3884F1C2" w14:textId="77777777" w:rsidR="0007688E" w:rsidRPr="00CC47A7" w:rsidRDefault="0007688E" w:rsidP="008A7F6C">
      <w:pPr>
        <w:ind w:firstLine="0"/>
        <w:rPr>
          <w:bCs/>
          <w:szCs w:val="24"/>
          <w:shd w:val="clear" w:color="auto" w:fill="FFFFFF"/>
        </w:rPr>
      </w:pPr>
    </w:p>
    <w:p w14:paraId="5F3B7D83" w14:textId="77777777" w:rsidR="0007688E" w:rsidRPr="00BE2B85" w:rsidRDefault="0007688E" w:rsidP="008A7F6C">
      <w:pPr>
        <w:ind w:firstLine="0"/>
        <w:outlineLvl w:val="1"/>
        <w:rPr>
          <w:b/>
          <w:shd w:val="clear" w:color="auto" w:fill="FFFFFF"/>
        </w:rPr>
      </w:pPr>
      <w:r w:rsidRPr="00BE2B85">
        <w:rPr>
          <w:b/>
          <w:shd w:val="clear" w:color="auto" w:fill="FFFFFF"/>
        </w:rPr>
        <w:t>Introdução</w:t>
      </w:r>
    </w:p>
    <w:p w14:paraId="084AE2DC" w14:textId="77777777" w:rsidR="0007688E" w:rsidRPr="00BE2B85" w:rsidRDefault="0007688E" w:rsidP="008A7F6C">
      <w:pPr>
        <w:ind w:firstLine="0"/>
        <w:rPr>
          <w:shd w:val="clear" w:color="auto" w:fill="FFFFFF"/>
        </w:rPr>
      </w:pPr>
    </w:p>
    <w:p w14:paraId="0D9D9BB0" w14:textId="77777777" w:rsidR="007455F5" w:rsidRDefault="00A80988" w:rsidP="00A80988">
      <w:pPr>
        <w:shd w:val="clear" w:color="auto" w:fill="FFFFFF"/>
        <w:rPr>
          <w:rFonts w:eastAsia="Times New Roman"/>
          <w:color w:val="111111"/>
          <w:szCs w:val="24"/>
          <w:lang w:eastAsia="pt-BR"/>
        </w:rPr>
      </w:pPr>
      <w:r w:rsidRPr="009C3C0F">
        <w:rPr>
          <w:rFonts w:eastAsia="Times New Roman"/>
          <w:color w:val="111111"/>
          <w:szCs w:val="24"/>
          <w:lang w:eastAsia="pt-BR"/>
        </w:rPr>
        <w:t>Uma característica humana comum é evitar conflitos, mas todos enfrentamos situações desafiadoras no nosso cotidiano. Nesse contexto, a educação tem um papel fundamental, especialmente através do método de resolução de problemas. Esse método coloca o aluno no centro do aprendizado, tornando-o um participante ativo, enquanto o professor atua como orientador. Essa abordagem promove a autonomia e prepara o aluno para situações da vida real, desenvolvendo capacidades como o pensamento matemático, senso crítico e autonomia.</w:t>
      </w:r>
      <w:r>
        <w:rPr>
          <w:rFonts w:eastAsia="Times New Roman"/>
          <w:color w:val="111111"/>
          <w:szCs w:val="24"/>
          <w:lang w:eastAsia="pt-BR"/>
        </w:rPr>
        <w:t xml:space="preserve"> </w:t>
      </w:r>
      <w:r w:rsidRPr="009C3C0F">
        <w:rPr>
          <w:rFonts w:eastAsia="Times New Roman"/>
          <w:color w:val="111111"/>
          <w:szCs w:val="24"/>
          <w:lang w:eastAsia="pt-BR"/>
        </w:rPr>
        <w:t xml:space="preserve">A resolução de problemas deve ser usada como uma ferramenta integrada aos conteúdos, ajudando a construir novos conhecimentos a partir de informações prévias. </w:t>
      </w:r>
      <w:r w:rsidRPr="005B00B4">
        <w:rPr>
          <w:rFonts w:eastAsia="Times New Roman"/>
          <w:color w:val="111111"/>
          <w:szCs w:val="24"/>
          <w:lang w:eastAsia="pt-BR"/>
        </w:rPr>
        <w:t>Apoiados na ideia e no desejo de poder motivar alunos e professores diante</w:t>
      </w:r>
      <w:r w:rsidRPr="009C3C0F">
        <w:rPr>
          <w:rFonts w:eastAsia="Times New Roman"/>
          <w:color w:val="111111"/>
          <w:szCs w:val="24"/>
          <w:lang w:eastAsia="pt-BR"/>
        </w:rPr>
        <w:t xml:space="preserve"> </w:t>
      </w:r>
      <w:r w:rsidRPr="005B00B4">
        <w:rPr>
          <w:rFonts w:eastAsia="Times New Roman"/>
          <w:color w:val="111111"/>
          <w:szCs w:val="24"/>
          <w:lang w:eastAsia="pt-BR"/>
        </w:rPr>
        <w:t xml:space="preserve">de situações envolvendo a Geometria Espacial, a pergunta que </w:t>
      </w:r>
      <w:r w:rsidRPr="009C3C0F">
        <w:rPr>
          <w:rFonts w:eastAsia="Times New Roman"/>
          <w:color w:val="111111"/>
          <w:szCs w:val="24"/>
          <w:lang w:eastAsia="pt-BR"/>
        </w:rPr>
        <w:t>que se</w:t>
      </w:r>
      <w:r w:rsidRPr="005B00B4">
        <w:rPr>
          <w:rFonts w:eastAsia="Times New Roman"/>
          <w:color w:val="111111"/>
          <w:szCs w:val="24"/>
          <w:lang w:eastAsia="pt-BR"/>
        </w:rPr>
        <w:t xml:space="preserve"> pretende</w:t>
      </w:r>
      <w:r w:rsidRPr="009C3C0F">
        <w:rPr>
          <w:rFonts w:eastAsia="Times New Roman"/>
          <w:color w:val="111111"/>
          <w:szCs w:val="24"/>
          <w:lang w:eastAsia="pt-BR"/>
        </w:rPr>
        <w:t xml:space="preserve"> </w:t>
      </w:r>
      <w:r w:rsidRPr="005B00B4">
        <w:rPr>
          <w:rFonts w:eastAsia="Times New Roman"/>
          <w:color w:val="111111"/>
          <w:szCs w:val="24"/>
          <w:lang w:eastAsia="pt-BR"/>
        </w:rPr>
        <w:t xml:space="preserve">responder ao final </w:t>
      </w:r>
      <w:r w:rsidRPr="009C3C0F">
        <w:rPr>
          <w:rFonts w:eastAsia="Times New Roman"/>
          <w:color w:val="111111"/>
          <w:szCs w:val="24"/>
          <w:lang w:eastAsia="pt-BR"/>
        </w:rPr>
        <w:t>da</w:t>
      </w:r>
      <w:r w:rsidRPr="005B00B4">
        <w:rPr>
          <w:rFonts w:eastAsia="Times New Roman"/>
          <w:color w:val="111111"/>
          <w:szCs w:val="24"/>
          <w:lang w:eastAsia="pt-BR"/>
        </w:rPr>
        <w:t xml:space="preserve"> avaliação de resultados é: O uso da Metodologia</w:t>
      </w:r>
      <w:r w:rsidRPr="009C3C0F">
        <w:rPr>
          <w:rFonts w:eastAsia="Times New Roman"/>
          <w:color w:val="111111"/>
          <w:szCs w:val="24"/>
          <w:lang w:eastAsia="pt-BR"/>
        </w:rPr>
        <w:t xml:space="preserve"> </w:t>
      </w:r>
      <w:r w:rsidRPr="005B00B4">
        <w:rPr>
          <w:rFonts w:eastAsia="Times New Roman"/>
          <w:color w:val="111111"/>
          <w:szCs w:val="24"/>
          <w:lang w:eastAsia="pt-BR"/>
        </w:rPr>
        <w:t>de Ensino-Aprendizagem-Avaliação de Matemática através da Resolução de Problemas</w:t>
      </w:r>
      <w:r w:rsidRPr="009C3C0F">
        <w:rPr>
          <w:rFonts w:eastAsia="Times New Roman"/>
          <w:color w:val="111111"/>
          <w:szCs w:val="24"/>
          <w:lang w:eastAsia="pt-BR"/>
        </w:rPr>
        <w:t xml:space="preserve"> </w:t>
      </w:r>
      <w:r w:rsidRPr="005B00B4">
        <w:rPr>
          <w:rFonts w:eastAsia="Times New Roman"/>
          <w:color w:val="111111"/>
          <w:szCs w:val="24"/>
          <w:lang w:eastAsia="pt-BR"/>
        </w:rPr>
        <w:t>constitui-se num caminho alternativo para a construção de conceitos e conteúdos</w:t>
      </w:r>
      <w:r w:rsidRPr="009C3C0F">
        <w:rPr>
          <w:rFonts w:eastAsia="Times New Roman"/>
          <w:color w:val="111111"/>
          <w:szCs w:val="24"/>
          <w:lang w:eastAsia="pt-BR"/>
        </w:rPr>
        <w:t xml:space="preserve"> geométricos espaciais pelos alunos do Ensino Médio?</w:t>
      </w:r>
    </w:p>
    <w:p w14:paraId="21355330" w14:textId="4A392718" w:rsidR="00A80988" w:rsidRPr="005B00B4" w:rsidRDefault="00A80988" w:rsidP="00A80988">
      <w:pPr>
        <w:shd w:val="clear" w:color="auto" w:fill="FFFFFF"/>
        <w:rPr>
          <w:rFonts w:eastAsia="Times New Roman"/>
          <w:color w:val="111111"/>
          <w:szCs w:val="24"/>
          <w:lang w:eastAsia="pt-BR"/>
        </w:rPr>
      </w:pPr>
      <w:r w:rsidRPr="005B00B4">
        <w:rPr>
          <w:rFonts w:eastAsia="Times New Roman"/>
          <w:color w:val="111111"/>
          <w:szCs w:val="24"/>
          <w:lang w:eastAsia="pt-BR"/>
        </w:rPr>
        <w:t xml:space="preserve">A abordagem tradicional, focada na memorização de fórmulas, não promove uma compreensão significativa. </w:t>
      </w:r>
      <w:r w:rsidRPr="009C3C0F">
        <w:rPr>
          <w:rFonts w:eastAsia="Times New Roman"/>
          <w:color w:val="111111"/>
          <w:szCs w:val="24"/>
          <w:lang w:eastAsia="pt-BR"/>
        </w:rPr>
        <w:t xml:space="preserve">A partir </w:t>
      </w:r>
      <w:r w:rsidRPr="005B00B4">
        <w:rPr>
          <w:rFonts w:eastAsia="Times New Roman"/>
          <w:color w:val="111111"/>
          <w:szCs w:val="24"/>
          <w:lang w:eastAsia="pt-BR"/>
        </w:rPr>
        <w:t>da percepção das dificuldades dos alunos em compreender conceitos abstratos da Geometria Espacial, como os poliedros, e aplicá-los em situações práticas busca</w:t>
      </w:r>
      <w:r w:rsidRPr="009C3C0F">
        <w:rPr>
          <w:rFonts w:eastAsia="Times New Roman"/>
          <w:color w:val="111111"/>
          <w:szCs w:val="24"/>
          <w:lang w:eastAsia="pt-BR"/>
        </w:rPr>
        <w:t>mos</w:t>
      </w:r>
      <w:r w:rsidRPr="005B00B4">
        <w:rPr>
          <w:rFonts w:eastAsia="Times New Roman"/>
          <w:color w:val="111111"/>
          <w:szCs w:val="24"/>
          <w:lang w:eastAsia="pt-BR"/>
        </w:rPr>
        <w:t xml:space="preserve"> investigar metodologias que envolvam mais ativamente os alunos, desenvolvendo pensamento crítico e habilidades de resolução de problemas. A escolha da Metodologia de Resolução de Problemas se baseia na sua capacidade de tornar o aluno o protagonista do aprendizado, permitindo uma construção mais participativa e reflexiva do conhecimento. O objetivo é melhorar o ensino da Geometria Espacial, promovendo um aprendizado profundo e aplicável a problemas reais.</w:t>
      </w:r>
    </w:p>
    <w:p w14:paraId="2E671094" w14:textId="15C5282A" w:rsidR="00A80988" w:rsidRDefault="00A80988" w:rsidP="00592500">
      <w:pPr>
        <w:autoSpaceDE w:val="0"/>
        <w:autoSpaceDN w:val="0"/>
        <w:adjustRightInd w:val="0"/>
        <w:ind w:firstLine="0"/>
        <w:rPr>
          <w:rFonts w:eastAsia="Times New Roman"/>
          <w:color w:val="111111"/>
          <w:szCs w:val="24"/>
          <w:lang w:eastAsia="pt-BR"/>
        </w:rPr>
      </w:pPr>
    </w:p>
    <w:p w14:paraId="6D5C7BEC" w14:textId="100AFD0E" w:rsidR="00592500" w:rsidRPr="00592500" w:rsidRDefault="00592500" w:rsidP="008A7F6C">
      <w:pPr>
        <w:autoSpaceDE w:val="0"/>
        <w:autoSpaceDN w:val="0"/>
        <w:adjustRightInd w:val="0"/>
        <w:ind w:firstLine="0"/>
        <w:outlineLvl w:val="1"/>
        <w:rPr>
          <w:rFonts w:eastAsia="Times New Roman"/>
          <w:b/>
          <w:bCs/>
          <w:color w:val="111111"/>
          <w:szCs w:val="24"/>
          <w:lang w:eastAsia="pt-BR"/>
        </w:rPr>
      </w:pPr>
      <w:r w:rsidRPr="00592500">
        <w:rPr>
          <w:b/>
          <w:bCs/>
          <w:szCs w:val="24"/>
        </w:rPr>
        <w:t>Metodologias Ativas</w:t>
      </w:r>
    </w:p>
    <w:p w14:paraId="1B1F9AF9" w14:textId="77777777" w:rsidR="00A80988" w:rsidRDefault="00A80988" w:rsidP="004262B0">
      <w:pPr>
        <w:autoSpaceDE w:val="0"/>
        <w:autoSpaceDN w:val="0"/>
        <w:adjustRightInd w:val="0"/>
        <w:ind w:firstLine="0"/>
        <w:rPr>
          <w:rFonts w:eastAsia="Times New Roman"/>
          <w:color w:val="111111"/>
          <w:szCs w:val="24"/>
          <w:lang w:eastAsia="pt-BR"/>
        </w:rPr>
      </w:pPr>
    </w:p>
    <w:p w14:paraId="5DB9CE89" w14:textId="32E9DDC4" w:rsidR="00592500" w:rsidRPr="008D60B3" w:rsidRDefault="00592500" w:rsidP="00592500">
      <w:pPr>
        <w:spacing w:after="160"/>
        <w:rPr>
          <w:szCs w:val="24"/>
        </w:rPr>
      </w:pPr>
      <w:r>
        <w:rPr>
          <w:szCs w:val="24"/>
        </w:rPr>
        <w:t xml:space="preserve">Essas </w:t>
      </w:r>
      <w:r w:rsidRPr="008D60B3">
        <w:rPr>
          <w:szCs w:val="24"/>
        </w:rPr>
        <w:t>metodologias colocam os estudantes como participantes centrais do processo de aprendizagem, em contraste com o ensino tradicional, onde os alunos têm um papel passivo. E</w:t>
      </w:r>
      <w:r>
        <w:rPr>
          <w:szCs w:val="24"/>
        </w:rPr>
        <w:t>l</w:t>
      </w:r>
      <w:r w:rsidRPr="008D60B3">
        <w:rPr>
          <w:szCs w:val="24"/>
        </w:rPr>
        <w:t>as promovem uma compreensão mais profunda, desenvolvem o pensamento crítico e incentivam a resolução de problemas por meio de situações reais. Surgem como resposta à necessidade de métodos que mantenham os alunos engajados, permitindo-lhes construir seu próprio conhecimento de forma autônoma e participativa.</w:t>
      </w:r>
    </w:p>
    <w:p w14:paraId="3C354266" w14:textId="77777777" w:rsidR="00592500" w:rsidRPr="008D60B3" w:rsidRDefault="00592500" w:rsidP="00592500">
      <w:pPr>
        <w:spacing w:after="160"/>
        <w:rPr>
          <w:szCs w:val="24"/>
        </w:rPr>
      </w:pPr>
      <w:r w:rsidRPr="008D60B3">
        <w:rPr>
          <w:szCs w:val="24"/>
        </w:rPr>
        <w:t>Com origem antes da década de 1980, as metodologias ativas defendem que o aluno deve ser um agente ativo no aprendizado, com o professor atuando como mediador, proporcionando ambientes de aprendizagem criativos e desafiadores. Dewey criticava o modelo de memorização e defendia a autonomia e cooperação no ensino, vendo a educação como uma ferramenta para formar alunos competentes e criativos, capazes de gerenciar sua própria liberdade.</w:t>
      </w:r>
    </w:p>
    <w:p w14:paraId="62411AB8" w14:textId="77777777" w:rsidR="00592500" w:rsidRPr="0030560D" w:rsidRDefault="00592500" w:rsidP="00592500">
      <w:pPr>
        <w:rPr>
          <w:szCs w:val="24"/>
        </w:rPr>
      </w:pPr>
      <w:r w:rsidRPr="008D60B3">
        <w:rPr>
          <w:szCs w:val="24"/>
        </w:rPr>
        <w:t>Essas metodologias são aplicáveis a várias disciplinas, incluindo matemática e ciências, e rompem com práticas pedagógicas antigas que não favorecem a participação ativa dos alunos. Enfatizam a autonomia, problematização da realidade, trabalho em equipe e inovação, criando ambientes de reflexão e interação social. O professor, nesse contexto, deixa de ser apenas transmissor de informações e se torna um facilitador e orientador do processo de aprendizagem.</w:t>
      </w:r>
    </w:p>
    <w:p w14:paraId="2BF1C695" w14:textId="77777777" w:rsidR="00592500" w:rsidRDefault="00592500" w:rsidP="00592500">
      <w:pPr>
        <w:ind w:firstLine="0"/>
        <w:rPr>
          <w:szCs w:val="24"/>
        </w:rPr>
      </w:pPr>
    </w:p>
    <w:p w14:paraId="746A785A" w14:textId="19173FA8" w:rsidR="00592500" w:rsidRPr="00592500" w:rsidRDefault="00592500" w:rsidP="008A7F6C">
      <w:pPr>
        <w:ind w:firstLine="0"/>
        <w:outlineLvl w:val="1"/>
        <w:rPr>
          <w:b/>
          <w:bCs/>
          <w:szCs w:val="24"/>
        </w:rPr>
      </w:pPr>
      <w:r w:rsidRPr="00592500">
        <w:rPr>
          <w:b/>
          <w:bCs/>
          <w:szCs w:val="24"/>
        </w:rPr>
        <w:t>Tipos de Metodologias Ativas</w:t>
      </w:r>
    </w:p>
    <w:p w14:paraId="6542FD76" w14:textId="77777777" w:rsidR="00592500" w:rsidRPr="0030560D" w:rsidRDefault="00592500" w:rsidP="00592500">
      <w:pPr>
        <w:ind w:firstLine="0"/>
        <w:rPr>
          <w:szCs w:val="24"/>
        </w:rPr>
      </w:pPr>
    </w:p>
    <w:p w14:paraId="3398047D" w14:textId="77777777" w:rsidR="00592500" w:rsidRPr="00287A8D" w:rsidRDefault="00592500" w:rsidP="003B4B11">
      <w:pPr>
        <w:spacing w:after="160"/>
        <w:rPr>
          <w:szCs w:val="24"/>
        </w:rPr>
      </w:pPr>
      <w:r w:rsidRPr="00287A8D">
        <w:rPr>
          <w:szCs w:val="24"/>
        </w:rPr>
        <w:t xml:space="preserve">As metodologias ativas compreendem diversas abordagens que visam tornar o ensino mais dinâmico e participativo. Santos e </w:t>
      </w:r>
      <w:proofErr w:type="spellStart"/>
      <w:r w:rsidRPr="00287A8D">
        <w:rPr>
          <w:szCs w:val="24"/>
        </w:rPr>
        <w:t>Castaman</w:t>
      </w:r>
      <w:proofErr w:type="spellEnd"/>
      <w:r w:rsidRPr="00287A8D">
        <w:rPr>
          <w:szCs w:val="24"/>
        </w:rPr>
        <w:t xml:space="preserve"> (2022) destacam diferentes métodos, como a Aprendizagem Baseada em Problemas (ABP), onde os alunos resolvem problemas complexos em grupo, e a Aprendizagem Baseada em Projetos, que envolve a execução de projetos de longo prazo. A sala de aula invertida é outra metodologia, em que o estudo ocorre antes da aula, reservando o tempo em sala para discussões e atividades práticas. A aprendizagem colaborativa, a gamificação, e o ensino por descoberta </w:t>
      </w:r>
      <w:r w:rsidRPr="0030560D">
        <w:rPr>
          <w:szCs w:val="24"/>
        </w:rPr>
        <w:t xml:space="preserve">também </w:t>
      </w:r>
      <w:r w:rsidRPr="00287A8D">
        <w:rPr>
          <w:szCs w:val="24"/>
        </w:rPr>
        <w:t>são exemplos que estimulam o envolvimento ativo dos estudantes e o desenvolvimento de habilidades como a autonomia e o trabalho em equipe.</w:t>
      </w:r>
    </w:p>
    <w:p w14:paraId="69F1098C" w14:textId="77777777" w:rsidR="00592500" w:rsidRPr="00287A8D" w:rsidRDefault="00592500" w:rsidP="003B4B11">
      <w:pPr>
        <w:spacing w:after="160"/>
        <w:rPr>
          <w:szCs w:val="24"/>
        </w:rPr>
      </w:pPr>
      <w:r w:rsidRPr="00287A8D">
        <w:rPr>
          <w:szCs w:val="24"/>
        </w:rPr>
        <w:t>Além disso, autores como Moran (2012) e Dewey (1979) enfatizam a importância de integrar as dimensões sensorial, emocional e social no processo educacional. Camargo e Daros (2018) argumentam que as metodologias ativas melhoram a retenção de conhecimento, enquanto Valente (2018) aponta que essas abordagens colocam o aluno no centro do processo de aprendizagem. Moran ressalta a necessidade de uma educação integral que envolva todos os aspectos do ser humano.</w:t>
      </w:r>
    </w:p>
    <w:p w14:paraId="5F082D67" w14:textId="77777777" w:rsidR="00592500" w:rsidRPr="0030560D" w:rsidRDefault="00592500" w:rsidP="003B4B11">
      <w:pPr>
        <w:rPr>
          <w:szCs w:val="24"/>
        </w:rPr>
      </w:pPr>
      <w:r w:rsidRPr="00287A8D">
        <w:rPr>
          <w:szCs w:val="24"/>
        </w:rPr>
        <w:t>A gamificação é vista como uma estratégia eficaz para engajar os alunos, ao passo que a Aprendizagem Baseada em Projetos promove a aplicação prática do conhecimento. Bender (2015) reforça que a ABP é recomendada como uma técnica relevante no século XXI para desenvolver habilidades de resolução de problemas</w:t>
      </w:r>
      <w:r w:rsidRPr="0030560D">
        <w:rPr>
          <w:szCs w:val="24"/>
        </w:rPr>
        <w:t>.</w:t>
      </w:r>
      <w:r w:rsidRPr="00287A8D">
        <w:rPr>
          <w:szCs w:val="24"/>
        </w:rPr>
        <w:t xml:space="preserve"> </w:t>
      </w:r>
      <w:r w:rsidRPr="0030560D">
        <w:rPr>
          <w:szCs w:val="24"/>
        </w:rPr>
        <w:t>E</w:t>
      </w:r>
      <w:r w:rsidRPr="00287A8D">
        <w:rPr>
          <w:szCs w:val="24"/>
        </w:rPr>
        <w:t>nquanto</w:t>
      </w:r>
      <w:r w:rsidRPr="0030560D">
        <w:rPr>
          <w:szCs w:val="24"/>
        </w:rPr>
        <w:t>,</w:t>
      </w:r>
      <w:r w:rsidRPr="00287A8D">
        <w:rPr>
          <w:szCs w:val="24"/>
        </w:rPr>
        <w:t xml:space="preserve"> Tangerino (2017) destaca a importância da autonomia e da integração de disciplinas nessa abordagem.</w:t>
      </w:r>
    </w:p>
    <w:p w14:paraId="57C2B7AF" w14:textId="2759C329" w:rsidR="00592500" w:rsidRPr="0052516C" w:rsidRDefault="00592500" w:rsidP="003B4B11">
      <w:pPr>
        <w:spacing w:after="160"/>
        <w:rPr>
          <w:szCs w:val="24"/>
        </w:rPr>
      </w:pPr>
      <w:r w:rsidRPr="0052516C">
        <w:rPr>
          <w:szCs w:val="24"/>
        </w:rPr>
        <w:t>o papel do professor como facilitador na Aprendizagem Baseada em Problemas (ABP), promovendo a autonomia dos alunos. O professor orienta e oferece recursos, permitindo que os estudantes explorem e resolvam problemas por conta própria, desenvolvendo habilidades como oralidade, argumentação, trabalho em grupo e liderança. A ABP prepara os alunos para o mundo real, focando no desenvolvimento de pensamento crítico, resolução de problemas e trabalho colaborativo, mas apresenta desafios como a necessidade de planejamento e adaptação a diferentes conteúdo</w:t>
      </w:r>
      <w:r w:rsidR="003B4B11">
        <w:rPr>
          <w:szCs w:val="24"/>
        </w:rPr>
        <w:t>s</w:t>
      </w:r>
      <w:r w:rsidRPr="0052516C">
        <w:rPr>
          <w:szCs w:val="24"/>
        </w:rPr>
        <w:t>.</w:t>
      </w:r>
    </w:p>
    <w:p w14:paraId="640DAAA9" w14:textId="67ECD938" w:rsidR="00592500" w:rsidRPr="0052516C" w:rsidRDefault="00592500" w:rsidP="003B4B11">
      <w:pPr>
        <w:spacing w:after="160"/>
        <w:rPr>
          <w:szCs w:val="24"/>
        </w:rPr>
      </w:pPr>
      <w:r w:rsidRPr="0052516C">
        <w:rPr>
          <w:szCs w:val="24"/>
        </w:rPr>
        <w:t xml:space="preserve">Além disso, a metodologia da Sala de Aula Invertida é mencionada como uma inversão do modelo tradicional, onde os alunos estudam o conteúdo antes da aula e utilizam o tempo em sala para aprofundar o aprendizado por meio de discussões e atividades. Sua implementação exige planejamento, acesso </w:t>
      </w:r>
      <w:r w:rsidR="00D34AFF">
        <w:rPr>
          <w:szCs w:val="24"/>
        </w:rPr>
        <w:t>à</w:t>
      </w:r>
      <w:r w:rsidRPr="0052516C">
        <w:rPr>
          <w:szCs w:val="24"/>
        </w:rPr>
        <w:t xml:space="preserve"> tecnologia e a criação de recursos eficazes.</w:t>
      </w:r>
    </w:p>
    <w:p w14:paraId="7B58F96C" w14:textId="77777777" w:rsidR="00592500" w:rsidRDefault="00592500" w:rsidP="00FE002A">
      <w:pPr>
        <w:spacing w:after="160"/>
        <w:rPr>
          <w:szCs w:val="24"/>
        </w:rPr>
      </w:pPr>
      <w:r w:rsidRPr="0052516C">
        <w:rPr>
          <w:szCs w:val="24"/>
        </w:rPr>
        <w:t>Já a Aprendizagem entre Pares envolve colaboração entre alunos para alcançar metas comuns, oferecendo benefícios como diversidade de perspectivas, aprendizado ativo, desenvolvimento de habilidades sociais e feedback significativo.</w:t>
      </w:r>
    </w:p>
    <w:p w14:paraId="2528A225" w14:textId="58213658" w:rsidR="00DB59FA" w:rsidRPr="0052516C" w:rsidRDefault="00DB59FA" w:rsidP="004262B0">
      <w:pPr>
        <w:spacing w:after="160"/>
        <w:ind w:firstLine="0"/>
        <w:rPr>
          <w:szCs w:val="24"/>
        </w:rPr>
      </w:pPr>
    </w:p>
    <w:p w14:paraId="6FE77955" w14:textId="77777777" w:rsidR="003B4B11" w:rsidRDefault="003B4B11" w:rsidP="008A7F6C">
      <w:pPr>
        <w:ind w:firstLine="0"/>
        <w:outlineLvl w:val="1"/>
        <w:rPr>
          <w:b/>
          <w:bCs/>
          <w:szCs w:val="24"/>
        </w:rPr>
      </w:pPr>
      <w:r w:rsidRPr="0030560D">
        <w:rPr>
          <w:b/>
          <w:bCs/>
          <w:szCs w:val="24"/>
        </w:rPr>
        <w:t>Desafios na implementação das Metodologias Ativas</w:t>
      </w:r>
    </w:p>
    <w:p w14:paraId="34A4B195" w14:textId="77777777" w:rsidR="00DB59FA" w:rsidRPr="0030560D" w:rsidRDefault="00DB59FA" w:rsidP="00FE002A">
      <w:pPr>
        <w:spacing w:after="160"/>
        <w:ind w:firstLine="0"/>
        <w:rPr>
          <w:szCs w:val="24"/>
        </w:rPr>
      </w:pPr>
    </w:p>
    <w:p w14:paraId="1E26AEF0" w14:textId="77777777" w:rsidR="003B4B11" w:rsidRPr="0030560D" w:rsidRDefault="003B4B11" w:rsidP="00FE002A">
      <w:pPr>
        <w:spacing w:after="160"/>
        <w:rPr>
          <w:szCs w:val="24"/>
        </w:rPr>
      </w:pPr>
      <w:r w:rsidRPr="0030560D">
        <w:rPr>
          <w:szCs w:val="24"/>
        </w:rPr>
        <w:t>As metodologias ativas são estratégias de ensino que colocam o aluno como protagonista do processo de aprendizagem, incentivando sua participação ativa, resolução de problemas e o desenvolvimento de competências práticas. Apesar de seus reconhecidos benefícios, elas enfrentam alguns desafios.</w:t>
      </w:r>
    </w:p>
    <w:p w14:paraId="4D11F259" w14:textId="47481D4C" w:rsidR="003B4B11" w:rsidRPr="0030560D" w:rsidRDefault="003B4B11" w:rsidP="00FE002A">
      <w:pPr>
        <w:spacing w:after="160"/>
        <w:rPr>
          <w:szCs w:val="24"/>
        </w:rPr>
      </w:pPr>
      <w:r w:rsidRPr="0030560D">
        <w:rPr>
          <w:szCs w:val="24"/>
        </w:rPr>
        <w:t xml:space="preserve">Tanto professores, quanto alunos e até mesmo instituições podem resistir à mudança das práticas tradicionais de ensino, devido à ênfase na autoaprendizagem e </w:t>
      </w:r>
      <w:proofErr w:type="spellStart"/>
      <w:r w:rsidRPr="0030560D">
        <w:rPr>
          <w:szCs w:val="24"/>
        </w:rPr>
        <w:t>co</w:t>
      </w:r>
      <w:r>
        <w:rPr>
          <w:szCs w:val="24"/>
        </w:rPr>
        <w:t>-</w:t>
      </w:r>
      <w:r w:rsidRPr="0030560D">
        <w:rPr>
          <w:szCs w:val="24"/>
        </w:rPr>
        <w:t>aprendizagem</w:t>
      </w:r>
      <w:proofErr w:type="spellEnd"/>
      <w:r w:rsidRPr="0030560D">
        <w:rPr>
          <w:szCs w:val="24"/>
        </w:rPr>
        <w:t xml:space="preserve">, que visam adquirir novos conhecimentos, habilidades, valores e atitudes. A transição para metodologias ativas frequentemente requer uma mudança cultural, o que pode gerar resistência inicial. Behrens (2014, p.53) argumenta que a </w:t>
      </w:r>
      <w:r w:rsidR="008A7F6C">
        <w:rPr>
          <w:szCs w:val="24"/>
        </w:rPr>
        <w:t>“</w:t>
      </w:r>
      <w:r w:rsidRPr="0030560D">
        <w:rPr>
          <w:szCs w:val="24"/>
        </w:rPr>
        <w:t>mudança de paradigma na ciência trouxe novas abordagens na educação</w:t>
      </w:r>
      <w:r w:rsidR="008A7F6C">
        <w:rPr>
          <w:szCs w:val="24"/>
        </w:rPr>
        <w:t>”</w:t>
      </w:r>
      <w:r w:rsidRPr="0030560D">
        <w:rPr>
          <w:szCs w:val="24"/>
        </w:rPr>
        <w:t>, ressaltando esse desafio.</w:t>
      </w:r>
    </w:p>
    <w:p w14:paraId="448B0CE9" w14:textId="77C9D95F" w:rsidR="003B4B11" w:rsidRPr="0030560D" w:rsidRDefault="003B4B11" w:rsidP="00FE002A">
      <w:pPr>
        <w:spacing w:after="160"/>
        <w:rPr>
          <w:szCs w:val="24"/>
        </w:rPr>
      </w:pPr>
      <w:r w:rsidRPr="0030560D">
        <w:rPr>
          <w:szCs w:val="24"/>
        </w:rPr>
        <w:t xml:space="preserve">A resistência à mudança por parte de professores e instituições ocorre muitas vezes pela familiaridade e conforto com os métodos convencionais de ensino. Como mencionado por </w:t>
      </w:r>
      <w:proofErr w:type="spellStart"/>
      <w:r w:rsidRPr="0030560D">
        <w:rPr>
          <w:szCs w:val="24"/>
        </w:rPr>
        <w:t>Bacich</w:t>
      </w:r>
      <w:proofErr w:type="spellEnd"/>
      <w:r w:rsidRPr="0030560D">
        <w:rPr>
          <w:szCs w:val="24"/>
        </w:rPr>
        <w:t xml:space="preserve"> e Moran (2018, p.4), o papel do professor é </w:t>
      </w:r>
      <w:r w:rsidR="008A7F6C">
        <w:rPr>
          <w:szCs w:val="24"/>
        </w:rPr>
        <w:t>“</w:t>
      </w:r>
      <w:r w:rsidRPr="0030560D">
        <w:rPr>
          <w:szCs w:val="24"/>
        </w:rPr>
        <w:t>ajudar os alunos a irem além do que conseguiriam sozinhos, motivando, questionando e orientando.</w:t>
      </w:r>
      <w:r w:rsidR="008A7F6C">
        <w:rPr>
          <w:szCs w:val="24"/>
        </w:rPr>
        <w:t>”</w:t>
      </w:r>
      <w:r w:rsidRPr="0030560D">
        <w:rPr>
          <w:szCs w:val="24"/>
        </w:rPr>
        <w:t xml:space="preserve"> Além disso, </w:t>
      </w:r>
      <w:r w:rsidR="008A7F6C">
        <w:rPr>
          <w:szCs w:val="24"/>
        </w:rPr>
        <w:t>“</w:t>
      </w:r>
      <w:r w:rsidRPr="0030560D">
        <w:rPr>
          <w:szCs w:val="24"/>
        </w:rPr>
        <w:t>estudos mostram que, quando o professor fala menos e orienta mais, e o aluno participa ativamente, a aprendizagem se torna mais significativa.</w:t>
      </w:r>
      <w:r w:rsidR="008A7F6C">
        <w:rPr>
          <w:szCs w:val="24"/>
        </w:rPr>
        <w:t>”</w:t>
      </w:r>
      <w:r w:rsidRPr="0030560D">
        <w:rPr>
          <w:szCs w:val="24"/>
        </w:rPr>
        <w:t xml:space="preserve"> No entanto, também se destaca que </w:t>
      </w:r>
      <w:r w:rsidR="008A7F6C">
        <w:rPr>
          <w:szCs w:val="24"/>
        </w:rPr>
        <w:t>“</w:t>
      </w:r>
      <w:r w:rsidRPr="0030560D">
        <w:rPr>
          <w:szCs w:val="24"/>
        </w:rPr>
        <w:t>toda aprendizagem é ativa em algum grau, pois envolve tanto o aluno quanto o professor em processos internos e externos de motivação, seleção, interpretação, comparação, avaliação e aplicação</w:t>
      </w:r>
      <w:r w:rsidR="008A7F6C">
        <w:rPr>
          <w:szCs w:val="24"/>
        </w:rPr>
        <w:t>”</w:t>
      </w:r>
      <w:r w:rsidRPr="0030560D">
        <w:rPr>
          <w:szCs w:val="24"/>
        </w:rPr>
        <w:t xml:space="preserve"> (BACICH; MORAN, 2018, p.3).</w:t>
      </w:r>
    </w:p>
    <w:p w14:paraId="257B128D" w14:textId="77777777" w:rsidR="003B4B11" w:rsidRDefault="003B4B11" w:rsidP="00FE002A">
      <w:pPr>
        <w:rPr>
          <w:szCs w:val="24"/>
        </w:rPr>
      </w:pPr>
      <w:r w:rsidRPr="0030560D">
        <w:rPr>
          <w:szCs w:val="24"/>
        </w:rPr>
        <w:t>Para que a implementação das metodologias ativas seja eficaz, é necessário dispor de recursos adequados, como tecnologia, materiais educativos, espaços físicos adaptados e capacitação docente. Nem todas as instituições possuem esses recursos, o que pode dificultar a adoção dessas metodologias. Além disso, professores podem não estar devidamente preparados para conduzir discussões, atividades interativas e projetos em grupo, o que pode comprometer o sucesso dessas abordagens.</w:t>
      </w:r>
    </w:p>
    <w:p w14:paraId="490A6586" w14:textId="7428CD08" w:rsidR="003B4B11" w:rsidRPr="000422AA" w:rsidRDefault="003B4B11" w:rsidP="00FE002A">
      <w:pPr>
        <w:spacing w:after="160"/>
        <w:rPr>
          <w:szCs w:val="24"/>
        </w:rPr>
      </w:pPr>
      <w:r w:rsidRPr="000422AA">
        <w:rPr>
          <w:szCs w:val="24"/>
        </w:rPr>
        <w:t xml:space="preserve">Como destaca </w:t>
      </w:r>
      <w:proofErr w:type="spellStart"/>
      <w:r w:rsidRPr="000422AA">
        <w:rPr>
          <w:szCs w:val="24"/>
        </w:rPr>
        <w:t>Masetto</w:t>
      </w:r>
      <w:proofErr w:type="spellEnd"/>
      <w:r w:rsidRPr="000422AA">
        <w:rPr>
          <w:szCs w:val="24"/>
        </w:rPr>
        <w:t xml:space="preserve"> (2012), não devemos mais considerar o papel do estudante apenas como alguém que </w:t>
      </w:r>
      <w:r w:rsidR="008A7F6C">
        <w:rPr>
          <w:szCs w:val="24"/>
        </w:rPr>
        <w:t>“</w:t>
      </w:r>
      <w:r w:rsidRPr="000422AA">
        <w:rPr>
          <w:szCs w:val="24"/>
        </w:rPr>
        <w:t>assiste aulas, faz provas e trabalha</w:t>
      </w:r>
      <w:r w:rsidR="008A7F6C">
        <w:rPr>
          <w:szCs w:val="24"/>
        </w:rPr>
        <w:t>”</w:t>
      </w:r>
      <w:r w:rsidRPr="000422AA">
        <w:rPr>
          <w:szCs w:val="24"/>
        </w:rPr>
        <w:t>. O conceito de aprendizagem atualmente é muito mais amplo e profundo, e as metodologias ativas frequentemente exigem mais tempo de preparação por parte dos professores. Criar atividades envolventes e interativas pode ser mais complexo e demorado do que os métodos tradicionais.</w:t>
      </w:r>
    </w:p>
    <w:p w14:paraId="2EE5AE22" w14:textId="77777777" w:rsidR="003B4B11" w:rsidRPr="000422AA" w:rsidRDefault="003B4B11" w:rsidP="00FE002A">
      <w:pPr>
        <w:spacing w:after="160"/>
        <w:rPr>
          <w:szCs w:val="24"/>
        </w:rPr>
      </w:pPr>
      <w:r w:rsidRPr="000422AA">
        <w:rPr>
          <w:szCs w:val="24"/>
        </w:rPr>
        <w:t xml:space="preserve">Além disso, nem todos os alunos se adaptam da mesma forma às metodologias ativas. Alguns podem preferir abordagens mais tradicionais, enquanto outros se desenvolvem melhor em métodos participativos. Isso gera o desafio de motivar todos os alunos a se engajarem igualmente, considerando que, como afirma </w:t>
      </w:r>
      <w:proofErr w:type="spellStart"/>
      <w:r w:rsidRPr="000422AA">
        <w:rPr>
          <w:szCs w:val="24"/>
        </w:rPr>
        <w:t>Berbel</w:t>
      </w:r>
      <w:proofErr w:type="spellEnd"/>
      <w:r w:rsidRPr="000422AA">
        <w:rPr>
          <w:szCs w:val="24"/>
        </w:rPr>
        <w:t xml:space="preserve"> (2011), o engajamento é essencial para expandir a liberdade e autonomia dos estudantes na tomada de decisões.</w:t>
      </w:r>
    </w:p>
    <w:p w14:paraId="58930CE5" w14:textId="77777777" w:rsidR="00FE002A" w:rsidRPr="000422AA" w:rsidRDefault="00FE002A" w:rsidP="00FE002A">
      <w:pPr>
        <w:spacing w:after="160"/>
        <w:rPr>
          <w:szCs w:val="24"/>
        </w:rPr>
      </w:pPr>
      <w:r w:rsidRPr="000422AA">
        <w:rPr>
          <w:szCs w:val="24"/>
        </w:rPr>
        <w:t>Nem todos os alunos se sentem confortáveis com a participação ativa; enquanto alguns se envolvem mais facilmente, outros podem apresentar resistência ou dificuldades, o que pode resultar em um aprendizado superficial se as atividades não forem bem planejadas.</w:t>
      </w:r>
    </w:p>
    <w:p w14:paraId="1C62957E" w14:textId="77777777" w:rsidR="00FE002A" w:rsidRPr="000422AA" w:rsidRDefault="00FE002A" w:rsidP="00FE002A">
      <w:pPr>
        <w:spacing w:after="160"/>
        <w:rPr>
          <w:szCs w:val="24"/>
        </w:rPr>
      </w:pPr>
      <w:r w:rsidRPr="000422AA">
        <w:rPr>
          <w:szCs w:val="24"/>
        </w:rPr>
        <w:t>Para garantir uma implementação eficaz, é necessário um apoio institucional significativo, que inclua políticas favoráveis, formação contínua para professores e suporte administrativo. Além disso, disparidades socioeconômicas e o acesso desigual à tecnologia podem impactar a participação e o desempenho dos alunos, exigindo uma atenção maior do professor no momento de explicar o conteúdo em sala.</w:t>
      </w:r>
    </w:p>
    <w:p w14:paraId="43BEE652" w14:textId="77777777" w:rsidR="00FE002A" w:rsidRDefault="00FE002A" w:rsidP="00FE002A">
      <w:pPr>
        <w:spacing w:after="160"/>
        <w:rPr>
          <w:szCs w:val="24"/>
        </w:rPr>
      </w:pPr>
      <w:r w:rsidRPr="000422AA">
        <w:rPr>
          <w:szCs w:val="24"/>
        </w:rPr>
        <w:t>Superar esses desafios requer um compromisso contínuo de professores, instituições e estudantes, além de um apoio à inovação educacional e flexibilidade para ajustar as metodologias conforme necessário.</w:t>
      </w:r>
    </w:p>
    <w:p w14:paraId="79BCAF1B" w14:textId="77777777" w:rsidR="00D34AFF" w:rsidRDefault="00D34AFF" w:rsidP="008A7F6C">
      <w:pPr>
        <w:spacing w:after="160"/>
        <w:ind w:firstLine="0"/>
        <w:rPr>
          <w:szCs w:val="24"/>
        </w:rPr>
      </w:pPr>
    </w:p>
    <w:p w14:paraId="6612A672" w14:textId="2D3D6A43" w:rsidR="00FE002A" w:rsidRDefault="00DB59FA" w:rsidP="008A7F6C">
      <w:pPr>
        <w:ind w:firstLine="0"/>
        <w:outlineLvl w:val="1"/>
        <w:rPr>
          <w:b/>
          <w:bCs/>
          <w:szCs w:val="24"/>
        </w:rPr>
      </w:pPr>
      <w:r w:rsidRPr="00DB59FA">
        <w:rPr>
          <w:b/>
          <w:bCs/>
          <w:szCs w:val="24"/>
        </w:rPr>
        <w:t>Metodologia de Aprendizagem - Resolução de Problemas</w:t>
      </w:r>
    </w:p>
    <w:p w14:paraId="4436F965" w14:textId="77777777" w:rsidR="007455F5" w:rsidRDefault="007455F5" w:rsidP="00DB59FA">
      <w:pPr>
        <w:spacing w:after="160"/>
        <w:ind w:firstLine="0"/>
        <w:rPr>
          <w:b/>
          <w:bCs/>
          <w:szCs w:val="24"/>
        </w:rPr>
      </w:pPr>
    </w:p>
    <w:p w14:paraId="05D0A18C" w14:textId="77777777" w:rsidR="00CD331F" w:rsidRPr="00CD331F" w:rsidRDefault="00DB59FA" w:rsidP="00CD331F">
      <w:pPr>
        <w:spacing w:after="160"/>
      </w:pPr>
      <w:r w:rsidRPr="00DB59FA">
        <w:rPr>
          <w:szCs w:val="24"/>
        </w:rPr>
        <w:t xml:space="preserve">A Aprendizagem Baseada em Resolução de Problemas (ABRP) é uma metodologia pedagógica que utiliza problemas reais ou simulados para estimular habilidades e competências dos alunos, promovendo a aprendizagem ativa e autônoma. Ao colocar problemas como foco central, essa abordagem construtivista incentiva o aluno a refletir e buscar soluções, proporcionando um ensino contextualizado e colaborativo. Segundo </w:t>
      </w:r>
      <w:proofErr w:type="spellStart"/>
      <w:r w:rsidRPr="00DB59FA">
        <w:rPr>
          <w:szCs w:val="24"/>
        </w:rPr>
        <w:t>Bacich</w:t>
      </w:r>
      <w:proofErr w:type="spellEnd"/>
      <w:r w:rsidRPr="00DB59FA">
        <w:rPr>
          <w:szCs w:val="24"/>
        </w:rPr>
        <w:t xml:space="preserve"> e Moran, essa técnica permite aos alunos aplicar o conhecimento, desenvolver competências e realizar atividades individualmente ou em grupos, podendo ser integrada a diferentes disciplinas e contextos educacionais. Onuchic e colegas propõem um roteiro de dez etapas para implementar a ABRP em sala de aula</w:t>
      </w:r>
      <w:r w:rsidR="00EE5B7E">
        <w:rPr>
          <w:szCs w:val="24"/>
        </w:rPr>
        <w:t>, que são:</w:t>
      </w:r>
      <w:r w:rsidR="00CD331F">
        <w:rPr>
          <w:szCs w:val="24"/>
        </w:rPr>
        <w:t xml:space="preserve"> </w:t>
      </w:r>
      <w:r w:rsidR="00CD331F" w:rsidRPr="00CD331F">
        <w:t>Os dez passos da Aprendizagem Baseada em Resolução de Problemas (ABRP) de Onuchic são:</w:t>
      </w:r>
    </w:p>
    <w:p w14:paraId="2FD23D3F" w14:textId="77777777" w:rsidR="00CD331F" w:rsidRPr="00CD331F" w:rsidRDefault="00CD331F" w:rsidP="00CD331F">
      <w:pPr>
        <w:numPr>
          <w:ilvl w:val="0"/>
          <w:numId w:val="12"/>
        </w:numPr>
        <w:spacing w:after="160"/>
        <w:rPr>
          <w:szCs w:val="24"/>
        </w:rPr>
      </w:pPr>
      <w:r w:rsidRPr="001B062F">
        <w:rPr>
          <w:b/>
          <w:szCs w:val="24"/>
        </w:rPr>
        <w:t>Proposição do Problema</w:t>
      </w:r>
      <w:r w:rsidRPr="00CD331F">
        <w:rPr>
          <w:szCs w:val="24"/>
        </w:rPr>
        <w:t>: Introduz um problema gerador que incentiva a construção de novos conceitos e habilidades, promovendo pensamento crítico.</w:t>
      </w:r>
    </w:p>
    <w:p w14:paraId="2F845502" w14:textId="77777777" w:rsidR="00CD331F" w:rsidRPr="00CD331F" w:rsidRDefault="00CD331F" w:rsidP="00CD331F">
      <w:pPr>
        <w:numPr>
          <w:ilvl w:val="0"/>
          <w:numId w:val="12"/>
        </w:numPr>
        <w:spacing w:after="160"/>
        <w:rPr>
          <w:szCs w:val="24"/>
        </w:rPr>
      </w:pPr>
      <w:r w:rsidRPr="001B062F">
        <w:rPr>
          <w:b/>
          <w:szCs w:val="24"/>
        </w:rPr>
        <w:t>Leitura Individual</w:t>
      </w:r>
      <w:r w:rsidRPr="00CD331F">
        <w:rPr>
          <w:szCs w:val="24"/>
        </w:rPr>
        <w:t>: Cada aluno recebe uma cópia do problema para leitura e reflexão, aprofundando a compreensão.</w:t>
      </w:r>
    </w:p>
    <w:p w14:paraId="02BDED45" w14:textId="77777777" w:rsidR="00CD331F" w:rsidRPr="00CD331F" w:rsidRDefault="00CD331F" w:rsidP="00CD331F">
      <w:pPr>
        <w:numPr>
          <w:ilvl w:val="0"/>
          <w:numId w:val="12"/>
        </w:numPr>
        <w:spacing w:after="160"/>
        <w:rPr>
          <w:szCs w:val="24"/>
        </w:rPr>
      </w:pPr>
      <w:r w:rsidRPr="001B062F">
        <w:rPr>
          <w:b/>
          <w:szCs w:val="24"/>
        </w:rPr>
        <w:t>Leitura em Conjunto</w:t>
      </w:r>
      <w:r w:rsidRPr="00CD331F">
        <w:rPr>
          <w:szCs w:val="24"/>
        </w:rPr>
        <w:t>: Alunos discutem o problema em grupos, trocando perspectivas para consolidar o entendimento.</w:t>
      </w:r>
    </w:p>
    <w:p w14:paraId="4B4424BE" w14:textId="77777777" w:rsidR="00CD331F" w:rsidRPr="00CD331F" w:rsidRDefault="00CD331F" w:rsidP="00CD331F">
      <w:pPr>
        <w:numPr>
          <w:ilvl w:val="0"/>
          <w:numId w:val="12"/>
        </w:numPr>
        <w:spacing w:after="160"/>
        <w:rPr>
          <w:szCs w:val="24"/>
        </w:rPr>
      </w:pPr>
      <w:r w:rsidRPr="001B062F">
        <w:rPr>
          <w:b/>
          <w:szCs w:val="24"/>
        </w:rPr>
        <w:t>Resolução do Problema</w:t>
      </w:r>
      <w:r w:rsidRPr="00CD331F">
        <w:rPr>
          <w:szCs w:val="24"/>
        </w:rPr>
        <w:t>: Alunos tentam resolver o problema, refletindo sobre conceitos e desenvolvendo habilidades de resolução.</w:t>
      </w:r>
    </w:p>
    <w:p w14:paraId="10425B1B" w14:textId="77777777" w:rsidR="00CD331F" w:rsidRPr="00CD331F" w:rsidRDefault="00CD331F" w:rsidP="00CD331F">
      <w:pPr>
        <w:numPr>
          <w:ilvl w:val="0"/>
          <w:numId w:val="12"/>
        </w:numPr>
        <w:spacing w:after="160"/>
        <w:rPr>
          <w:szCs w:val="24"/>
        </w:rPr>
      </w:pPr>
      <w:r w:rsidRPr="001B062F">
        <w:rPr>
          <w:b/>
          <w:szCs w:val="24"/>
        </w:rPr>
        <w:t>Observar e Incentivar</w:t>
      </w:r>
      <w:r w:rsidRPr="00CD331F">
        <w:rPr>
          <w:szCs w:val="24"/>
        </w:rPr>
        <w:t>: O professor atua como mediador, observando a interação dos grupos e estimulando a colaboração.</w:t>
      </w:r>
    </w:p>
    <w:p w14:paraId="5CADC943" w14:textId="77777777" w:rsidR="00CD331F" w:rsidRPr="00CD331F" w:rsidRDefault="00CD331F" w:rsidP="00CD331F">
      <w:pPr>
        <w:numPr>
          <w:ilvl w:val="0"/>
          <w:numId w:val="12"/>
        </w:numPr>
        <w:spacing w:after="160"/>
        <w:rPr>
          <w:szCs w:val="24"/>
        </w:rPr>
      </w:pPr>
      <w:r w:rsidRPr="001B062F">
        <w:rPr>
          <w:b/>
          <w:szCs w:val="24"/>
        </w:rPr>
        <w:t>Registro na Lousa</w:t>
      </w:r>
      <w:r w:rsidRPr="00CD331F">
        <w:rPr>
          <w:szCs w:val="24"/>
        </w:rPr>
        <w:t>: Grupos compartilham suas soluções no quadro, incentivando análise e discussão coletiva.</w:t>
      </w:r>
    </w:p>
    <w:p w14:paraId="120F00DC" w14:textId="77777777" w:rsidR="00CD331F" w:rsidRPr="00CD331F" w:rsidRDefault="00CD331F" w:rsidP="00CD331F">
      <w:pPr>
        <w:numPr>
          <w:ilvl w:val="0"/>
          <w:numId w:val="12"/>
        </w:numPr>
        <w:spacing w:after="160"/>
        <w:rPr>
          <w:szCs w:val="24"/>
        </w:rPr>
      </w:pPr>
      <w:r w:rsidRPr="001B062F">
        <w:rPr>
          <w:b/>
          <w:szCs w:val="24"/>
        </w:rPr>
        <w:t>Plenária</w:t>
      </w:r>
      <w:r w:rsidRPr="00CD331F">
        <w:rPr>
          <w:szCs w:val="24"/>
        </w:rPr>
        <w:t>: Discussão aberta entre todos os alunos, com mediação do professor, para explorar e justificar ideias.</w:t>
      </w:r>
    </w:p>
    <w:p w14:paraId="64A0B284" w14:textId="77777777" w:rsidR="00CD331F" w:rsidRPr="00CD331F" w:rsidRDefault="00CD331F" w:rsidP="00CD331F">
      <w:pPr>
        <w:numPr>
          <w:ilvl w:val="0"/>
          <w:numId w:val="12"/>
        </w:numPr>
        <w:spacing w:after="160"/>
        <w:rPr>
          <w:szCs w:val="24"/>
        </w:rPr>
      </w:pPr>
      <w:r w:rsidRPr="001B062F">
        <w:rPr>
          <w:b/>
          <w:szCs w:val="24"/>
        </w:rPr>
        <w:t>Busca do Consenso</w:t>
      </w:r>
      <w:r w:rsidRPr="00CD331F">
        <w:rPr>
          <w:szCs w:val="24"/>
        </w:rPr>
        <w:t>: Consolidam-se as diferentes abordagens discutidas, chegando a uma conclusão comum.</w:t>
      </w:r>
    </w:p>
    <w:p w14:paraId="03ED4D72" w14:textId="77777777" w:rsidR="00CD331F" w:rsidRPr="00CD331F" w:rsidRDefault="00CD331F" w:rsidP="00CD331F">
      <w:pPr>
        <w:numPr>
          <w:ilvl w:val="0"/>
          <w:numId w:val="12"/>
        </w:numPr>
        <w:spacing w:after="160"/>
        <w:rPr>
          <w:szCs w:val="24"/>
        </w:rPr>
      </w:pPr>
      <w:r w:rsidRPr="001B062F">
        <w:rPr>
          <w:b/>
          <w:szCs w:val="24"/>
        </w:rPr>
        <w:t>Formalização do Conteúdo</w:t>
      </w:r>
      <w:r w:rsidRPr="00CD331F">
        <w:rPr>
          <w:szCs w:val="24"/>
        </w:rPr>
        <w:t>: O professor estrutura e padroniza os conceitos e procedimentos na lousa, consolidando o aprendizado.</w:t>
      </w:r>
    </w:p>
    <w:p w14:paraId="199C07DC" w14:textId="505D1828" w:rsidR="00CD331F" w:rsidRDefault="00CD331F" w:rsidP="00B16D44">
      <w:pPr>
        <w:numPr>
          <w:ilvl w:val="0"/>
          <w:numId w:val="12"/>
        </w:numPr>
        <w:spacing w:after="160"/>
        <w:rPr>
          <w:szCs w:val="24"/>
        </w:rPr>
      </w:pPr>
      <w:r w:rsidRPr="001B062F">
        <w:rPr>
          <w:b/>
          <w:szCs w:val="24"/>
        </w:rPr>
        <w:t>Proposição de Novos Problemas</w:t>
      </w:r>
      <w:r w:rsidRPr="00CD331F">
        <w:rPr>
          <w:szCs w:val="24"/>
        </w:rPr>
        <w:t>: Alunos e professor propõem novos problemas, incentivando a continuidade do aprendizado e o desenvolvimento de habilidades essenciais para a vida.</w:t>
      </w:r>
    </w:p>
    <w:p w14:paraId="33960F2B" w14:textId="21584CB0" w:rsidR="00B16D44" w:rsidRPr="00CD331F" w:rsidRDefault="008A7F6C" w:rsidP="004262B0">
      <w:pPr>
        <w:spacing w:after="160"/>
        <w:ind w:firstLine="708"/>
        <w:rPr>
          <w:szCs w:val="24"/>
        </w:rPr>
      </w:pPr>
      <w:r>
        <w:rPr>
          <w:szCs w:val="24"/>
        </w:rPr>
        <w:t>“</w:t>
      </w:r>
      <w:r w:rsidR="00B16D44" w:rsidRPr="00B16D44">
        <w:rPr>
          <w:szCs w:val="24"/>
        </w:rPr>
        <w:t>A Aprendizagem Baseada em Resolução de Problemas tem como premissa</w:t>
      </w:r>
      <w:r w:rsidR="00B16D44">
        <w:rPr>
          <w:szCs w:val="24"/>
        </w:rPr>
        <w:t xml:space="preserve"> </w:t>
      </w:r>
      <w:r w:rsidR="00B16D44" w:rsidRPr="00B16D44">
        <w:rPr>
          <w:szCs w:val="24"/>
        </w:rPr>
        <w:t>básica o uso de problemas da vida real ou realísticos para estimular o desenvolvimento</w:t>
      </w:r>
      <w:r w:rsidR="00B16D44">
        <w:rPr>
          <w:szCs w:val="24"/>
        </w:rPr>
        <w:t xml:space="preserve"> </w:t>
      </w:r>
      <w:r w:rsidR="00B16D44" w:rsidRPr="00B16D44">
        <w:rPr>
          <w:szCs w:val="24"/>
        </w:rPr>
        <w:t>conceitual, procedimental e atitudinal do discente” Nunes (2022) (p.38). Já Júnior</w:t>
      </w:r>
      <w:r w:rsidR="00B16D44">
        <w:rPr>
          <w:szCs w:val="24"/>
        </w:rPr>
        <w:t xml:space="preserve"> </w:t>
      </w:r>
      <w:r w:rsidR="00B16D44" w:rsidRPr="00B16D44">
        <w:rPr>
          <w:szCs w:val="24"/>
        </w:rPr>
        <w:t>(2021) (p.15) diz que “o método de Resolução de Problemas baseia-se exatamente</w:t>
      </w:r>
      <w:r w:rsidR="00B16D44">
        <w:rPr>
          <w:szCs w:val="24"/>
        </w:rPr>
        <w:t xml:space="preserve"> </w:t>
      </w:r>
      <w:r w:rsidR="00B16D44" w:rsidRPr="00B16D44">
        <w:rPr>
          <w:szCs w:val="24"/>
        </w:rPr>
        <w:t>nessa premissa de estimular aos alunos a discutir, formular e encontrar respostas para</w:t>
      </w:r>
      <w:r w:rsidR="00B16D44">
        <w:rPr>
          <w:szCs w:val="24"/>
        </w:rPr>
        <w:t xml:space="preserve"> </w:t>
      </w:r>
      <w:r w:rsidR="00B16D44" w:rsidRPr="00B16D44">
        <w:rPr>
          <w:szCs w:val="24"/>
        </w:rPr>
        <w:t>um problema cotidiano proposto pelo professor”.</w:t>
      </w:r>
    </w:p>
    <w:p w14:paraId="6110A476" w14:textId="569AE9BF" w:rsidR="00DB59FA" w:rsidRDefault="004D0664" w:rsidP="004262B0">
      <w:pPr>
        <w:spacing w:after="160"/>
        <w:ind w:firstLine="708"/>
        <w:rPr>
          <w:szCs w:val="24"/>
        </w:rPr>
      </w:pPr>
      <w:r w:rsidRPr="004D0664">
        <w:rPr>
          <w:szCs w:val="24"/>
        </w:rPr>
        <w:t xml:space="preserve">O método de Resolução de Problemas propõe que os alunos trabalhem com cenários complexos e situações do mundo real, promovendo a investigação e resolução autônoma. Eles são incentivados a identificar conhecimentos prévios, definir o que precisam aprender, fazer perguntas e colaborar. Nesse contexto, o professor atua como facilitador, orientando os alunos para que desenvolvam autonomia, responsabilidade e liderança. Essa abordagem desenvolve habilidades como pensamento crítico, resolução de problemas e trabalho em grupo, preparando os estudantes para desafios reais e promovendo a aprendizagem ativa e contínua. Embora exija estrutura e preparação, a metodologia favorece o protagonismo estudantil, segundo Paulo Freire, ao afastar o aluno da passividade típica da </w:t>
      </w:r>
      <w:r w:rsidR="008A7F6C">
        <w:rPr>
          <w:szCs w:val="24"/>
        </w:rPr>
        <w:t>“</w:t>
      </w:r>
      <w:r w:rsidRPr="004D0664">
        <w:rPr>
          <w:szCs w:val="24"/>
        </w:rPr>
        <w:t>educação bancária</w:t>
      </w:r>
      <w:r w:rsidR="008A7F6C">
        <w:rPr>
          <w:szCs w:val="24"/>
        </w:rPr>
        <w:t>”</w:t>
      </w:r>
      <w:r w:rsidRPr="004D0664">
        <w:rPr>
          <w:szCs w:val="24"/>
        </w:rPr>
        <w:t>.</w:t>
      </w:r>
    </w:p>
    <w:p w14:paraId="6BC6CF3B" w14:textId="75DD7A77" w:rsidR="004D0664" w:rsidRPr="004D0664" w:rsidRDefault="004D0664" w:rsidP="004262B0">
      <w:pPr>
        <w:spacing w:after="160"/>
        <w:ind w:firstLine="708"/>
        <w:rPr>
          <w:szCs w:val="24"/>
        </w:rPr>
      </w:pPr>
      <w:r w:rsidRPr="004D0664">
        <w:rPr>
          <w:szCs w:val="24"/>
        </w:rPr>
        <w:t>A BNCC (EDUCAÇÃO; BRASIL, 2018) (p.265) acrescenta que “apesar de a Matemática</w:t>
      </w:r>
      <w:r w:rsidR="001B062F">
        <w:rPr>
          <w:szCs w:val="24"/>
        </w:rPr>
        <w:t xml:space="preserve"> </w:t>
      </w:r>
      <w:r w:rsidRPr="004D0664">
        <w:rPr>
          <w:szCs w:val="24"/>
        </w:rPr>
        <w:t>ser, por excelência, uma ciência hipotético-dedutiva, porque suas demonstrações</w:t>
      </w:r>
      <w:r>
        <w:rPr>
          <w:szCs w:val="24"/>
        </w:rPr>
        <w:t xml:space="preserve"> </w:t>
      </w:r>
      <w:r w:rsidRPr="004D0664">
        <w:rPr>
          <w:szCs w:val="24"/>
        </w:rPr>
        <w:t>se apoiam sobre um sistema de axiomas e postulados, é de fundamental importância</w:t>
      </w:r>
      <w:r>
        <w:rPr>
          <w:szCs w:val="24"/>
        </w:rPr>
        <w:t xml:space="preserve"> </w:t>
      </w:r>
      <w:r w:rsidRPr="004D0664">
        <w:rPr>
          <w:szCs w:val="24"/>
        </w:rPr>
        <w:t>também considerar o papel heurístico das experimentações na aprendizagem</w:t>
      </w:r>
      <w:r>
        <w:rPr>
          <w:szCs w:val="24"/>
        </w:rPr>
        <w:t xml:space="preserve"> </w:t>
      </w:r>
      <w:r w:rsidRPr="004D0664">
        <w:rPr>
          <w:szCs w:val="24"/>
        </w:rPr>
        <w:t>da Matemática”.</w:t>
      </w:r>
    </w:p>
    <w:p w14:paraId="21AA751A" w14:textId="7EC0EFE7" w:rsidR="004D0664" w:rsidRDefault="004D0664" w:rsidP="004262B0">
      <w:pPr>
        <w:spacing w:after="160"/>
        <w:ind w:firstLine="708"/>
        <w:rPr>
          <w:szCs w:val="24"/>
        </w:rPr>
      </w:pPr>
      <w:r w:rsidRPr="004D0664">
        <w:rPr>
          <w:szCs w:val="24"/>
        </w:rPr>
        <w:t>A BNCC (EDUCAÇÃO; BRASIL, 2018), conforme mencionado, reconhece que</w:t>
      </w:r>
      <w:r>
        <w:rPr>
          <w:szCs w:val="24"/>
        </w:rPr>
        <w:t xml:space="preserve"> </w:t>
      </w:r>
      <w:r w:rsidRPr="004D0664">
        <w:rPr>
          <w:szCs w:val="24"/>
        </w:rPr>
        <w:t>a Matemática é uma ciência hipotético-dedutiva, fundamentada em sistemas de axiomas</w:t>
      </w:r>
      <w:r>
        <w:rPr>
          <w:szCs w:val="24"/>
        </w:rPr>
        <w:t xml:space="preserve"> </w:t>
      </w:r>
      <w:r w:rsidRPr="004D0664">
        <w:rPr>
          <w:szCs w:val="24"/>
        </w:rPr>
        <w:t>e postulados. No entanto, ela ressalta a importância do papel heurístico das experimentações</w:t>
      </w:r>
      <w:r>
        <w:rPr>
          <w:szCs w:val="24"/>
        </w:rPr>
        <w:t xml:space="preserve"> </w:t>
      </w:r>
      <w:r w:rsidRPr="004D0664">
        <w:rPr>
          <w:szCs w:val="24"/>
        </w:rPr>
        <w:t>no processo de aprendizagem matemática. Esse enfoque destaca que a</w:t>
      </w:r>
      <w:r>
        <w:rPr>
          <w:szCs w:val="24"/>
        </w:rPr>
        <w:t xml:space="preserve"> </w:t>
      </w:r>
      <w:r w:rsidRPr="004D0664">
        <w:rPr>
          <w:szCs w:val="24"/>
        </w:rPr>
        <w:t>exploração prática, a investigação e a experimentação têm um papel crucial não apenas</w:t>
      </w:r>
      <w:r>
        <w:rPr>
          <w:szCs w:val="24"/>
        </w:rPr>
        <w:t xml:space="preserve"> </w:t>
      </w:r>
      <w:r w:rsidRPr="004D0664">
        <w:rPr>
          <w:szCs w:val="24"/>
        </w:rPr>
        <w:t>na compreensão dos conceitos matemáticos, mas também no desenvolvimento do</w:t>
      </w:r>
      <w:r>
        <w:rPr>
          <w:szCs w:val="24"/>
        </w:rPr>
        <w:t xml:space="preserve"> </w:t>
      </w:r>
      <w:r w:rsidRPr="004D0664">
        <w:rPr>
          <w:szCs w:val="24"/>
        </w:rPr>
        <w:t>pensamento crítico e na construção de argumentações consistentes pelos estudantes.</w:t>
      </w:r>
    </w:p>
    <w:p w14:paraId="677669A4" w14:textId="74CDCB46" w:rsidR="004D0664" w:rsidRDefault="000F7627" w:rsidP="00305693">
      <w:pPr>
        <w:spacing w:after="160"/>
        <w:ind w:firstLine="0"/>
        <w:rPr>
          <w:szCs w:val="24"/>
        </w:rPr>
      </w:pPr>
      <w:r w:rsidRPr="000F7627">
        <w:rPr>
          <w:szCs w:val="24"/>
        </w:rPr>
        <w:t>Acreditamos que seja possível dar significado ao ensino da Geometria Espacial,</w:t>
      </w:r>
      <w:r>
        <w:rPr>
          <w:szCs w:val="24"/>
        </w:rPr>
        <w:t xml:space="preserve"> </w:t>
      </w:r>
      <w:r w:rsidRPr="000F7627">
        <w:rPr>
          <w:szCs w:val="24"/>
        </w:rPr>
        <w:t>no Ensino Médio, a partir de um trabalho diferenciado em sala de aula, fazendo uso</w:t>
      </w:r>
      <w:r>
        <w:rPr>
          <w:szCs w:val="24"/>
        </w:rPr>
        <w:t xml:space="preserve"> </w:t>
      </w:r>
      <w:r w:rsidRPr="000F7627">
        <w:rPr>
          <w:szCs w:val="24"/>
        </w:rPr>
        <w:t>da Metodologia de Ensino-Aprendizagem-Avaliação de Matemática através da Resolução</w:t>
      </w:r>
      <w:r>
        <w:rPr>
          <w:szCs w:val="24"/>
        </w:rPr>
        <w:t xml:space="preserve"> </w:t>
      </w:r>
      <w:r w:rsidRPr="000F7627">
        <w:rPr>
          <w:szCs w:val="24"/>
        </w:rPr>
        <w:t>de Problemas e levando em conta o arcabouço de conhecimentos anteriores dos</w:t>
      </w:r>
      <w:r>
        <w:rPr>
          <w:szCs w:val="24"/>
        </w:rPr>
        <w:t xml:space="preserve"> </w:t>
      </w:r>
      <w:r w:rsidRPr="000F7627">
        <w:rPr>
          <w:szCs w:val="24"/>
        </w:rPr>
        <w:t>alunos em sua caminhada escolar.</w:t>
      </w:r>
    </w:p>
    <w:p w14:paraId="6E7A75A5" w14:textId="0AB7EF2E" w:rsidR="00376E3A" w:rsidRDefault="00560009" w:rsidP="001B062F">
      <w:pPr>
        <w:spacing w:after="160"/>
        <w:ind w:firstLine="708"/>
        <w:rPr>
          <w:szCs w:val="24"/>
        </w:rPr>
      </w:pPr>
      <w:r>
        <w:rPr>
          <w:szCs w:val="24"/>
        </w:rPr>
        <w:t>As a</w:t>
      </w:r>
      <w:r w:rsidRPr="00560009">
        <w:rPr>
          <w:szCs w:val="24"/>
        </w:rPr>
        <w:t xml:space="preserve">tividades </w:t>
      </w:r>
      <w:r>
        <w:rPr>
          <w:szCs w:val="24"/>
        </w:rPr>
        <w:t xml:space="preserve">foram </w:t>
      </w:r>
      <w:r w:rsidRPr="00560009">
        <w:rPr>
          <w:szCs w:val="24"/>
        </w:rPr>
        <w:t>desenvolvidas</w:t>
      </w:r>
      <w:r>
        <w:rPr>
          <w:szCs w:val="24"/>
        </w:rPr>
        <w:t xml:space="preserve"> </w:t>
      </w:r>
      <w:r w:rsidRPr="00560009">
        <w:rPr>
          <w:szCs w:val="24"/>
        </w:rPr>
        <w:t xml:space="preserve">em </w:t>
      </w:r>
      <w:r w:rsidR="004A26C0">
        <w:rPr>
          <w:szCs w:val="24"/>
        </w:rPr>
        <w:t>4</w:t>
      </w:r>
      <w:r w:rsidRPr="00560009">
        <w:rPr>
          <w:szCs w:val="24"/>
        </w:rPr>
        <w:t xml:space="preserve"> encontros, sendo 2 por semana.</w:t>
      </w:r>
      <w:r>
        <w:rPr>
          <w:szCs w:val="24"/>
        </w:rPr>
        <w:t xml:space="preserve"> </w:t>
      </w:r>
      <w:r w:rsidR="004A26C0" w:rsidRPr="004A26C0">
        <w:rPr>
          <w:szCs w:val="24"/>
        </w:rPr>
        <w:t>Essa sequência de atividades combina teoria, prática e aplicação, proporcionando</w:t>
      </w:r>
      <w:r w:rsidR="004A26C0">
        <w:rPr>
          <w:szCs w:val="24"/>
        </w:rPr>
        <w:t xml:space="preserve"> </w:t>
      </w:r>
      <w:r w:rsidR="004A26C0" w:rsidRPr="004A26C0">
        <w:rPr>
          <w:szCs w:val="24"/>
        </w:rPr>
        <w:t>aos alunos uma experiência completa e significativa no estudo de sólidos geométricos.</w:t>
      </w:r>
      <w:r w:rsidR="004A26C0">
        <w:rPr>
          <w:szCs w:val="24"/>
        </w:rPr>
        <w:t xml:space="preserve"> </w:t>
      </w:r>
      <w:r w:rsidR="004A26C0" w:rsidRPr="004A26C0">
        <w:rPr>
          <w:szCs w:val="24"/>
        </w:rPr>
        <w:t>Além disso, incentiva a criatividade e a exploração de diferentes formas</w:t>
      </w:r>
      <w:r w:rsidR="004A26C0">
        <w:rPr>
          <w:szCs w:val="24"/>
        </w:rPr>
        <w:t xml:space="preserve"> </w:t>
      </w:r>
      <w:r w:rsidR="004A26C0" w:rsidRPr="004A26C0">
        <w:rPr>
          <w:szCs w:val="24"/>
        </w:rPr>
        <w:t>geométricas de maneira lúdica e envolvente.</w:t>
      </w:r>
      <w:r w:rsidR="004A26C0">
        <w:rPr>
          <w:szCs w:val="24"/>
        </w:rPr>
        <w:t xml:space="preserve"> </w:t>
      </w:r>
      <w:r w:rsidR="00BF134E">
        <w:rPr>
          <w:szCs w:val="24"/>
        </w:rPr>
        <w:t>A turma foi dividida em grupos, para que os mesmos possam trabalhos em equipe durante todos os encontros.</w:t>
      </w:r>
    </w:p>
    <w:p w14:paraId="7D56EF95" w14:textId="1F500DA5" w:rsidR="00376E3A" w:rsidRDefault="00BF134E" w:rsidP="001B062F">
      <w:pPr>
        <w:spacing w:after="160"/>
        <w:ind w:firstLine="708"/>
        <w:rPr>
          <w:szCs w:val="24"/>
        </w:rPr>
      </w:pPr>
      <w:r>
        <w:rPr>
          <w:szCs w:val="24"/>
        </w:rPr>
        <w:t xml:space="preserve">No 1° encontro a proposta </w:t>
      </w:r>
      <w:r w:rsidR="00560009">
        <w:rPr>
          <w:szCs w:val="24"/>
        </w:rPr>
        <w:t xml:space="preserve">foi </w:t>
      </w:r>
      <w:r w:rsidR="00C66CDB">
        <w:rPr>
          <w:szCs w:val="24"/>
        </w:rPr>
        <w:t xml:space="preserve">a </w:t>
      </w:r>
      <w:r w:rsidR="004A26C0" w:rsidRPr="004A26C0">
        <w:rPr>
          <w:szCs w:val="24"/>
        </w:rPr>
        <w:t>Construção e exploração dos</w:t>
      </w:r>
      <w:r w:rsidR="004A26C0">
        <w:rPr>
          <w:szCs w:val="24"/>
        </w:rPr>
        <w:t xml:space="preserve"> </w:t>
      </w:r>
      <w:r w:rsidR="004A26C0" w:rsidRPr="004A26C0">
        <w:rPr>
          <w:szCs w:val="24"/>
        </w:rPr>
        <w:t>Sólidos de Platão</w:t>
      </w:r>
      <w:r>
        <w:rPr>
          <w:szCs w:val="24"/>
        </w:rPr>
        <w:t xml:space="preserve"> no modelo esqueleto</w:t>
      </w:r>
      <w:r w:rsidR="004A26C0" w:rsidRPr="004A26C0">
        <w:rPr>
          <w:szCs w:val="24"/>
        </w:rPr>
        <w:t xml:space="preserve"> </w:t>
      </w:r>
      <w:r w:rsidR="00C66CDB">
        <w:rPr>
          <w:szCs w:val="24"/>
        </w:rPr>
        <w:t xml:space="preserve">- </w:t>
      </w:r>
      <w:r w:rsidR="004A26C0">
        <w:rPr>
          <w:szCs w:val="24"/>
        </w:rPr>
        <w:t>com palito de dente e jujuba</w:t>
      </w:r>
      <w:r w:rsidR="00C66CDB">
        <w:rPr>
          <w:szCs w:val="24"/>
        </w:rPr>
        <w:t xml:space="preserve"> o modelo tipo esqueleto</w:t>
      </w:r>
      <w:r w:rsidR="00376E3A">
        <w:rPr>
          <w:szCs w:val="24"/>
        </w:rPr>
        <w:t xml:space="preserve">. Com as </w:t>
      </w:r>
      <w:r w:rsidR="00376E3A" w:rsidRPr="007A129F">
        <w:rPr>
          <w:szCs w:val="24"/>
        </w:rPr>
        <w:t xml:space="preserve">construções concluídas várias observações </w:t>
      </w:r>
      <w:r w:rsidR="00376E3A">
        <w:rPr>
          <w:szCs w:val="24"/>
        </w:rPr>
        <w:t xml:space="preserve">foram feitas </w:t>
      </w:r>
      <w:r w:rsidR="00376E3A" w:rsidRPr="007A129F">
        <w:rPr>
          <w:szCs w:val="24"/>
        </w:rPr>
        <w:t>assim como</w:t>
      </w:r>
      <w:r w:rsidR="00376E3A">
        <w:rPr>
          <w:szCs w:val="24"/>
        </w:rPr>
        <w:t xml:space="preserve"> </w:t>
      </w:r>
      <w:r w:rsidR="00376E3A" w:rsidRPr="007A129F">
        <w:rPr>
          <w:szCs w:val="24"/>
        </w:rPr>
        <w:t>o número de faces, o número de vértices e o número de arestas.</w:t>
      </w:r>
      <w:r w:rsidR="00305693">
        <w:rPr>
          <w:szCs w:val="24"/>
        </w:rPr>
        <w:t xml:space="preserve"> Os resultados de cada grupo fo</w:t>
      </w:r>
      <w:r w:rsidR="00D1588B">
        <w:rPr>
          <w:szCs w:val="24"/>
        </w:rPr>
        <w:t>ram</w:t>
      </w:r>
      <w:r w:rsidR="00305693">
        <w:rPr>
          <w:szCs w:val="24"/>
        </w:rPr>
        <w:t xml:space="preserve"> colocado</w:t>
      </w:r>
      <w:r w:rsidR="00D1588B">
        <w:rPr>
          <w:szCs w:val="24"/>
        </w:rPr>
        <w:t>s</w:t>
      </w:r>
      <w:r w:rsidR="00305693">
        <w:rPr>
          <w:szCs w:val="24"/>
        </w:rPr>
        <w:t xml:space="preserve"> na lousa, debatido na plenária e formalizado</w:t>
      </w:r>
      <w:r w:rsidR="00D1588B">
        <w:rPr>
          <w:szCs w:val="24"/>
        </w:rPr>
        <w:t xml:space="preserve"> pelo professor</w:t>
      </w:r>
      <w:r w:rsidR="00305693">
        <w:rPr>
          <w:szCs w:val="24"/>
        </w:rPr>
        <w:t>.</w:t>
      </w:r>
    </w:p>
    <w:p w14:paraId="01932035" w14:textId="4DF3F9DC" w:rsidR="00D204DB" w:rsidRDefault="00D204DB" w:rsidP="001B062F">
      <w:pPr>
        <w:spacing w:after="160"/>
        <w:ind w:firstLine="708"/>
        <w:rPr>
          <w:szCs w:val="24"/>
        </w:rPr>
      </w:pPr>
      <w:r w:rsidRPr="001B062F">
        <w:rPr>
          <w:b/>
          <w:szCs w:val="24"/>
        </w:rPr>
        <w:t>Definição Poliedro convexo</w:t>
      </w:r>
      <w:r>
        <w:rPr>
          <w:szCs w:val="24"/>
        </w:rPr>
        <w:t xml:space="preserve">: </w:t>
      </w:r>
      <w:r w:rsidRPr="00D204DB">
        <w:rPr>
          <w:szCs w:val="24"/>
        </w:rPr>
        <w:t xml:space="preserve">Um poliedro é considerado convexo se qualquer segmento de reta que une dois pontos do seu interior está inteiramente contido dentro do poliedro. Em outras palavras, ele não possui </w:t>
      </w:r>
      <w:r w:rsidR="008A7F6C">
        <w:rPr>
          <w:szCs w:val="24"/>
        </w:rPr>
        <w:t>“</w:t>
      </w:r>
      <w:r w:rsidRPr="00D204DB">
        <w:rPr>
          <w:szCs w:val="24"/>
        </w:rPr>
        <w:t>reentrâncias</w:t>
      </w:r>
      <w:r w:rsidR="008A7F6C">
        <w:rPr>
          <w:szCs w:val="24"/>
        </w:rPr>
        <w:t>”</w:t>
      </w:r>
      <w:r w:rsidRPr="00D204DB">
        <w:rPr>
          <w:szCs w:val="24"/>
        </w:rPr>
        <w:t xml:space="preserve"> em suas faces ou vértices. Em um poliedro convexo, todos os ângulos entre as faces são menores que 180°.</w:t>
      </w:r>
    </w:p>
    <w:p w14:paraId="3B3A44F8" w14:textId="7B61F88E" w:rsidR="00C45CCD" w:rsidRPr="001E6C1B" w:rsidRDefault="00C45CCD" w:rsidP="001B062F">
      <w:pPr>
        <w:spacing w:after="160"/>
        <w:ind w:firstLine="708"/>
        <w:rPr>
          <w:szCs w:val="24"/>
        </w:rPr>
      </w:pPr>
      <w:r w:rsidRPr="001B062F">
        <w:rPr>
          <w:b/>
          <w:szCs w:val="24"/>
        </w:rPr>
        <w:t>A definição de faces</w:t>
      </w:r>
      <w:r w:rsidR="001B062F">
        <w:rPr>
          <w:szCs w:val="24"/>
        </w:rPr>
        <w:t>:</w:t>
      </w:r>
      <w:r w:rsidRPr="00C45CCD">
        <w:rPr>
          <w:szCs w:val="24"/>
        </w:rPr>
        <w:t xml:space="preserve"> s</w:t>
      </w:r>
      <w:r w:rsidRPr="00C45CCD">
        <w:rPr>
          <w:rFonts w:hint="eastAsia"/>
          <w:szCs w:val="24"/>
        </w:rPr>
        <w:t>ã</w:t>
      </w:r>
      <w:r w:rsidRPr="00C45CCD">
        <w:rPr>
          <w:szCs w:val="24"/>
        </w:rPr>
        <w:t>o os pol</w:t>
      </w:r>
      <w:r w:rsidRPr="00C45CCD">
        <w:rPr>
          <w:rFonts w:hint="eastAsia"/>
          <w:szCs w:val="24"/>
        </w:rPr>
        <w:t>í</w:t>
      </w:r>
      <w:r w:rsidRPr="00C45CCD">
        <w:rPr>
          <w:szCs w:val="24"/>
        </w:rPr>
        <w:t>gonos que formam as super</w:t>
      </w:r>
      <w:r>
        <w:rPr>
          <w:rFonts w:eastAsia="Times New Roman"/>
          <w:szCs w:val="24"/>
        </w:rPr>
        <w:t>fí</w:t>
      </w:r>
      <w:r w:rsidRPr="00C45CCD">
        <w:rPr>
          <w:szCs w:val="24"/>
        </w:rPr>
        <w:t>cies do s</w:t>
      </w:r>
      <w:r w:rsidRPr="00C45CCD">
        <w:rPr>
          <w:rFonts w:hint="eastAsia"/>
          <w:szCs w:val="24"/>
        </w:rPr>
        <w:t>ó</w:t>
      </w:r>
      <w:r w:rsidRPr="00C45CCD">
        <w:rPr>
          <w:szCs w:val="24"/>
        </w:rPr>
        <w:t>lido geom</w:t>
      </w:r>
      <w:r w:rsidRPr="00C45CCD">
        <w:rPr>
          <w:rFonts w:hint="eastAsia"/>
          <w:szCs w:val="24"/>
        </w:rPr>
        <w:t>é</w:t>
      </w:r>
      <w:r w:rsidRPr="00C45CCD">
        <w:rPr>
          <w:szCs w:val="24"/>
        </w:rPr>
        <w:t>trico</w:t>
      </w:r>
      <w:r>
        <w:rPr>
          <w:szCs w:val="24"/>
        </w:rPr>
        <w:t>, a</w:t>
      </w:r>
      <w:r w:rsidRPr="00C45CCD">
        <w:rPr>
          <w:szCs w:val="24"/>
        </w:rPr>
        <w:t>restas</w:t>
      </w:r>
      <w:r>
        <w:rPr>
          <w:szCs w:val="24"/>
        </w:rPr>
        <w:t xml:space="preserve"> - são</w:t>
      </w:r>
      <w:r w:rsidRPr="00C45CCD">
        <w:rPr>
          <w:szCs w:val="24"/>
        </w:rPr>
        <w:t xml:space="preserve"> os segmentos de reta provenientes do encontro entre duas faces</w:t>
      </w:r>
      <w:r>
        <w:rPr>
          <w:szCs w:val="24"/>
        </w:rPr>
        <w:t xml:space="preserve"> e os v</w:t>
      </w:r>
      <w:r w:rsidRPr="00C45CCD">
        <w:rPr>
          <w:rFonts w:hint="eastAsia"/>
          <w:szCs w:val="24"/>
        </w:rPr>
        <w:t>é</w:t>
      </w:r>
      <w:r w:rsidRPr="00C45CCD">
        <w:rPr>
          <w:szCs w:val="24"/>
        </w:rPr>
        <w:t>r</w:t>
      </w:r>
      <w:r>
        <w:rPr>
          <w:rFonts w:eastAsia="Times New Roman"/>
          <w:szCs w:val="24"/>
        </w:rPr>
        <w:t>ti</w:t>
      </w:r>
      <w:r w:rsidRPr="00C45CCD">
        <w:rPr>
          <w:szCs w:val="24"/>
        </w:rPr>
        <w:t>ces</w:t>
      </w:r>
      <w:r>
        <w:rPr>
          <w:szCs w:val="24"/>
        </w:rPr>
        <w:t xml:space="preserve"> - s</w:t>
      </w:r>
      <w:r w:rsidRPr="00C45CCD">
        <w:rPr>
          <w:rFonts w:hint="eastAsia"/>
          <w:szCs w:val="24"/>
        </w:rPr>
        <w:t>ã</w:t>
      </w:r>
      <w:r w:rsidRPr="00C45CCD">
        <w:rPr>
          <w:szCs w:val="24"/>
        </w:rPr>
        <w:t>o os pontos de encontro das arestas.</w:t>
      </w:r>
    </w:p>
    <w:p w14:paraId="768ED781" w14:textId="77777777" w:rsidR="00C45CCD" w:rsidRDefault="001E6C1B" w:rsidP="001B062F">
      <w:pPr>
        <w:spacing w:after="160"/>
        <w:ind w:firstLine="708"/>
        <w:rPr>
          <w:szCs w:val="24"/>
        </w:rPr>
      </w:pPr>
      <w:r w:rsidRPr="001B062F">
        <w:rPr>
          <w:b/>
          <w:szCs w:val="24"/>
        </w:rPr>
        <w:t>Definição de Sólidos Platônicos</w:t>
      </w:r>
      <w:r w:rsidR="00D204DB">
        <w:rPr>
          <w:szCs w:val="24"/>
        </w:rPr>
        <w:t xml:space="preserve">: </w:t>
      </w:r>
      <w:r w:rsidRPr="001E6C1B">
        <w:rPr>
          <w:szCs w:val="24"/>
        </w:rPr>
        <w:t>Os sólidos platônicos são uma categoria especial de poliedros convexos caracterizados por faces regulares e congruentes, com o mesmo número de faces se encontrando em cada vértice. Eles são os únicos poliedros regulares tridimensionais, o que significa que todas as suas faces são polígonos regulares (com lados e ângulos iguais) e que todos os ângulos e arestas são congruentes.</w:t>
      </w:r>
      <w:r w:rsidR="00C45CCD">
        <w:rPr>
          <w:szCs w:val="24"/>
        </w:rPr>
        <w:t xml:space="preserve"> </w:t>
      </w:r>
      <w:r w:rsidR="00C45CCD" w:rsidRPr="001E6C1B">
        <w:rPr>
          <w:szCs w:val="24"/>
        </w:rPr>
        <w:t xml:space="preserve">Esses sólidos foram nomeados em homenagem ao filósofo Platão, que estudou suas propriedades e acreditava que estavam associados aos elementos da natureza. </w:t>
      </w:r>
      <w:r w:rsidR="00C45CCD" w:rsidRPr="00F17F8B">
        <w:rPr>
          <w:szCs w:val="24"/>
        </w:rPr>
        <w:t>A relação feita entre o elemento da natureza e o sólido foi:</w:t>
      </w:r>
      <w:r w:rsidR="00C45CCD">
        <w:rPr>
          <w:szCs w:val="24"/>
        </w:rPr>
        <w:t xml:space="preserve"> o </w:t>
      </w:r>
      <w:r w:rsidR="00C45CCD" w:rsidRPr="00F17F8B">
        <w:rPr>
          <w:szCs w:val="24"/>
        </w:rPr>
        <w:t>tetraedro – fogo</w:t>
      </w:r>
      <w:r w:rsidR="00C45CCD">
        <w:rPr>
          <w:szCs w:val="24"/>
        </w:rPr>
        <w:t xml:space="preserve">, o </w:t>
      </w:r>
      <w:r w:rsidR="00C45CCD" w:rsidRPr="00F17F8B">
        <w:rPr>
          <w:szCs w:val="24"/>
        </w:rPr>
        <w:t>hexaedro – terra</w:t>
      </w:r>
      <w:r w:rsidR="00C45CCD">
        <w:rPr>
          <w:szCs w:val="24"/>
        </w:rPr>
        <w:t xml:space="preserve">, o </w:t>
      </w:r>
      <w:r w:rsidR="00C45CCD" w:rsidRPr="00F17F8B">
        <w:rPr>
          <w:szCs w:val="24"/>
        </w:rPr>
        <w:t>octaedro – ar</w:t>
      </w:r>
      <w:r w:rsidR="00C45CCD">
        <w:rPr>
          <w:szCs w:val="24"/>
        </w:rPr>
        <w:t xml:space="preserve">, o </w:t>
      </w:r>
      <w:r w:rsidR="00C45CCD" w:rsidRPr="00F17F8B">
        <w:rPr>
          <w:szCs w:val="24"/>
        </w:rPr>
        <w:t>icosaedro – água</w:t>
      </w:r>
      <w:r w:rsidR="00C45CCD">
        <w:rPr>
          <w:szCs w:val="24"/>
        </w:rPr>
        <w:t xml:space="preserve"> e o </w:t>
      </w:r>
      <w:r w:rsidR="00C45CCD" w:rsidRPr="00F17F8B">
        <w:rPr>
          <w:szCs w:val="24"/>
        </w:rPr>
        <w:t>dodecaedro – Cosmo ou Universo</w:t>
      </w:r>
      <w:r w:rsidR="00C45CCD">
        <w:rPr>
          <w:szCs w:val="24"/>
        </w:rPr>
        <w:t xml:space="preserve">. </w:t>
      </w:r>
    </w:p>
    <w:p w14:paraId="3932E209" w14:textId="372A1239" w:rsidR="001E6C1B" w:rsidRPr="001E6C1B" w:rsidRDefault="001E6C1B" w:rsidP="007E13E3">
      <w:pPr>
        <w:spacing w:after="160"/>
        <w:ind w:firstLine="708"/>
        <w:rPr>
          <w:szCs w:val="24"/>
        </w:rPr>
      </w:pPr>
      <w:r w:rsidRPr="001E6C1B">
        <w:rPr>
          <w:szCs w:val="24"/>
        </w:rPr>
        <w:t>Existem apenas cinco sólidos platônicos, classificados pela simetria e pela forma de suas faces:</w:t>
      </w:r>
      <w:r w:rsidR="007E13E3">
        <w:rPr>
          <w:szCs w:val="24"/>
        </w:rPr>
        <w:t xml:space="preserve"> </w:t>
      </w:r>
      <w:r w:rsidR="00D204DB" w:rsidRPr="00D204DB">
        <w:rPr>
          <w:szCs w:val="24"/>
        </w:rPr>
        <w:t xml:space="preserve">O </w:t>
      </w:r>
      <w:r w:rsidRPr="001E6C1B">
        <w:rPr>
          <w:szCs w:val="24"/>
        </w:rPr>
        <w:t xml:space="preserve">Tetraedro </w:t>
      </w:r>
      <w:r w:rsidR="00D204DB">
        <w:rPr>
          <w:szCs w:val="24"/>
        </w:rPr>
        <w:t>–</w:t>
      </w:r>
      <w:r w:rsidRPr="001E6C1B">
        <w:rPr>
          <w:szCs w:val="24"/>
        </w:rPr>
        <w:t xml:space="preserve"> </w:t>
      </w:r>
      <w:r w:rsidR="00D204DB">
        <w:rPr>
          <w:szCs w:val="24"/>
        </w:rPr>
        <w:t xml:space="preserve">que possui </w:t>
      </w:r>
      <w:r w:rsidRPr="001E6C1B">
        <w:rPr>
          <w:szCs w:val="24"/>
        </w:rPr>
        <w:t>4 faces triangulares</w:t>
      </w:r>
      <w:r w:rsidR="00D204DB">
        <w:rPr>
          <w:szCs w:val="24"/>
        </w:rPr>
        <w:t xml:space="preserve">, o </w:t>
      </w:r>
      <w:r w:rsidRPr="001E6C1B">
        <w:rPr>
          <w:szCs w:val="24"/>
        </w:rPr>
        <w:t xml:space="preserve">Cubo (ou Hexaedro) </w:t>
      </w:r>
      <w:r w:rsidR="00D204DB">
        <w:rPr>
          <w:szCs w:val="24"/>
        </w:rPr>
        <w:t>–</w:t>
      </w:r>
      <w:r w:rsidRPr="001E6C1B">
        <w:rPr>
          <w:szCs w:val="24"/>
        </w:rPr>
        <w:t xml:space="preserve"> </w:t>
      </w:r>
      <w:r w:rsidR="00D204DB">
        <w:rPr>
          <w:szCs w:val="24"/>
        </w:rPr>
        <w:t xml:space="preserve">que possui </w:t>
      </w:r>
      <w:r w:rsidRPr="001E6C1B">
        <w:rPr>
          <w:szCs w:val="24"/>
        </w:rPr>
        <w:t>6 faces quadradas</w:t>
      </w:r>
      <w:r w:rsidR="00D204DB">
        <w:rPr>
          <w:szCs w:val="24"/>
        </w:rPr>
        <w:t>, o O</w:t>
      </w:r>
      <w:r w:rsidRPr="001E6C1B">
        <w:rPr>
          <w:szCs w:val="24"/>
        </w:rPr>
        <w:t xml:space="preserve">ctaedro </w:t>
      </w:r>
      <w:r w:rsidR="00D204DB">
        <w:rPr>
          <w:szCs w:val="24"/>
        </w:rPr>
        <w:t>–</w:t>
      </w:r>
      <w:r w:rsidRPr="001E6C1B">
        <w:rPr>
          <w:szCs w:val="24"/>
        </w:rPr>
        <w:t xml:space="preserve"> </w:t>
      </w:r>
      <w:r w:rsidR="00D204DB">
        <w:rPr>
          <w:szCs w:val="24"/>
        </w:rPr>
        <w:t xml:space="preserve">que possui </w:t>
      </w:r>
      <w:r w:rsidRPr="001E6C1B">
        <w:rPr>
          <w:szCs w:val="24"/>
        </w:rPr>
        <w:t>8 faces triangulares</w:t>
      </w:r>
      <w:r w:rsidR="00D204DB">
        <w:rPr>
          <w:szCs w:val="24"/>
        </w:rPr>
        <w:t xml:space="preserve">, o </w:t>
      </w:r>
      <w:r w:rsidRPr="001E6C1B">
        <w:rPr>
          <w:szCs w:val="24"/>
        </w:rPr>
        <w:t xml:space="preserve">Dodecaedro </w:t>
      </w:r>
      <w:r w:rsidR="00D204DB">
        <w:rPr>
          <w:szCs w:val="24"/>
        </w:rPr>
        <w:t>–</w:t>
      </w:r>
      <w:r w:rsidRPr="001E6C1B">
        <w:rPr>
          <w:szCs w:val="24"/>
        </w:rPr>
        <w:t xml:space="preserve"> </w:t>
      </w:r>
      <w:r w:rsidR="00D204DB">
        <w:rPr>
          <w:szCs w:val="24"/>
        </w:rPr>
        <w:t xml:space="preserve">que possui </w:t>
      </w:r>
      <w:r w:rsidRPr="001E6C1B">
        <w:rPr>
          <w:szCs w:val="24"/>
        </w:rPr>
        <w:t>12 faces pentagonais</w:t>
      </w:r>
      <w:r w:rsidR="00D204DB">
        <w:rPr>
          <w:szCs w:val="24"/>
        </w:rPr>
        <w:t xml:space="preserve"> e o </w:t>
      </w:r>
      <w:r w:rsidRPr="001E6C1B">
        <w:rPr>
          <w:szCs w:val="24"/>
        </w:rPr>
        <w:t xml:space="preserve">Icosaedro </w:t>
      </w:r>
      <w:r w:rsidR="00D204DB">
        <w:rPr>
          <w:szCs w:val="24"/>
        </w:rPr>
        <w:t>–</w:t>
      </w:r>
      <w:r w:rsidRPr="001E6C1B">
        <w:rPr>
          <w:szCs w:val="24"/>
        </w:rPr>
        <w:t xml:space="preserve"> </w:t>
      </w:r>
      <w:r w:rsidR="00D204DB">
        <w:rPr>
          <w:szCs w:val="24"/>
        </w:rPr>
        <w:t xml:space="preserve">que possui </w:t>
      </w:r>
      <w:r w:rsidRPr="001E6C1B">
        <w:rPr>
          <w:szCs w:val="24"/>
        </w:rPr>
        <w:t>20 faces triangulares</w:t>
      </w:r>
      <w:r w:rsidR="00D204DB">
        <w:rPr>
          <w:szCs w:val="24"/>
        </w:rPr>
        <w:t>.</w:t>
      </w:r>
    </w:p>
    <w:p w14:paraId="46F86AAD" w14:textId="2FA0C649" w:rsidR="00376E3A" w:rsidRDefault="00376E3A" w:rsidP="007E13E3">
      <w:pPr>
        <w:spacing w:after="160"/>
        <w:ind w:firstLine="708"/>
        <w:rPr>
          <w:szCs w:val="24"/>
        </w:rPr>
      </w:pPr>
      <w:r>
        <w:rPr>
          <w:szCs w:val="24"/>
        </w:rPr>
        <w:t>N</w:t>
      </w:r>
      <w:r w:rsidR="004A26C0">
        <w:rPr>
          <w:szCs w:val="24"/>
        </w:rPr>
        <w:t xml:space="preserve">o 2° encontro </w:t>
      </w:r>
      <w:r>
        <w:rPr>
          <w:szCs w:val="24"/>
        </w:rPr>
        <w:t xml:space="preserve">a proposta </w:t>
      </w:r>
      <w:r w:rsidR="004A26C0">
        <w:rPr>
          <w:szCs w:val="24"/>
        </w:rPr>
        <w:t>foi</w:t>
      </w:r>
      <w:r w:rsidR="00C66CDB">
        <w:rPr>
          <w:szCs w:val="24"/>
        </w:rPr>
        <w:t xml:space="preserve"> a </w:t>
      </w:r>
      <w:r w:rsidR="004A26C0" w:rsidRPr="004A26C0">
        <w:rPr>
          <w:szCs w:val="24"/>
        </w:rPr>
        <w:t>Construção e exploração dos</w:t>
      </w:r>
      <w:r w:rsidR="004A26C0">
        <w:rPr>
          <w:szCs w:val="24"/>
        </w:rPr>
        <w:t xml:space="preserve"> </w:t>
      </w:r>
      <w:r w:rsidR="004A26C0" w:rsidRPr="004A26C0">
        <w:rPr>
          <w:szCs w:val="24"/>
        </w:rPr>
        <w:t>Sólidos de Platão</w:t>
      </w:r>
      <w:r w:rsidR="004A26C0">
        <w:rPr>
          <w:szCs w:val="24"/>
        </w:rPr>
        <w:t xml:space="preserve"> </w:t>
      </w:r>
      <w:r w:rsidR="00BF134E">
        <w:rPr>
          <w:szCs w:val="24"/>
        </w:rPr>
        <w:t>n</w:t>
      </w:r>
      <w:r w:rsidR="004A26C0">
        <w:rPr>
          <w:szCs w:val="24"/>
        </w:rPr>
        <w:t xml:space="preserve">o modelo </w:t>
      </w:r>
      <w:r w:rsidR="007A129F">
        <w:rPr>
          <w:szCs w:val="24"/>
        </w:rPr>
        <w:t xml:space="preserve">tipo </w:t>
      </w:r>
      <w:r w:rsidR="004A26C0">
        <w:rPr>
          <w:szCs w:val="24"/>
        </w:rPr>
        <w:t>casca</w:t>
      </w:r>
      <w:r w:rsidR="00BF134E">
        <w:rPr>
          <w:szCs w:val="24"/>
        </w:rPr>
        <w:t xml:space="preserve"> – com a planificação no papel</w:t>
      </w:r>
      <w:r>
        <w:rPr>
          <w:szCs w:val="24"/>
        </w:rPr>
        <w:t>.</w:t>
      </w:r>
      <w:r w:rsidR="004A26C0">
        <w:rPr>
          <w:szCs w:val="24"/>
        </w:rPr>
        <w:t xml:space="preserve"> </w:t>
      </w:r>
      <w:r w:rsidR="00F17F8B">
        <w:rPr>
          <w:szCs w:val="24"/>
        </w:rPr>
        <w:t xml:space="preserve">Os alunos recortaram, dobraram e colaram cada </w:t>
      </w:r>
      <w:r w:rsidR="00D204DB">
        <w:rPr>
          <w:szCs w:val="24"/>
        </w:rPr>
        <w:t xml:space="preserve">uma das cinco planificações dos </w:t>
      </w:r>
      <w:r w:rsidR="00F17F8B">
        <w:rPr>
          <w:szCs w:val="24"/>
        </w:rPr>
        <w:t>sólido</w:t>
      </w:r>
      <w:r w:rsidR="00D204DB">
        <w:rPr>
          <w:szCs w:val="24"/>
        </w:rPr>
        <w:t>s platônicos</w:t>
      </w:r>
      <w:r w:rsidR="00F17F8B">
        <w:rPr>
          <w:szCs w:val="24"/>
        </w:rPr>
        <w:t xml:space="preserve">. </w:t>
      </w:r>
      <w:r>
        <w:rPr>
          <w:szCs w:val="24"/>
        </w:rPr>
        <w:t xml:space="preserve">Com as </w:t>
      </w:r>
      <w:r w:rsidRPr="007A129F">
        <w:rPr>
          <w:szCs w:val="24"/>
        </w:rPr>
        <w:t xml:space="preserve">construções concluídas várias observações </w:t>
      </w:r>
      <w:r>
        <w:rPr>
          <w:szCs w:val="24"/>
        </w:rPr>
        <w:t xml:space="preserve">foram feitas </w:t>
      </w:r>
      <w:r w:rsidRPr="007A129F">
        <w:rPr>
          <w:szCs w:val="24"/>
        </w:rPr>
        <w:t>assim como</w:t>
      </w:r>
      <w:r>
        <w:rPr>
          <w:szCs w:val="24"/>
        </w:rPr>
        <w:t xml:space="preserve"> </w:t>
      </w:r>
      <w:r w:rsidRPr="007A129F">
        <w:rPr>
          <w:szCs w:val="24"/>
        </w:rPr>
        <w:t>o número de faces, o número de vértices e o número de arestas.</w:t>
      </w:r>
      <w:r w:rsidR="00305693" w:rsidRPr="00305693">
        <w:rPr>
          <w:szCs w:val="24"/>
        </w:rPr>
        <w:t xml:space="preserve"> </w:t>
      </w:r>
      <w:r w:rsidR="00D1588B">
        <w:rPr>
          <w:szCs w:val="24"/>
        </w:rPr>
        <w:t>Os resultados de cada grupo foram colocados na lousa, debatidos na plenária e formalizado pelo professor.</w:t>
      </w:r>
    </w:p>
    <w:p w14:paraId="72D39924" w14:textId="198E4771" w:rsidR="003C4881" w:rsidRDefault="006A24CF" w:rsidP="007E13E3">
      <w:pPr>
        <w:tabs>
          <w:tab w:val="num" w:pos="720"/>
        </w:tabs>
        <w:spacing w:after="160"/>
        <w:ind w:firstLine="708"/>
        <w:rPr>
          <w:szCs w:val="24"/>
        </w:rPr>
      </w:pPr>
      <w:r>
        <w:rPr>
          <w:szCs w:val="24"/>
        </w:rPr>
        <w:t xml:space="preserve">Constatou-se mais uma vez que: </w:t>
      </w:r>
      <w:r w:rsidRPr="00D204DB">
        <w:rPr>
          <w:szCs w:val="24"/>
        </w:rPr>
        <w:t xml:space="preserve">O </w:t>
      </w:r>
      <w:r w:rsidRPr="001E6C1B">
        <w:rPr>
          <w:szCs w:val="24"/>
        </w:rPr>
        <w:t xml:space="preserve">Tetraedro </w:t>
      </w:r>
      <w:r>
        <w:rPr>
          <w:szCs w:val="24"/>
        </w:rPr>
        <w:t>–</w:t>
      </w:r>
      <w:r w:rsidRPr="001E6C1B">
        <w:rPr>
          <w:szCs w:val="24"/>
        </w:rPr>
        <w:t xml:space="preserve"> </w:t>
      </w:r>
      <w:r>
        <w:rPr>
          <w:szCs w:val="24"/>
        </w:rPr>
        <w:t xml:space="preserve">que possui </w:t>
      </w:r>
      <w:r w:rsidRPr="001E6C1B">
        <w:rPr>
          <w:szCs w:val="24"/>
        </w:rPr>
        <w:t>4 faces triangulares</w:t>
      </w:r>
      <w:r>
        <w:rPr>
          <w:szCs w:val="24"/>
        </w:rPr>
        <w:t xml:space="preserve">, o </w:t>
      </w:r>
      <w:r w:rsidRPr="001E6C1B">
        <w:rPr>
          <w:szCs w:val="24"/>
        </w:rPr>
        <w:t xml:space="preserve">Cubo (ou Hexaedro) </w:t>
      </w:r>
      <w:r>
        <w:rPr>
          <w:szCs w:val="24"/>
        </w:rPr>
        <w:t>–</w:t>
      </w:r>
      <w:r w:rsidRPr="001E6C1B">
        <w:rPr>
          <w:szCs w:val="24"/>
        </w:rPr>
        <w:t xml:space="preserve"> </w:t>
      </w:r>
      <w:r>
        <w:rPr>
          <w:szCs w:val="24"/>
        </w:rPr>
        <w:t xml:space="preserve">que possui </w:t>
      </w:r>
      <w:r w:rsidRPr="001E6C1B">
        <w:rPr>
          <w:szCs w:val="24"/>
        </w:rPr>
        <w:t>6 faces quadradas</w:t>
      </w:r>
      <w:r>
        <w:rPr>
          <w:szCs w:val="24"/>
        </w:rPr>
        <w:t>, o O</w:t>
      </w:r>
      <w:r w:rsidRPr="001E6C1B">
        <w:rPr>
          <w:szCs w:val="24"/>
        </w:rPr>
        <w:t xml:space="preserve">ctaedro </w:t>
      </w:r>
      <w:r>
        <w:rPr>
          <w:szCs w:val="24"/>
        </w:rPr>
        <w:t>–</w:t>
      </w:r>
      <w:r w:rsidRPr="001E6C1B">
        <w:rPr>
          <w:szCs w:val="24"/>
        </w:rPr>
        <w:t xml:space="preserve"> </w:t>
      </w:r>
      <w:r>
        <w:rPr>
          <w:szCs w:val="24"/>
        </w:rPr>
        <w:t xml:space="preserve">que possui </w:t>
      </w:r>
      <w:r w:rsidRPr="001E6C1B">
        <w:rPr>
          <w:szCs w:val="24"/>
        </w:rPr>
        <w:t>8 faces triangulares</w:t>
      </w:r>
      <w:r>
        <w:rPr>
          <w:szCs w:val="24"/>
        </w:rPr>
        <w:t xml:space="preserve">, o </w:t>
      </w:r>
      <w:r w:rsidRPr="001E6C1B">
        <w:rPr>
          <w:szCs w:val="24"/>
        </w:rPr>
        <w:t xml:space="preserve">Dodecaedro </w:t>
      </w:r>
      <w:r>
        <w:rPr>
          <w:szCs w:val="24"/>
        </w:rPr>
        <w:t>–</w:t>
      </w:r>
      <w:r w:rsidRPr="001E6C1B">
        <w:rPr>
          <w:szCs w:val="24"/>
        </w:rPr>
        <w:t xml:space="preserve"> </w:t>
      </w:r>
      <w:r>
        <w:rPr>
          <w:szCs w:val="24"/>
        </w:rPr>
        <w:t xml:space="preserve">que possui </w:t>
      </w:r>
      <w:r w:rsidRPr="001E6C1B">
        <w:rPr>
          <w:szCs w:val="24"/>
        </w:rPr>
        <w:t>12 faces pentagonais</w:t>
      </w:r>
      <w:r>
        <w:rPr>
          <w:szCs w:val="24"/>
        </w:rPr>
        <w:t xml:space="preserve"> e o </w:t>
      </w:r>
      <w:r w:rsidRPr="001E6C1B">
        <w:rPr>
          <w:szCs w:val="24"/>
        </w:rPr>
        <w:t xml:space="preserve">Icosaedro </w:t>
      </w:r>
      <w:r>
        <w:rPr>
          <w:szCs w:val="24"/>
        </w:rPr>
        <w:t>–</w:t>
      </w:r>
      <w:r w:rsidRPr="001E6C1B">
        <w:rPr>
          <w:szCs w:val="24"/>
        </w:rPr>
        <w:t xml:space="preserve"> </w:t>
      </w:r>
      <w:r>
        <w:rPr>
          <w:szCs w:val="24"/>
        </w:rPr>
        <w:t xml:space="preserve">que possui </w:t>
      </w:r>
      <w:r w:rsidRPr="001E6C1B">
        <w:rPr>
          <w:szCs w:val="24"/>
        </w:rPr>
        <w:t>20 faces triangulares</w:t>
      </w:r>
      <w:r>
        <w:rPr>
          <w:szCs w:val="24"/>
        </w:rPr>
        <w:t xml:space="preserve">, </w:t>
      </w:r>
      <w:r w:rsidR="00E41F54">
        <w:rPr>
          <w:szCs w:val="24"/>
        </w:rPr>
        <w:t>30 a</w:t>
      </w:r>
      <w:r w:rsidR="003C4881" w:rsidRPr="003C4881">
        <w:rPr>
          <w:szCs w:val="24"/>
        </w:rPr>
        <w:t>restas</w:t>
      </w:r>
      <w:r w:rsidR="00E41F54">
        <w:rPr>
          <w:szCs w:val="24"/>
        </w:rPr>
        <w:t xml:space="preserve"> e 12 v</w:t>
      </w:r>
      <w:r w:rsidR="003C4881" w:rsidRPr="003C4881">
        <w:rPr>
          <w:szCs w:val="24"/>
        </w:rPr>
        <w:t>értices</w:t>
      </w:r>
      <w:r w:rsidR="00E41F54">
        <w:rPr>
          <w:szCs w:val="24"/>
        </w:rPr>
        <w:t>.</w:t>
      </w:r>
    </w:p>
    <w:p w14:paraId="619660AE" w14:textId="78A696EC" w:rsidR="00376E3A" w:rsidRDefault="00376E3A" w:rsidP="007E13E3">
      <w:pPr>
        <w:spacing w:after="160"/>
        <w:ind w:firstLine="708"/>
        <w:rPr>
          <w:szCs w:val="24"/>
        </w:rPr>
      </w:pPr>
      <w:r>
        <w:rPr>
          <w:szCs w:val="24"/>
        </w:rPr>
        <w:t>N</w:t>
      </w:r>
      <w:r w:rsidR="004A26C0">
        <w:rPr>
          <w:szCs w:val="24"/>
        </w:rPr>
        <w:t xml:space="preserve">o 3° encontro </w:t>
      </w:r>
      <w:r>
        <w:rPr>
          <w:szCs w:val="24"/>
        </w:rPr>
        <w:t xml:space="preserve">a proposta </w:t>
      </w:r>
      <w:r w:rsidR="004A26C0">
        <w:rPr>
          <w:szCs w:val="24"/>
        </w:rPr>
        <w:t xml:space="preserve">foi </w:t>
      </w:r>
      <w:r w:rsidR="004A26C0" w:rsidRPr="004A26C0">
        <w:rPr>
          <w:szCs w:val="24"/>
        </w:rPr>
        <w:t>Construção e exploração dos</w:t>
      </w:r>
      <w:r w:rsidR="004A26C0">
        <w:rPr>
          <w:szCs w:val="24"/>
        </w:rPr>
        <w:t xml:space="preserve"> </w:t>
      </w:r>
      <w:r w:rsidR="004A26C0" w:rsidRPr="004A26C0">
        <w:rPr>
          <w:szCs w:val="24"/>
        </w:rPr>
        <w:t>Sólidos de Platão</w:t>
      </w:r>
      <w:r w:rsidR="00BF134E" w:rsidRPr="00BF134E">
        <w:rPr>
          <w:szCs w:val="24"/>
        </w:rPr>
        <w:t xml:space="preserve"> </w:t>
      </w:r>
      <w:r w:rsidR="00BF134E">
        <w:rPr>
          <w:szCs w:val="24"/>
        </w:rPr>
        <w:t>no modelo esqueleto</w:t>
      </w:r>
      <w:r w:rsidR="00C66CDB">
        <w:rPr>
          <w:szCs w:val="24"/>
        </w:rPr>
        <w:t xml:space="preserve"> -</w:t>
      </w:r>
      <w:r w:rsidR="004A26C0">
        <w:rPr>
          <w:szCs w:val="24"/>
        </w:rPr>
        <w:t xml:space="preserve"> com canudo e barbante</w:t>
      </w:r>
      <w:r>
        <w:rPr>
          <w:szCs w:val="24"/>
        </w:rPr>
        <w:t xml:space="preserve">. </w:t>
      </w:r>
      <w:r w:rsidR="002C61E3">
        <w:rPr>
          <w:szCs w:val="24"/>
        </w:rPr>
        <w:t xml:space="preserve">Os alunos mediram o tamanho dos canudos, cortaram, passaram o barbante no seu interior e amarraram para construir cada sólido. </w:t>
      </w:r>
      <w:r>
        <w:rPr>
          <w:szCs w:val="24"/>
        </w:rPr>
        <w:t xml:space="preserve">Com as </w:t>
      </w:r>
      <w:r w:rsidRPr="007A129F">
        <w:rPr>
          <w:szCs w:val="24"/>
        </w:rPr>
        <w:t xml:space="preserve">construções concluídas várias observações </w:t>
      </w:r>
      <w:r>
        <w:rPr>
          <w:szCs w:val="24"/>
        </w:rPr>
        <w:t xml:space="preserve">foram feitas </w:t>
      </w:r>
      <w:r w:rsidRPr="007A129F">
        <w:rPr>
          <w:szCs w:val="24"/>
        </w:rPr>
        <w:t>assim como</w:t>
      </w:r>
      <w:r>
        <w:rPr>
          <w:szCs w:val="24"/>
        </w:rPr>
        <w:t xml:space="preserve"> </w:t>
      </w:r>
      <w:r w:rsidRPr="007A129F">
        <w:rPr>
          <w:szCs w:val="24"/>
        </w:rPr>
        <w:t>o número de faces, o número de vértices e o número de arestas.</w:t>
      </w:r>
      <w:r w:rsidR="00D1588B">
        <w:rPr>
          <w:szCs w:val="24"/>
        </w:rPr>
        <w:t xml:space="preserve"> Os resultados de cada grupo foram colocados na lousa, debatidos na plenária e formalizado pelo professor.</w:t>
      </w:r>
      <w:r w:rsidR="00E41F54">
        <w:rPr>
          <w:szCs w:val="24"/>
        </w:rPr>
        <w:t xml:space="preserve"> Independente do modelo construído, casca ou esqueleto, o número de faces, arestas e vértices de cada sólido platônico não muda, permanece o mesmo.</w:t>
      </w:r>
    </w:p>
    <w:p w14:paraId="11E55797" w14:textId="77777777" w:rsidR="006A24CF" w:rsidRDefault="00376E3A" w:rsidP="007E13E3">
      <w:pPr>
        <w:spacing w:after="160"/>
        <w:ind w:firstLine="708"/>
        <w:rPr>
          <w:szCs w:val="24"/>
        </w:rPr>
      </w:pPr>
      <w:r>
        <w:rPr>
          <w:szCs w:val="24"/>
        </w:rPr>
        <w:t>E</w:t>
      </w:r>
      <w:r w:rsidR="004A26C0">
        <w:rPr>
          <w:szCs w:val="24"/>
        </w:rPr>
        <w:t xml:space="preserve">, no 4° encontro </w:t>
      </w:r>
      <w:r>
        <w:rPr>
          <w:szCs w:val="24"/>
        </w:rPr>
        <w:t xml:space="preserve">a proposta </w:t>
      </w:r>
      <w:r w:rsidR="004A26C0">
        <w:rPr>
          <w:szCs w:val="24"/>
        </w:rPr>
        <w:t xml:space="preserve">foi </w:t>
      </w:r>
      <w:r w:rsidR="004A26C0" w:rsidRPr="004A26C0">
        <w:rPr>
          <w:szCs w:val="24"/>
        </w:rPr>
        <w:t>explora</w:t>
      </w:r>
      <w:r w:rsidR="00C66CDB">
        <w:rPr>
          <w:szCs w:val="24"/>
        </w:rPr>
        <w:t>r</w:t>
      </w:r>
      <w:r w:rsidR="004A26C0" w:rsidRPr="004A26C0">
        <w:rPr>
          <w:szCs w:val="24"/>
        </w:rPr>
        <w:t xml:space="preserve"> </w:t>
      </w:r>
      <w:r w:rsidR="00C66CDB">
        <w:rPr>
          <w:szCs w:val="24"/>
        </w:rPr>
        <w:t>e deduzir n</w:t>
      </w:r>
      <w:r w:rsidR="004A26C0" w:rsidRPr="004A26C0">
        <w:rPr>
          <w:szCs w:val="24"/>
        </w:rPr>
        <w:t>os</w:t>
      </w:r>
      <w:r w:rsidR="004A26C0">
        <w:rPr>
          <w:szCs w:val="24"/>
        </w:rPr>
        <w:t xml:space="preserve"> </w:t>
      </w:r>
      <w:r w:rsidR="004A26C0" w:rsidRPr="004A26C0">
        <w:rPr>
          <w:szCs w:val="24"/>
        </w:rPr>
        <w:t>Sólidos de Platão</w:t>
      </w:r>
      <w:r w:rsidR="00C66CDB">
        <w:rPr>
          <w:szCs w:val="24"/>
        </w:rPr>
        <w:t xml:space="preserve"> a Relação de Euler</w:t>
      </w:r>
      <w:r w:rsidR="00D1588B">
        <w:rPr>
          <w:szCs w:val="24"/>
        </w:rPr>
        <w:t>. O</w:t>
      </w:r>
      <w:r>
        <w:rPr>
          <w:szCs w:val="24"/>
        </w:rPr>
        <w:t>nde</w:t>
      </w:r>
      <w:r w:rsidR="00D1588B">
        <w:rPr>
          <w:szCs w:val="24"/>
        </w:rPr>
        <w:t>,</w:t>
      </w:r>
      <w:r>
        <w:rPr>
          <w:szCs w:val="24"/>
        </w:rPr>
        <w:t xml:space="preserve"> com as anotações dos encontros anteriores</w:t>
      </w:r>
      <w:r w:rsidR="00D1588B">
        <w:rPr>
          <w:szCs w:val="24"/>
        </w:rPr>
        <w:t>,</w:t>
      </w:r>
      <w:r w:rsidR="007A129F">
        <w:rPr>
          <w:szCs w:val="24"/>
        </w:rPr>
        <w:t xml:space="preserve"> </w:t>
      </w:r>
      <w:r w:rsidR="00DB73D9">
        <w:rPr>
          <w:szCs w:val="24"/>
        </w:rPr>
        <w:t xml:space="preserve">foi proposto que encontrassem </w:t>
      </w:r>
      <w:r w:rsidR="00DB73D9" w:rsidRPr="007A129F">
        <w:rPr>
          <w:szCs w:val="24"/>
        </w:rPr>
        <w:t>o</w:t>
      </w:r>
      <w:r w:rsidR="00DB73D9">
        <w:rPr>
          <w:szCs w:val="24"/>
        </w:rPr>
        <w:t xml:space="preserve"> </w:t>
      </w:r>
      <w:r w:rsidR="00DB73D9" w:rsidRPr="007A129F">
        <w:rPr>
          <w:szCs w:val="24"/>
        </w:rPr>
        <w:t>valor para a expressão: N° vértices + N° faces - N° arestas</w:t>
      </w:r>
      <w:r w:rsidR="002C61E3">
        <w:rPr>
          <w:szCs w:val="24"/>
        </w:rPr>
        <w:t>, para cada uma das construções</w:t>
      </w:r>
      <w:r w:rsidR="00DB73D9">
        <w:rPr>
          <w:szCs w:val="24"/>
        </w:rPr>
        <w:t xml:space="preserve">. </w:t>
      </w:r>
      <w:r w:rsidR="006A24CF">
        <w:rPr>
          <w:szCs w:val="24"/>
        </w:rPr>
        <w:t xml:space="preserve"> A imagem abaixo retrata uma pequena amostra do resultado dos grupos na construção dos sólidos platônicos.</w:t>
      </w:r>
    </w:p>
    <w:p w14:paraId="1E72E817" w14:textId="26798B3C" w:rsidR="004262B0" w:rsidRDefault="004262B0" w:rsidP="004262B0">
      <w:pPr>
        <w:pStyle w:val="Legenda"/>
        <w:keepNext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r w:rsidRPr="00385CA6">
        <w:t>Sólidos platônicos produzidos pelos alunos</w:t>
      </w:r>
    </w:p>
    <w:p w14:paraId="5906E719" w14:textId="78DCA1F7" w:rsidR="007E13E3" w:rsidRDefault="006A24CF" w:rsidP="00D1588B">
      <w:pPr>
        <w:spacing w:after="160"/>
        <w:ind w:firstLine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6113EBF1" wp14:editId="38D4CC02">
            <wp:extent cx="5760720" cy="3007995"/>
            <wp:effectExtent l="0" t="0" r="0" b="1905"/>
            <wp:docPr id="123068483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84834" name="Imagem 12306848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371B" w14:textId="4850A641" w:rsidR="00D1588B" w:rsidRPr="00D1588B" w:rsidRDefault="00D1588B" w:rsidP="007E13E3">
      <w:pPr>
        <w:spacing w:after="160"/>
        <w:ind w:firstLine="708"/>
        <w:rPr>
          <w:szCs w:val="24"/>
        </w:rPr>
      </w:pPr>
      <w:r>
        <w:rPr>
          <w:szCs w:val="24"/>
        </w:rPr>
        <w:t>Os resultados de cada grupo foram colocados na lousa</w:t>
      </w:r>
      <w:r w:rsidRPr="00D1588B">
        <w:rPr>
          <w:szCs w:val="24"/>
        </w:rPr>
        <w:t>, onde todos perceberam que o valor encontrado para a expressão: N° vértices</w:t>
      </w:r>
      <w:r w:rsidR="00262310">
        <w:rPr>
          <w:szCs w:val="24"/>
        </w:rPr>
        <w:t xml:space="preserve"> </w:t>
      </w:r>
      <w:r w:rsidRPr="00D1588B">
        <w:rPr>
          <w:szCs w:val="24"/>
        </w:rPr>
        <w:t>+ N° faces - N° arestas foi o mesmo para todos os grupos, ou seja, todos encontraram</w:t>
      </w:r>
      <w:r w:rsidR="00262310">
        <w:rPr>
          <w:szCs w:val="24"/>
        </w:rPr>
        <w:t xml:space="preserve"> </w:t>
      </w:r>
      <w:r w:rsidRPr="00D1588B">
        <w:rPr>
          <w:szCs w:val="24"/>
        </w:rPr>
        <w:t>o número dois.</w:t>
      </w:r>
      <w:r w:rsidR="00262310">
        <w:rPr>
          <w:szCs w:val="24"/>
        </w:rPr>
        <w:t xml:space="preserve"> E, assim, f</w:t>
      </w:r>
      <w:r w:rsidRPr="00D1588B">
        <w:rPr>
          <w:szCs w:val="24"/>
        </w:rPr>
        <w:t xml:space="preserve">ormalizou-se a Relação de Euler para toda a classe. </w:t>
      </w:r>
      <w:r w:rsidR="00262310">
        <w:rPr>
          <w:szCs w:val="24"/>
        </w:rPr>
        <w:t>R</w:t>
      </w:r>
      <w:r w:rsidRPr="00D1588B">
        <w:rPr>
          <w:szCs w:val="24"/>
        </w:rPr>
        <w:t xml:space="preserve">elação </w:t>
      </w:r>
      <w:r w:rsidR="00262310">
        <w:rPr>
          <w:szCs w:val="24"/>
        </w:rPr>
        <w:t xml:space="preserve">esta </w:t>
      </w:r>
      <w:r w:rsidRPr="00D1588B">
        <w:rPr>
          <w:szCs w:val="24"/>
        </w:rPr>
        <w:t>descoberta pelo matemático suíço Leonhard Euler em 1758. Euler inicialmente desenvolveu</w:t>
      </w:r>
      <w:r w:rsidR="00262310">
        <w:rPr>
          <w:szCs w:val="24"/>
        </w:rPr>
        <w:t xml:space="preserve"> </w:t>
      </w:r>
      <w:r w:rsidRPr="00D1588B">
        <w:rPr>
          <w:szCs w:val="24"/>
        </w:rPr>
        <w:t>essa fórmula para poliedros convexos, mas ela tem implicações muito mais</w:t>
      </w:r>
      <w:r w:rsidR="00262310">
        <w:rPr>
          <w:szCs w:val="24"/>
        </w:rPr>
        <w:t xml:space="preserve"> </w:t>
      </w:r>
      <w:r w:rsidRPr="00D1588B">
        <w:rPr>
          <w:szCs w:val="24"/>
        </w:rPr>
        <w:t>amplas na matemática, estendendo-se a outras áreas como a topologia.</w:t>
      </w:r>
    </w:p>
    <w:p w14:paraId="33A8648A" w14:textId="77777777" w:rsidR="00453190" w:rsidRDefault="00D1588B" w:rsidP="007E13E3">
      <w:pPr>
        <w:spacing w:after="160"/>
        <w:ind w:firstLine="708"/>
        <w:rPr>
          <w:szCs w:val="24"/>
        </w:rPr>
      </w:pPr>
      <w:r w:rsidRPr="00D1588B">
        <w:rPr>
          <w:szCs w:val="24"/>
        </w:rPr>
        <w:t>A relação de Euler, que relaciona o número de vértices (V), arestas (A) e faces</w:t>
      </w:r>
      <w:r w:rsidR="00262310">
        <w:rPr>
          <w:szCs w:val="24"/>
        </w:rPr>
        <w:t xml:space="preserve"> </w:t>
      </w:r>
      <w:r w:rsidRPr="00D1588B">
        <w:rPr>
          <w:szCs w:val="24"/>
        </w:rPr>
        <w:t xml:space="preserve">(F) de um poliedro convexo é expressa da seguinte forma: V + F = A + 2 ou V </w:t>
      </w:r>
      <w:r w:rsidRPr="00D1588B">
        <w:rPr>
          <w:rFonts w:hint="eastAsia"/>
          <w:szCs w:val="24"/>
        </w:rPr>
        <w:t>−</w:t>
      </w:r>
      <w:r w:rsidR="00262310">
        <w:rPr>
          <w:szCs w:val="24"/>
        </w:rPr>
        <w:t xml:space="preserve"> </w:t>
      </w:r>
      <w:r w:rsidRPr="00D1588B">
        <w:rPr>
          <w:szCs w:val="24"/>
        </w:rPr>
        <w:t>A + F = 2. Esta relação para poliedros convexos é um testemunho da elegância e</w:t>
      </w:r>
      <w:r w:rsidR="00262310">
        <w:rPr>
          <w:szCs w:val="24"/>
        </w:rPr>
        <w:t xml:space="preserve"> </w:t>
      </w:r>
      <w:r w:rsidRPr="00D1588B">
        <w:rPr>
          <w:szCs w:val="24"/>
        </w:rPr>
        <w:t>simplicidade da matemática, revelando uma estrutura subjacente comum a todos os</w:t>
      </w:r>
      <w:r w:rsidR="00262310">
        <w:rPr>
          <w:szCs w:val="24"/>
        </w:rPr>
        <w:t xml:space="preserve"> </w:t>
      </w:r>
      <w:r w:rsidRPr="00D1588B">
        <w:rPr>
          <w:szCs w:val="24"/>
        </w:rPr>
        <w:t>poliedros convexos e estabelecendo uma base para desenvolvimentos posteriores na</w:t>
      </w:r>
      <w:r w:rsidR="00262310">
        <w:rPr>
          <w:szCs w:val="24"/>
        </w:rPr>
        <w:t xml:space="preserve"> </w:t>
      </w:r>
      <w:r w:rsidRPr="00D1588B">
        <w:rPr>
          <w:szCs w:val="24"/>
        </w:rPr>
        <w:t>topologia e geometria</w:t>
      </w:r>
      <w:r w:rsidR="002C61E3">
        <w:rPr>
          <w:szCs w:val="24"/>
        </w:rPr>
        <w:t xml:space="preserve">. Os alunos </w:t>
      </w:r>
      <w:r w:rsidR="007A129F">
        <w:rPr>
          <w:szCs w:val="24"/>
        </w:rPr>
        <w:t>aplic</w:t>
      </w:r>
      <w:r w:rsidR="002C61E3">
        <w:rPr>
          <w:szCs w:val="24"/>
        </w:rPr>
        <w:t>aram a relação de Euler</w:t>
      </w:r>
      <w:r w:rsidR="007A129F">
        <w:rPr>
          <w:szCs w:val="24"/>
        </w:rPr>
        <w:t xml:space="preserve"> em vários exercícios propostos</w:t>
      </w:r>
      <w:r w:rsidR="00453190">
        <w:rPr>
          <w:szCs w:val="24"/>
        </w:rPr>
        <w:t xml:space="preserve">. </w:t>
      </w:r>
    </w:p>
    <w:p w14:paraId="2AA89A97" w14:textId="77777777" w:rsidR="00D34AFF" w:rsidRDefault="00D34AFF" w:rsidP="00453190">
      <w:pPr>
        <w:spacing w:after="160"/>
        <w:ind w:firstLine="0"/>
        <w:rPr>
          <w:szCs w:val="24"/>
        </w:rPr>
      </w:pPr>
    </w:p>
    <w:p w14:paraId="4349B74F" w14:textId="77777777" w:rsidR="00E41F54" w:rsidRDefault="00E41F54" w:rsidP="008A7F6C">
      <w:pPr>
        <w:ind w:firstLine="0"/>
        <w:outlineLvl w:val="1"/>
        <w:rPr>
          <w:b/>
        </w:rPr>
      </w:pPr>
      <w:r w:rsidRPr="00BE2B85">
        <w:rPr>
          <w:b/>
        </w:rPr>
        <w:t>Considerações finais</w:t>
      </w:r>
    </w:p>
    <w:p w14:paraId="6CE8D60B" w14:textId="77777777" w:rsidR="00D34AFF" w:rsidRPr="00BE2B85" w:rsidRDefault="00D34AFF" w:rsidP="00E41F54">
      <w:pPr>
        <w:ind w:firstLine="0"/>
        <w:rPr>
          <w:b/>
        </w:rPr>
      </w:pPr>
    </w:p>
    <w:p w14:paraId="0A1D77AD" w14:textId="77777777" w:rsidR="00453190" w:rsidRDefault="00453190" w:rsidP="007E13E3">
      <w:pPr>
        <w:spacing w:after="160"/>
        <w:ind w:firstLine="708"/>
        <w:rPr>
          <w:szCs w:val="24"/>
        </w:rPr>
      </w:pPr>
      <w:r w:rsidRPr="00453190">
        <w:rPr>
          <w:szCs w:val="24"/>
        </w:rPr>
        <w:t>Essa abordagem destaca a importância de diversificar as atividades pedagógicas</w:t>
      </w:r>
      <w:r>
        <w:rPr>
          <w:szCs w:val="24"/>
        </w:rPr>
        <w:t xml:space="preserve"> </w:t>
      </w:r>
      <w:r w:rsidRPr="00453190">
        <w:rPr>
          <w:szCs w:val="24"/>
        </w:rPr>
        <w:t>para captar o interesse dos alunos e melhorar a eficácia do ensino-aprendizagem.</w:t>
      </w:r>
      <w:r>
        <w:rPr>
          <w:szCs w:val="24"/>
        </w:rPr>
        <w:t xml:space="preserve"> </w:t>
      </w:r>
      <w:r w:rsidRPr="00453190">
        <w:rPr>
          <w:szCs w:val="24"/>
        </w:rPr>
        <w:t>A utilização de diferentes ferramentas, é considerada uma aliada poderosa para os</w:t>
      </w:r>
      <w:r>
        <w:rPr>
          <w:szCs w:val="24"/>
        </w:rPr>
        <w:t xml:space="preserve"> </w:t>
      </w:r>
      <w:r w:rsidRPr="00453190">
        <w:rPr>
          <w:szCs w:val="24"/>
        </w:rPr>
        <w:t>professores atingirem seus objetivos pedagógicos. As sequências de atividades, em</w:t>
      </w:r>
      <w:r>
        <w:rPr>
          <w:szCs w:val="24"/>
        </w:rPr>
        <w:t xml:space="preserve"> </w:t>
      </w:r>
      <w:r w:rsidRPr="00453190">
        <w:rPr>
          <w:szCs w:val="24"/>
        </w:rPr>
        <w:t>particular, são vistas como uma estratégia eficaz para engajar os alunos e facilitar a</w:t>
      </w:r>
      <w:r>
        <w:rPr>
          <w:szCs w:val="24"/>
        </w:rPr>
        <w:t xml:space="preserve"> </w:t>
      </w:r>
      <w:r w:rsidRPr="00453190">
        <w:rPr>
          <w:szCs w:val="24"/>
        </w:rPr>
        <w:t>aprendizagem. Por meio da sequência de atividades, os estudantes aprenderam muito além</w:t>
      </w:r>
      <w:r>
        <w:rPr>
          <w:szCs w:val="24"/>
        </w:rPr>
        <w:t xml:space="preserve"> </w:t>
      </w:r>
      <w:r w:rsidRPr="00453190">
        <w:rPr>
          <w:szCs w:val="24"/>
        </w:rPr>
        <w:t>da simples prática de copiar os conteúdos e realizar listas de exercício sobre ele, pois</w:t>
      </w:r>
      <w:r>
        <w:rPr>
          <w:szCs w:val="24"/>
        </w:rPr>
        <w:t xml:space="preserve"> </w:t>
      </w:r>
      <w:r w:rsidRPr="00453190">
        <w:rPr>
          <w:szCs w:val="24"/>
        </w:rPr>
        <w:t>promovem a socialização entre alunos e professor, assim como a cooperação, sendo</w:t>
      </w:r>
      <w:r>
        <w:rPr>
          <w:szCs w:val="24"/>
        </w:rPr>
        <w:t xml:space="preserve"> </w:t>
      </w:r>
      <w:r w:rsidRPr="00453190">
        <w:rPr>
          <w:szCs w:val="24"/>
        </w:rPr>
        <w:t>um recurso importante para abordar diversas temáticas que percorrem o currículo.</w:t>
      </w:r>
      <w:r>
        <w:rPr>
          <w:szCs w:val="24"/>
        </w:rPr>
        <w:t xml:space="preserve"> </w:t>
      </w:r>
      <w:r w:rsidRPr="00453190">
        <w:rPr>
          <w:szCs w:val="24"/>
        </w:rPr>
        <w:t>As atividades utilizando a metodologia baseada em problemas, não trazem respostas</w:t>
      </w:r>
      <w:r>
        <w:rPr>
          <w:szCs w:val="24"/>
        </w:rPr>
        <w:t xml:space="preserve"> </w:t>
      </w:r>
      <w:r w:rsidRPr="00453190">
        <w:rPr>
          <w:szCs w:val="24"/>
        </w:rPr>
        <w:t>prontas, mas favorecem a investigação, a pesquisa e a reflexão envolta de situações</w:t>
      </w:r>
      <w:r>
        <w:rPr>
          <w:szCs w:val="24"/>
        </w:rPr>
        <w:t xml:space="preserve"> </w:t>
      </w:r>
      <w:r w:rsidRPr="00453190">
        <w:rPr>
          <w:szCs w:val="24"/>
        </w:rPr>
        <w:t>problema</w:t>
      </w:r>
      <w:r>
        <w:rPr>
          <w:szCs w:val="24"/>
        </w:rPr>
        <w:t>.</w:t>
      </w:r>
    </w:p>
    <w:p w14:paraId="72F96E29" w14:textId="439DC01D" w:rsidR="005214E9" w:rsidRDefault="005214E9" w:rsidP="007E13E3">
      <w:pPr>
        <w:spacing w:after="160"/>
        <w:ind w:firstLine="708"/>
        <w:rPr>
          <w:szCs w:val="24"/>
        </w:rPr>
      </w:pPr>
      <w:r w:rsidRPr="005214E9">
        <w:rPr>
          <w:szCs w:val="24"/>
        </w:rPr>
        <w:t>Os alunos mantiveram-se comprometidos com o trabalho e concentrados nas atividades propostas, sem sinais de dispersão. Houve, ainda, uma melhoria expressiva tanto nos resultados qualitativos quanto nos quantitativos. A resolução de problemas revela-se, assim, uma ferramenta eficaz não apenas para ensinar, mas também para aprender e praticar Matemática.</w:t>
      </w:r>
    </w:p>
    <w:p w14:paraId="0089B3CC" w14:textId="77777777" w:rsidR="00D6436C" w:rsidRDefault="00D6436C" w:rsidP="007E13E3">
      <w:pPr>
        <w:spacing w:after="160"/>
        <w:ind w:firstLine="708"/>
        <w:rPr>
          <w:szCs w:val="24"/>
        </w:rPr>
      </w:pPr>
      <w:r w:rsidRPr="00453190">
        <w:rPr>
          <w:szCs w:val="24"/>
        </w:rPr>
        <w:t>A expectativa é que os resultados desta pesquisa inspirem professores</w:t>
      </w:r>
      <w:r>
        <w:rPr>
          <w:szCs w:val="24"/>
        </w:rPr>
        <w:t xml:space="preserve"> </w:t>
      </w:r>
      <w:r w:rsidRPr="00453190">
        <w:rPr>
          <w:szCs w:val="24"/>
        </w:rPr>
        <w:t>de diversas áreas do conhecimento a integrarem mais atividades diversificadas com</w:t>
      </w:r>
      <w:r>
        <w:rPr>
          <w:szCs w:val="24"/>
        </w:rPr>
        <w:t xml:space="preserve"> </w:t>
      </w:r>
      <w:r w:rsidRPr="00453190">
        <w:rPr>
          <w:szCs w:val="24"/>
        </w:rPr>
        <w:t>a metodologia baseada em problemas em suas práticas pedagógicas, reconhecendo</w:t>
      </w:r>
      <w:r>
        <w:rPr>
          <w:szCs w:val="24"/>
        </w:rPr>
        <w:t xml:space="preserve"> </w:t>
      </w:r>
      <w:r w:rsidRPr="00453190">
        <w:rPr>
          <w:szCs w:val="24"/>
        </w:rPr>
        <w:t>seu valor na formação integral dos estudantes.</w:t>
      </w:r>
      <w:r>
        <w:rPr>
          <w:szCs w:val="24"/>
        </w:rPr>
        <w:t xml:space="preserve"> </w:t>
      </w:r>
    </w:p>
    <w:p w14:paraId="6E0C5219" w14:textId="0277B096" w:rsidR="004A26C0" w:rsidRDefault="00D6436C" w:rsidP="007E13E3">
      <w:pPr>
        <w:spacing w:after="160"/>
        <w:ind w:firstLine="708"/>
        <w:rPr>
          <w:szCs w:val="24"/>
        </w:rPr>
      </w:pPr>
      <w:r w:rsidRPr="00D6436C">
        <w:rPr>
          <w:szCs w:val="24"/>
        </w:rPr>
        <w:t>Pesquisas futuras podem ampliar o conhecimento sobre a metodologia de resolução de problemas, investigando sua aplicação em diversos contextos e conteúdos, desenvolvendo recursos didáticos inovadores, focando na capacitação de professores e comparando-a com outras abordagens educacionais. Esperamos que esses estudos contribuam para o constante aprimoramento do ensino de matemática, promovendo uma educação mais dinâmica, envolvente e significativa para os alunos</w:t>
      </w:r>
      <w:r>
        <w:rPr>
          <w:szCs w:val="24"/>
        </w:rPr>
        <w:t>.</w:t>
      </w:r>
    </w:p>
    <w:p w14:paraId="2D4E646F" w14:textId="77777777" w:rsidR="00D6436C" w:rsidRDefault="00D6436C" w:rsidP="00D6436C">
      <w:pPr>
        <w:autoSpaceDE w:val="0"/>
        <w:autoSpaceDN w:val="0"/>
        <w:adjustRightInd w:val="0"/>
        <w:ind w:firstLine="0"/>
        <w:rPr>
          <w:rFonts w:eastAsia="Times New Roman"/>
          <w:b/>
          <w:bCs/>
          <w:color w:val="111111"/>
          <w:szCs w:val="24"/>
          <w:lang w:eastAsia="pt-BR"/>
        </w:rPr>
      </w:pPr>
    </w:p>
    <w:p w14:paraId="514C7F30" w14:textId="53E34666" w:rsidR="00020AD3" w:rsidRDefault="00020AD3" w:rsidP="004262B0">
      <w:pPr>
        <w:autoSpaceDE w:val="0"/>
        <w:autoSpaceDN w:val="0"/>
        <w:adjustRightInd w:val="0"/>
        <w:ind w:firstLine="0"/>
        <w:jc w:val="center"/>
        <w:outlineLvl w:val="1"/>
        <w:rPr>
          <w:rFonts w:eastAsia="Times New Roman"/>
          <w:b/>
          <w:bCs/>
          <w:color w:val="111111"/>
          <w:szCs w:val="24"/>
          <w:lang w:eastAsia="pt-BR"/>
        </w:rPr>
      </w:pPr>
      <w:r w:rsidRPr="00020AD3">
        <w:rPr>
          <w:rFonts w:eastAsia="Times New Roman"/>
          <w:b/>
          <w:bCs/>
          <w:color w:val="111111"/>
          <w:szCs w:val="24"/>
          <w:lang w:eastAsia="pt-BR"/>
        </w:rPr>
        <w:t>Referências</w:t>
      </w:r>
    </w:p>
    <w:p w14:paraId="028DDEA3" w14:textId="77777777" w:rsidR="007E13E3" w:rsidRPr="00020AD3" w:rsidRDefault="007E13E3" w:rsidP="007E13E3">
      <w:pPr>
        <w:autoSpaceDE w:val="0"/>
        <w:autoSpaceDN w:val="0"/>
        <w:adjustRightInd w:val="0"/>
        <w:ind w:firstLine="0"/>
        <w:jc w:val="center"/>
        <w:rPr>
          <w:rFonts w:eastAsia="Times New Roman"/>
          <w:b/>
          <w:bCs/>
          <w:color w:val="111111"/>
          <w:szCs w:val="24"/>
          <w:lang w:eastAsia="pt-BR"/>
        </w:rPr>
      </w:pPr>
    </w:p>
    <w:p w14:paraId="78CE92A3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 xml:space="preserve">ANASTASIOU, L. das G. C.; ALVES, L. P. Estratégias de 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ensinagem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 xml:space="preserve">. Processos de 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ensinagem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 xml:space="preserve"> na universidade. Pressupostos para as estratégias de trabalho em aula, 2004.</w:t>
      </w:r>
    </w:p>
    <w:p w14:paraId="27DC7AF1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>BACICH, L.; MORAN, J. M. Metodologias ativas para uma educação inovadora: uma abordagem teórico prática. [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S.l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>.]: Porto Alegre: Penso, 2018.</w:t>
      </w:r>
    </w:p>
    <w:p w14:paraId="50652F9D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>BENDER, W. Aprendizagem baseada em Projetos: educação diferenciada para o século XXI. [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S.l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>.]: Porto Alegre: Penso, 2015.</w:t>
      </w:r>
    </w:p>
    <w:p w14:paraId="54E07F7D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>BERBEL, N. A. N. As metodologias ativas e a promoção da autonomia de estudantes. Ciências Sociais e Humanas, Londrina, v. 32, n. 1, 2011.</w:t>
      </w:r>
    </w:p>
    <w:p w14:paraId="4387B600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 xml:space="preserve">BRASIL; EDUCAÇÃO, M. 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da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>; FUNDAMENTAL, S. de E. Base Nacional Comum Curricular. 2017. Disponível em: &lt;https://portal.mec.gov.br/conselho-nacional-de-educacao/base-nacional-comum-curricular-bncc&gt;. Acesso em: 06/07/2024.</w:t>
      </w:r>
    </w:p>
    <w:p w14:paraId="485E04CD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>CAMARGO, F.; DAROS, T. A sala de aula inovadora: estratégias pedagógicas para fomentar o aprendizado ativo. [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S.l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>.]: Penso, 2018. (Série Desafios da educação). ISBN 9788584291199.</w:t>
      </w:r>
    </w:p>
    <w:p w14:paraId="59EB0E67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>DEWEY, J. Vida e Educação. 10. ed. [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S.l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>.]: São Paulo: Melhoramentos, 1979.</w:t>
      </w:r>
    </w:p>
    <w:p w14:paraId="29946EC5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 xml:space="preserve">JÚNIOR, A. A. de S. Ensino híbrido 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gamificado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 xml:space="preserve"> de componentes curriculares de bioquímica com foco em sala de aula invertida. Doutorado em Bioquímica e Biologia Molecular Instituição de Ensino: UNIVERSIDADE FEDERAL DO RIO GRANDE DO NORTE, Natal, 2021.</w:t>
      </w:r>
    </w:p>
    <w:p w14:paraId="3E6A3DE1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>MASETTO, M. T. Docência universitária: repensando a aula. Ensinar e aprender no ensino superior: por uma epistemologia da curiosidade na formação universitária, Mackenzie, 2012.</w:t>
      </w:r>
    </w:p>
    <w:p w14:paraId="0CD4B111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>MORAN, J. M. Metodologias ativas para uma aprendizagem mais profunda. Porto Alegre: Penso, 2018. 1-25 p. Disponível em: &lt;https://acervo.enap.gov.br/cgi-bin/koha/opac-detail.pl?biblionumber=52403&gt;. Acesso em: 06/07/2024.</w:t>
      </w:r>
    </w:p>
    <w:p w14:paraId="569981DC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 xml:space="preserve">MORAN, L. Internet no ensino. Comunicação &amp; Educação. V (14): janeiro/abril 1999, p. 17-26. NEGROPONTE, Nicholas. A vida digital. São Paulo: Companhia das Letras, p. 17–26, 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jan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 xml:space="preserve"> 1995.</w:t>
      </w:r>
    </w:p>
    <w:p w14:paraId="5A17C6F6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>NUNES, R. A aprendizagem baseada em problemas (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abp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>) aplicada ao ensino de química inorgânica: as cores dos minerais. Tear: Revista de Educação, Ciência e Tecnologia, Canoas, v. 11, n. 2, v. 11, n. 2, 2022.</w:t>
      </w:r>
    </w:p>
    <w:p w14:paraId="5D38B6BD" w14:textId="4E305E76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 xml:space="preserve">ONUCHIC, L. de la R. et al. Resolução de Problemas: Teoria e Prática. Paco e 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Littera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>, 2019. ISBN 9788546217557. Disponível em: &lt;https://books.google.com.br/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books?id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>=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xAOcDwAAQBAJ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>&gt;. Acesso em: 10/07/2024.</w:t>
      </w:r>
    </w:p>
    <w:p w14:paraId="63C755A9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>SANTOS, D. F. A. dos; CASTAMAN, A. S. Metodologias ativas: uma breve apresentação conceitual e de seus métodos. Revista Linhas, v. 23, n. 51, p. 334–357, maio 2022. Disponível em: &lt;https://www.revistas.udesc.br/index.php/linhas/article/view/20185&gt;. Acesso em: 06/07/2024.</w:t>
      </w:r>
    </w:p>
    <w:p w14:paraId="712E2EE6" w14:textId="77777777" w:rsidR="007E13E3" w:rsidRPr="007E13E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>TANGERINO, L. I. Reflexões acerca do uso da aprendizagem baseada em problemas no ensino de matemática em um curso técnico integrado ao ensino médio. 145f. Dissertação (Mestrado em Ensino de Ciências e Matemática) – Instituto Federal de Educação, Ciência e Tecnologia de São Paulo, São Paulo, 2017.</w:t>
      </w:r>
    </w:p>
    <w:p w14:paraId="77FE2E23" w14:textId="13CA2D16" w:rsidR="00020AD3" w:rsidRDefault="007E13E3" w:rsidP="007E13E3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  <w:r w:rsidRPr="007E13E3">
        <w:rPr>
          <w:rFonts w:eastAsia="Times New Roman"/>
          <w:color w:val="111111"/>
          <w:szCs w:val="24"/>
          <w:lang w:eastAsia="pt-BR"/>
        </w:rPr>
        <w:t xml:space="preserve">VALENTE, A. J. A sala de aula invertida e a possibilidade do ensino personalizado: uma experiência com a graduação em </w:t>
      </w:r>
      <w:proofErr w:type="spellStart"/>
      <w:r w:rsidRPr="007E13E3">
        <w:rPr>
          <w:rFonts w:eastAsia="Times New Roman"/>
          <w:color w:val="111111"/>
          <w:szCs w:val="24"/>
          <w:lang w:eastAsia="pt-BR"/>
        </w:rPr>
        <w:t>midialogia</w:t>
      </w:r>
      <w:proofErr w:type="spellEnd"/>
      <w:r w:rsidRPr="007E13E3">
        <w:rPr>
          <w:rFonts w:eastAsia="Times New Roman"/>
          <w:color w:val="111111"/>
          <w:szCs w:val="24"/>
          <w:lang w:eastAsia="pt-BR"/>
        </w:rPr>
        <w:t>. In: . [s.n.], 2018. p. 26–44. ISBN 9788584291151. Disponível em: &lt;https://edisciplinas.usp.br/pluginfile.php/7722229/mod_resource/content/1/Metodologias-Ativas-para-uma-Educacao-Inovadora-Bacich-e-Moran.pdf&gt;. Acesso em: 06/07/2024.</w:t>
      </w:r>
    </w:p>
    <w:p w14:paraId="4D26596F" w14:textId="77777777" w:rsidR="003B4B11" w:rsidRDefault="003B4B11" w:rsidP="0007688E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</w:p>
    <w:p w14:paraId="219FCBCD" w14:textId="77777777" w:rsidR="003B4B11" w:rsidRDefault="003B4B11" w:rsidP="0007688E">
      <w:pPr>
        <w:autoSpaceDE w:val="0"/>
        <w:autoSpaceDN w:val="0"/>
        <w:adjustRightInd w:val="0"/>
        <w:rPr>
          <w:rFonts w:eastAsia="Times New Roman"/>
          <w:color w:val="111111"/>
          <w:szCs w:val="24"/>
          <w:lang w:eastAsia="pt-BR"/>
        </w:rPr>
      </w:pPr>
    </w:p>
    <w:p w14:paraId="0014AAB6" w14:textId="336D182C" w:rsidR="0007688E" w:rsidRPr="0001140E" w:rsidRDefault="0007688E" w:rsidP="004262B0">
      <w:pPr>
        <w:jc w:val="left"/>
        <w:outlineLvl w:val="1"/>
      </w:pPr>
    </w:p>
    <w:p w14:paraId="33E5B59A" w14:textId="76A68077" w:rsidR="0007688E" w:rsidRPr="002A49ED" w:rsidRDefault="0007688E" w:rsidP="0007688E">
      <w:pPr>
        <w:spacing w:line="240" w:lineRule="auto"/>
        <w:ind w:firstLine="0"/>
        <w:jc w:val="right"/>
        <w:rPr>
          <w:color w:val="FF0000"/>
          <w:szCs w:val="24"/>
        </w:rPr>
      </w:pPr>
      <w:r w:rsidRPr="002A49ED">
        <w:rPr>
          <w:b/>
          <w:color w:val="000000"/>
          <w:szCs w:val="24"/>
        </w:rPr>
        <w:t>Enviado em</w:t>
      </w:r>
      <w:r w:rsidRPr="002A49ED">
        <w:rPr>
          <w:color w:val="000000"/>
          <w:szCs w:val="24"/>
        </w:rPr>
        <w:t>:</w:t>
      </w:r>
      <w:r w:rsidR="004262B0">
        <w:rPr>
          <w:color w:val="000000"/>
          <w:szCs w:val="24"/>
        </w:rPr>
        <w:t xml:space="preserve"> </w:t>
      </w:r>
      <w:r w:rsidR="004262B0" w:rsidRPr="004262B0">
        <w:rPr>
          <w:color w:val="153D63" w:themeColor="text2" w:themeTint="E6"/>
          <w:szCs w:val="24"/>
        </w:rPr>
        <w:t>XX/11/2024</w:t>
      </w:r>
      <w:r w:rsidR="002120F6">
        <w:rPr>
          <w:color w:val="FF0000"/>
          <w:szCs w:val="24"/>
        </w:rPr>
        <w:t xml:space="preserve"> [</w:t>
      </w:r>
      <w:r w:rsidR="005724EA">
        <w:rPr>
          <w:color w:val="FF0000"/>
          <w:szCs w:val="24"/>
        </w:rPr>
        <w:t xml:space="preserve">Autor </w:t>
      </w:r>
      <w:r w:rsidR="002120F6">
        <w:rPr>
          <w:color w:val="FF0000"/>
          <w:szCs w:val="24"/>
        </w:rPr>
        <w:t xml:space="preserve">incluir esta data </w:t>
      </w:r>
      <w:r w:rsidR="005724EA">
        <w:rPr>
          <w:color w:val="FF0000"/>
          <w:szCs w:val="24"/>
        </w:rPr>
        <w:t>no arquivo da</w:t>
      </w:r>
      <w:r w:rsidR="002120F6">
        <w:rPr>
          <w:color w:val="FF0000"/>
          <w:szCs w:val="24"/>
        </w:rPr>
        <w:t xml:space="preserve"> submissão]</w:t>
      </w:r>
      <w:r>
        <w:rPr>
          <w:color w:val="FF0000"/>
          <w:szCs w:val="24"/>
        </w:rPr>
        <w:t>.</w:t>
      </w:r>
      <w:r w:rsidRPr="002A49ED">
        <w:rPr>
          <w:color w:val="FF0000"/>
          <w:szCs w:val="24"/>
        </w:rPr>
        <w:t xml:space="preserve"> </w:t>
      </w:r>
    </w:p>
    <w:p w14:paraId="0E74923E" w14:textId="2EAD564C" w:rsidR="0007688E" w:rsidRDefault="0007688E" w:rsidP="0007688E">
      <w:pPr>
        <w:spacing w:line="240" w:lineRule="auto"/>
        <w:ind w:firstLine="0"/>
        <w:jc w:val="right"/>
        <w:rPr>
          <w:color w:val="FF0000"/>
          <w:szCs w:val="24"/>
        </w:rPr>
      </w:pPr>
      <w:r w:rsidRPr="002A49ED">
        <w:rPr>
          <w:b/>
          <w:color w:val="000000"/>
          <w:szCs w:val="24"/>
        </w:rPr>
        <w:t>Aceito em</w:t>
      </w:r>
      <w:r w:rsidRPr="002A49ED">
        <w:rPr>
          <w:color w:val="000000"/>
          <w:szCs w:val="24"/>
        </w:rPr>
        <w:t xml:space="preserve">: </w:t>
      </w:r>
      <w:proofErr w:type="spellStart"/>
      <w:r>
        <w:rPr>
          <w:color w:val="FF0000"/>
          <w:szCs w:val="24"/>
        </w:rPr>
        <w:t>xx</w:t>
      </w:r>
      <w:proofErr w:type="spellEnd"/>
      <w:r>
        <w:rPr>
          <w:color w:val="FF0000"/>
          <w:szCs w:val="24"/>
        </w:rPr>
        <w:t>/</w:t>
      </w:r>
      <w:proofErr w:type="spellStart"/>
      <w:r>
        <w:rPr>
          <w:color w:val="FF0000"/>
          <w:szCs w:val="24"/>
        </w:rPr>
        <w:t>xx</w:t>
      </w:r>
      <w:proofErr w:type="spellEnd"/>
      <w:r>
        <w:rPr>
          <w:color w:val="FF0000"/>
          <w:szCs w:val="24"/>
        </w:rPr>
        <w:t>/</w:t>
      </w:r>
      <w:proofErr w:type="spellStart"/>
      <w:r>
        <w:rPr>
          <w:color w:val="FF0000"/>
          <w:szCs w:val="24"/>
        </w:rPr>
        <w:t>xxxx</w:t>
      </w:r>
      <w:proofErr w:type="spellEnd"/>
      <w:r w:rsidR="00DC4E89">
        <w:rPr>
          <w:color w:val="FF0000"/>
          <w:szCs w:val="24"/>
        </w:rPr>
        <w:t>[</w:t>
      </w:r>
      <w:r w:rsidR="005724EA">
        <w:rPr>
          <w:color w:val="FF0000"/>
          <w:szCs w:val="24"/>
        </w:rPr>
        <w:t xml:space="preserve">Autor </w:t>
      </w:r>
      <w:r w:rsidR="00DC4E89">
        <w:rPr>
          <w:color w:val="FF0000"/>
          <w:szCs w:val="24"/>
        </w:rPr>
        <w:t xml:space="preserve">incluir esta data </w:t>
      </w:r>
      <w:r w:rsidR="005724EA">
        <w:rPr>
          <w:color w:val="FF0000"/>
          <w:szCs w:val="24"/>
        </w:rPr>
        <w:t xml:space="preserve">na versão final após </w:t>
      </w:r>
      <w:r w:rsidR="00DC4E89">
        <w:rPr>
          <w:color w:val="FF0000"/>
          <w:szCs w:val="24"/>
        </w:rPr>
        <w:t>ser aceito]</w:t>
      </w:r>
      <w:r>
        <w:rPr>
          <w:color w:val="FF0000"/>
          <w:szCs w:val="24"/>
        </w:rPr>
        <w:t>.</w:t>
      </w:r>
    </w:p>
    <w:p w14:paraId="4028985F" w14:textId="27AB690C" w:rsidR="007436BF" w:rsidRPr="004262B0" w:rsidRDefault="0007688E" w:rsidP="004262B0">
      <w:pPr>
        <w:spacing w:line="240" w:lineRule="auto"/>
        <w:ind w:firstLine="0"/>
        <w:jc w:val="right"/>
        <w:rPr>
          <w:color w:val="FF0000"/>
          <w:szCs w:val="24"/>
        </w:rPr>
      </w:pPr>
      <w:r>
        <w:rPr>
          <w:b/>
          <w:color w:val="000000"/>
          <w:szCs w:val="24"/>
        </w:rPr>
        <w:t>Publicado</w:t>
      </w:r>
      <w:r w:rsidRPr="002A49ED">
        <w:rPr>
          <w:b/>
          <w:color w:val="000000"/>
          <w:szCs w:val="24"/>
        </w:rPr>
        <w:t xml:space="preserve"> em</w:t>
      </w:r>
      <w:r w:rsidRPr="002A49ED">
        <w:rPr>
          <w:color w:val="000000"/>
          <w:szCs w:val="24"/>
        </w:rPr>
        <w:t xml:space="preserve">: </w:t>
      </w:r>
      <w:proofErr w:type="spellStart"/>
      <w:r>
        <w:rPr>
          <w:color w:val="FF0000"/>
          <w:szCs w:val="24"/>
        </w:rPr>
        <w:t>xx</w:t>
      </w:r>
      <w:proofErr w:type="spellEnd"/>
      <w:r>
        <w:rPr>
          <w:color w:val="FF0000"/>
          <w:szCs w:val="24"/>
        </w:rPr>
        <w:t>/</w:t>
      </w:r>
      <w:proofErr w:type="spellStart"/>
      <w:r>
        <w:rPr>
          <w:color w:val="FF0000"/>
          <w:szCs w:val="24"/>
        </w:rPr>
        <w:t>xx</w:t>
      </w:r>
      <w:proofErr w:type="spellEnd"/>
      <w:r>
        <w:rPr>
          <w:color w:val="FF0000"/>
          <w:szCs w:val="24"/>
        </w:rPr>
        <w:t>/</w:t>
      </w:r>
      <w:proofErr w:type="spellStart"/>
      <w:r>
        <w:rPr>
          <w:color w:val="FF0000"/>
          <w:szCs w:val="24"/>
        </w:rPr>
        <w:t>xxxx</w:t>
      </w:r>
      <w:proofErr w:type="spellEnd"/>
      <w:r w:rsidR="004262B0">
        <w:rPr>
          <w:color w:val="FF0000"/>
          <w:szCs w:val="24"/>
        </w:rPr>
        <w:t xml:space="preserve"> </w:t>
      </w:r>
      <w:r w:rsidR="00DC4E89">
        <w:rPr>
          <w:color w:val="FF0000"/>
          <w:szCs w:val="24"/>
        </w:rPr>
        <w:t>[data incluída pelo editor]</w:t>
      </w:r>
      <w:r>
        <w:rPr>
          <w:color w:val="FF0000"/>
          <w:szCs w:val="24"/>
        </w:rPr>
        <w:t>.</w:t>
      </w:r>
    </w:p>
    <w:sectPr w:rsidR="007436BF" w:rsidRPr="004262B0" w:rsidSect="00795810">
      <w:headerReference w:type="even" r:id="rId9"/>
      <w:headerReference w:type="default" r:id="rId10"/>
      <w:footerReference w:type="even" r:id="rId11"/>
      <w:footerReference w:type="default" r:id="rId12"/>
      <w:footerReference w:type="first" r:id="rId13"/>
      <w:endnotePr>
        <w:numFmt w:val="decimal"/>
      </w:endnotePr>
      <w:pgSz w:w="11906" w:h="16838"/>
      <w:pgMar w:top="1701" w:right="1133" w:bottom="1134" w:left="1701" w:header="567" w:footer="28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CCE6FC" w14:textId="77777777" w:rsidR="00BB67C6" w:rsidRDefault="00BB67C6" w:rsidP="00C8702C">
      <w:pPr>
        <w:spacing w:line="240" w:lineRule="auto"/>
      </w:pPr>
      <w:r>
        <w:separator/>
      </w:r>
    </w:p>
  </w:endnote>
  <w:endnote w:type="continuationSeparator" w:id="0">
    <w:p w14:paraId="2DF73819" w14:textId="77777777" w:rsidR="00BB67C6" w:rsidRDefault="00BB67C6" w:rsidP="00C870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14CC7" w14:textId="59A8E4D7" w:rsidR="00FF01BA" w:rsidRPr="002E1E16" w:rsidRDefault="00FF01BA" w:rsidP="00FF01BA">
    <w:pPr>
      <w:pStyle w:val="Rodap"/>
      <w:pBdr>
        <w:top w:val="single" w:sz="4" w:space="2" w:color="auto"/>
      </w:pBdr>
      <w:spacing w:line="240" w:lineRule="auto"/>
      <w:ind w:firstLine="0"/>
      <w:rPr>
        <w:sz w:val="16"/>
        <w:szCs w:val="16"/>
      </w:rPr>
    </w:pPr>
    <w:r w:rsidRPr="002E1E16">
      <w:rPr>
        <w:b/>
        <w:sz w:val="16"/>
        <w:szCs w:val="16"/>
        <w:lang w:val="pt-BR"/>
      </w:rPr>
      <w:t>EDUCA</w:t>
    </w:r>
    <w:r w:rsidRPr="002E1E16">
      <w:rPr>
        <w:sz w:val="16"/>
        <w:szCs w:val="16"/>
      </w:rPr>
      <w:t xml:space="preserve"> – Revista </w:t>
    </w:r>
    <w:r w:rsidRPr="002E1E16">
      <w:rPr>
        <w:sz w:val="16"/>
        <w:szCs w:val="16"/>
        <w:lang w:val="pt-BR"/>
      </w:rPr>
      <w:t>Multidisciplinar em</w:t>
    </w:r>
    <w:r w:rsidRPr="002E1E16">
      <w:rPr>
        <w:sz w:val="16"/>
        <w:szCs w:val="16"/>
      </w:rPr>
      <w:t xml:space="preserve"> Educação, </w:t>
    </w:r>
    <w:r w:rsidRPr="002E1E16">
      <w:rPr>
        <w:sz w:val="16"/>
        <w:szCs w:val="16"/>
        <w:lang w:val="pt-BR"/>
      </w:rPr>
      <w:t xml:space="preserve">Porto Velho, </w:t>
    </w:r>
    <w:r w:rsidRPr="002E1E16">
      <w:rPr>
        <w:sz w:val="16"/>
        <w:szCs w:val="16"/>
      </w:rPr>
      <w:t>v.</w:t>
    </w:r>
    <w:r>
      <w:rPr>
        <w:sz w:val="16"/>
        <w:szCs w:val="16"/>
      </w:rPr>
      <w:t xml:space="preserve"> </w:t>
    </w:r>
    <w:proofErr w:type="spellStart"/>
    <w:r w:rsidRPr="00FF01BA">
      <w:rPr>
        <w:color w:val="FF0000"/>
        <w:sz w:val="16"/>
        <w:szCs w:val="16"/>
        <w:lang w:val="pt-BR"/>
      </w:rPr>
      <w:t>xx</w:t>
    </w:r>
    <w:proofErr w:type="spellEnd"/>
    <w:r w:rsidRPr="002E1E16">
      <w:rPr>
        <w:sz w:val="16"/>
        <w:szCs w:val="16"/>
      </w:rPr>
      <w:t>, p.</w:t>
    </w:r>
    <w:r>
      <w:rPr>
        <w:sz w:val="16"/>
        <w:szCs w:val="16"/>
      </w:rPr>
      <w:t xml:space="preserve"> </w:t>
    </w:r>
    <w:r w:rsidRPr="00FF01BA">
      <w:rPr>
        <w:color w:val="FF0000"/>
        <w:sz w:val="16"/>
        <w:szCs w:val="16"/>
        <w:lang w:val="pt-BR"/>
      </w:rPr>
      <w:t>x</w:t>
    </w:r>
    <w:r w:rsidRPr="00FF01BA">
      <w:rPr>
        <w:color w:val="FF0000"/>
        <w:sz w:val="16"/>
        <w:szCs w:val="16"/>
      </w:rPr>
      <w:t>-</w:t>
    </w:r>
    <w:proofErr w:type="spellStart"/>
    <w:r w:rsidRPr="00FF01BA">
      <w:rPr>
        <w:color w:val="FF0000"/>
        <w:sz w:val="16"/>
        <w:szCs w:val="16"/>
        <w:lang w:val="pt-BR"/>
      </w:rPr>
      <w:t>xx</w:t>
    </w:r>
    <w:proofErr w:type="spellEnd"/>
    <w:r>
      <w:rPr>
        <w:sz w:val="16"/>
        <w:szCs w:val="16"/>
        <w:lang w:val="pt-BR"/>
      </w:rPr>
      <w:t>, Jan./D</w:t>
    </w:r>
    <w:r w:rsidRPr="002E1E16">
      <w:rPr>
        <w:sz w:val="16"/>
        <w:szCs w:val="16"/>
        <w:lang w:val="pt-BR"/>
      </w:rPr>
      <w:t>ez.</w:t>
    </w:r>
    <w:r w:rsidRPr="002E1E16">
      <w:rPr>
        <w:sz w:val="16"/>
        <w:szCs w:val="16"/>
      </w:rPr>
      <w:t>,</w:t>
    </w:r>
    <w:r>
      <w:rPr>
        <w:sz w:val="16"/>
        <w:szCs w:val="16"/>
      </w:rPr>
      <w:t xml:space="preserve"> </w:t>
    </w:r>
    <w:r w:rsidR="008A7F6C">
      <w:rPr>
        <w:color w:val="FF0000"/>
        <w:sz w:val="16"/>
        <w:szCs w:val="16"/>
        <w:lang w:val="pt-BR"/>
      </w:rPr>
      <w:t>2024</w:t>
    </w:r>
    <w:r w:rsidRPr="00A32163">
      <w:rPr>
        <w:sz w:val="16"/>
        <w:szCs w:val="16"/>
      </w:rPr>
      <w:t xml:space="preserve">. </w:t>
    </w:r>
    <w:r w:rsidRPr="002E1E16">
      <w:rPr>
        <w:sz w:val="16"/>
        <w:szCs w:val="16"/>
      </w:rPr>
      <w:t xml:space="preserve"> </w:t>
    </w:r>
    <w:r w:rsidRPr="002E1E16">
      <w:rPr>
        <w:sz w:val="16"/>
        <w:szCs w:val="16"/>
        <w:lang w:val="pt-BR"/>
      </w:rPr>
      <w:t xml:space="preserve"> </w:t>
    </w:r>
    <w:r w:rsidRPr="002E1E16">
      <w:rPr>
        <w:sz w:val="16"/>
        <w:szCs w:val="16"/>
      </w:rPr>
      <w:t xml:space="preserve">    </w:t>
    </w:r>
    <w:r>
      <w:rPr>
        <w:sz w:val="16"/>
        <w:szCs w:val="16"/>
        <w:lang w:val="pt-BR"/>
      </w:rPr>
      <w:t xml:space="preserve">      </w:t>
    </w:r>
    <w:r w:rsidR="005724EA">
      <w:rPr>
        <w:sz w:val="16"/>
        <w:szCs w:val="16"/>
        <w:lang w:val="pt-BR"/>
      </w:rPr>
      <w:t xml:space="preserve">   </w:t>
    </w:r>
    <w:r>
      <w:rPr>
        <w:sz w:val="16"/>
        <w:szCs w:val="16"/>
        <w:lang w:val="pt-BR"/>
      </w:rPr>
      <w:t xml:space="preserve">                            </w:t>
    </w:r>
    <w:r w:rsidRPr="002E1E16">
      <w:rPr>
        <w:sz w:val="16"/>
        <w:szCs w:val="16"/>
        <w:lang w:val="pt-BR"/>
      </w:rPr>
      <w:t>e-</w:t>
    </w:r>
    <w:r w:rsidRPr="002E1E16">
      <w:rPr>
        <w:sz w:val="16"/>
        <w:szCs w:val="16"/>
      </w:rPr>
      <w:t xml:space="preserve">ISSN: </w:t>
    </w:r>
    <w:r w:rsidRPr="002E1E16">
      <w:rPr>
        <w:sz w:val="16"/>
        <w:szCs w:val="16"/>
        <w:lang w:val="pt-BR"/>
      </w:rPr>
      <w:t>2359-2087</w:t>
    </w:r>
    <w:r w:rsidRPr="002E1E16">
      <w:rPr>
        <w:sz w:val="16"/>
        <w:szCs w:val="16"/>
      </w:rPr>
      <w:t xml:space="preserve"> </w:t>
    </w:r>
  </w:p>
  <w:p w14:paraId="51BB41FD" w14:textId="6BC51DFB" w:rsidR="00FF01BA" w:rsidRPr="002E1E16" w:rsidRDefault="00FF01BA" w:rsidP="00FF01BA">
    <w:pPr>
      <w:pStyle w:val="Rodap"/>
      <w:pBdr>
        <w:top w:val="single" w:sz="4" w:space="2" w:color="auto"/>
      </w:pBdr>
      <w:spacing w:line="240" w:lineRule="auto"/>
      <w:ind w:firstLine="0"/>
      <w:rPr>
        <w:sz w:val="16"/>
        <w:szCs w:val="16"/>
      </w:rPr>
    </w:pPr>
    <w:r w:rsidRPr="002E1E16">
      <w:rPr>
        <w:b/>
        <w:sz w:val="16"/>
        <w:szCs w:val="16"/>
        <w:shd w:val="clear" w:color="auto" w:fill="FFFFFF"/>
      </w:rPr>
      <w:t>DOI:</w:t>
    </w:r>
    <w:r w:rsidRPr="002E1E16">
      <w:rPr>
        <w:b/>
        <w:sz w:val="16"/>
        <w:szCs w:val="16"/>
        <w:shd w:val="clear" w:color="auto" w:fill="FFFFFF"/>
        <w:lang w:val="pt-BR"/>
      </w:rPr>
      <w:t xml:space="preserve"> </w:t>
    </w:r>
    <w:r w:rsidRPr="002E1E16">
      <w:rPr>
        <w:sz w:val="16"/>
        <w:szCs w:val="16"/>
      </w:rPr>
      <w:t>10.26568/2359-2087</w:t>
    </w:r>
    <w:r w:rsidRPr="000A0B79">
      <w:rPr>
        <w:sz w:val="16"/>
        <w:szCs w:val="16"/>
      </w:rPr>
      <w:t>.</w:t>
    </w:r>
    <w:r w:rsidR="008A7F6C">
      <w:rPr>
        <w:color w:val="FF0000"/>
        <w:sz w:val="16"/>
        <w:szCs w:val="16"/>
        <w:lang w:val="pt-BR"/>
      </w:rPr>
      <w:t>2024</w:t>
    </w:r>
    <w:r>
      <w:rPr>
        <w:sz w:val="16"/>
        <w:szCs w:val="16"/>
        <w:lang w:val="pt-BR"/>
      </w:rPr>
      <w:t>.</w:t>
    </w:r>
    <w:r w:rsidRPr="00FF01BA">
      <w:rPr>
        <w:color w:val="FF0000"/>
        <w:sz w:val="16"/>
        <w:szCs w:val="16"/>
        <w:lang w:val="pt-BR"/>
      </w:rPr>
      <w:t>ID</w:t>
    </w:r>
    <w:r>
      <w:rPr>
        <w:color w:val="FF0000"/>
        <w:sz w:val="16"/>
        <w:szCs w:val="16"/>
        <w:lang w:val="pt-BR"/>
      </w:rPr>
      <w:t>ID</w:t>
    </w:r>
    <w:r w:rsidRPr="002E1E16">
      <w:rPr>
        <w:sz w:val="16"/>
        <w:szCs w:val="16"/>
      </w:rPr>
      <w:tab/>
    </w:r>
    <w:r w:rsidRPr="002E1E16">
      <w:rPr>
        <w:sz w:val="20"/>
        <w:szCs w:val="20"/>
      </w:rPr>
      <w:tab/>
    </w:r>
  </w:p>
  <w:p w14:paraId="5C2105FE" w14:textId="46BBFB31" w:rsidR="00CA4344" w:rsidRPr="00FF01BA" w:rsidRDefault="00E41924" w:rsidP="00FF01BA">
    <w:pPr>
      <w:pStyle w:val="Rodap"/>
      <w:tabs>
        <w:tab w:val="clear" w:pos="8504"/>
      </w:tabs>
      <w:ind w:firstLine="0"/>
    </w:pPr>
    <w:r>
      <w:rPr>
        <w:noProof/>
        <w:sz w:val="20"/>
        <w:szCs w:val="20"/>
        <w:lang w:val="pt-BR" w:eastAsia="pt-BR"/>
      </w:rPr>
      <w:drawing>
        <wp:inline distT="0" distB="0" distL="0" distR="0" wp14:anchorId="35D798E5" wp14:editId="5F07BBC9">
          <wp:extent cx="762000" cy="133350"/>
          <wp:effectExtent l="0" t="0" r="0" b="0"/>
          <wp:docPr id="1" name="Imagem 2" descr="Licença Creative Commo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icença Creative Common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133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F01BA">
      <w:rPr>
        <w:noProof/>
        <w:sz w:val="20"/>
        <w:szCs w:val="20"/>
        <w:lang w:val="pt-BR" w:eastAsia="pt-BR"/>
      </w:rPr>
      <w:t xml:space="preserve">                                                                                                                                                           </w:t>
    </w:r>
    <w:r w:rsidR="00FF01BA" w:rsidRPr="009B6B55">
      <w:rPr>
        <w:sz w:val="20"/>
        <w:szCs w:val="20"/>
      </w:rPr>
      <w:fldChar w:fldCharType="begin"/>
    </w:r>
    <w:r w:rsidR="00FF01BA" w:rsidRPr="009B6B55">
      <w:rPr>
        <w:sz w:val="20"/>
        <w:szCs w:val="20"/>
      </w:rPr>
      <w:instrText>PAGE   \* MERGEFORMAT</w:instrText>
    </w:r>
    <w:r w:rsidR="00FF01BA" w:rsidRPr="009B6B55">
      <w:rPr>
        <w:sz w:val="20"/>
        <w:szCs w:val="20"/>
      </w:rPr>
      <w:fldChar w:fldCharType="separate"/>
    </w:r>
    <w:r w:rsidR="00D57BD7" w:rsidRPr="00D57BD7">
      <w:rPr>
        <w:noProof/>
        <w:sz w:val="20"/>
        <w:szCs w:val="20"/>
        <w:lang w:val="pt-BR"/>
      </w:rPr>
      <w:t>2</w:t>
    </w:r>
    <w:r w:rsidR="00FF01BA" w:rsidRPr="009B6B55"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D3597" w14:textId="70F9007B" w:rsidR="00FF01BA" w:rsidRPr="002E1E16" w:rsidRDefault="00FF01BA" w:rsidP="00FF01BA">
    <w:pPr>
      <w:pStyle w:val="Rodap"/>
      <w:pBdr>
        <w:top w:val="single" w:sz="4" w:space="2" w:color="auto"/>
      </w:pBdr>
      <w:spacing w:line="240" w:lineRule="auto"/>
      <w:ind w:firstLine="0"/>
      <w:rPr>
        <w:sz w:val="16"/>
        <w:szCs w:val="16"/>
      </w:rPr>
    </w:pPr>
    <w:r w:rsidRPr="002E1E16">
      <w:rPr>
        <w:b/>
        <w:sz w:val="16"/>
        <w:szCs w:val="16"/>
        <w:lang w:val="pt-BR"/>
      </w:rPr>
      <w:t>EDUCA</w:t>
    </w:r>
    <w:r w:rsidRPr="002E1E16">
      <w:rPr>
        <w:sz w:val="16"/>
        <w:szCs w:val="16"/>
      </w:rPr>
      <w:t xml:space="preserve"> – Revista </w:t>
    </w:r>
    <w:r w:rsidRPr="002E1E16">
      <w:rPr>
        <w:sz w:val="16"/>
        <w:szCs w:val="16"/>
        <w:lang w:val="pt-BR"/>
      </w:rPr>
      <w:t>Multidisciplinar em</w:t>
    </w:r>
    <w:r w:rsidRPr="002E1E16">
      <w:rPr>
        <w:sz w:val="16"/>
        <w:szCs w:val="16"/>
      </w:rPr>
      <w:t xml:space="preserve"> Educação, </w:t>
    </w:r>
    <w:r w:rsidRPr="002E1E16">
      <w:rPr>
        <w:sz w:val="16"/>
        <w:szCs w:val="16"/>
        <w:lang w:val="pt-BR"/>
      </w:rPr>
      <w:t xml:space="preserve">Porto Velho, </w:t>
    </w:r>
    <w:r w:rsidRPr="002E1E16">
      <w:rPr>
        <w:sz w:val="16"/>
        <w:szCs w:val="16"/>
      </w:rPr>
      <w:t>v.</w:t>
    </w:r>
    <w:r>
      <w:rPr>
        <w:sz w:val="16"/>
        <w:szCs w:val="16"/>
      </w:rPr>
      <w:t xml:space="preserve"> </w:t>
    </w:r>
    <w:proofErr w:type="spellStart"/>
    <w:r w:rsidRPr="00FF01BA">
      <w:rPr>
        <w:color w:val="FF0000"/>
        <w:sz w:val="16"/>
        <w:szCs w:val="16"/>
        <w:lang w:val="pt-BR"/>
      </w:rPr>
      <w:t>xx</w:t>
    </w:r>
    <w:proofErr w:type="spellEnd"/>
    <w:r w:rsidRPr="002E1E16">
      <w:rPr>
        <w:sz w:val="16"/>
        <w:szCs w:val="16"/>
      </w:rPr>
      <w:t>, p.</w:t>
    </w:r>
    <w:r>
      <w:rPr>
        <w:sz w:val="16"/>
        <w:szCs w:val="16"/>
      </w:rPr>
      <w:t xml:space="preserve"> </w:t>
    </w:r>
    <w:r w:rsidRPr="00FF01BA">
      <w:rPr>
        <w:color w:val="FF0000"/>
        <w:sz w:val="16"/>
        <w:szCs w:val="16"/>
        <w:lang w:val="pt-BR"/>
      </w:rPr>
      <w:t>x</w:t>
    </w:r>
    <w:r w:rsidRPr="00FF01BA">
      <w:rPr>
        <w:color w:val="FF0000"/>
        <w:sz w:val="16"/>
        <w:szCs w:val="16"/>
      </w:rPr>
      <w:t>-</w:t>
    </w:r>
    <w:proofErr w:type="spellStart"/>
    <w:r w:rsidRPr="00FF01BA">
      <w:rPr>
        <w:color w:val="FF0000"/>
        <w:sz w:val="16"/>
        <w:szCs w:val="16"/>
        <w:lang w:val="pt-BR"/>
      </w:rPr>
      <w:t>xx</w:t>
    </w:r>
    <w:proofErr w:type="spellEnd"/>
    <w:r>
      <w:rPr>
        <w:sz w:val="16"/>
        <w:szCs w:val="16"/>
        <w:lang w:val="pt-BR"/>
      </w:rPr>
      <w:t>, Jan./D</w:t>
    </w:r>
    <w:r w:rsidRPr="002E1E16">
      <w:rPr>
        <w:sz w:val="16"/>
        <w:szCs w:val="16"/>
        <w:lang w:val="pt-BR"/>
      </w:rPr>
      <w:t>ez.</w:t>
    </w:r>
    <w:r w:rsidRPr="002E1E16">
      <w:rPr>
        <w:sz w:val="16"/>
        <w:szCs w:val="16"/>
      </w:rPr>
      <w:t>,</w:t>
    </w:r>
    <w:r>
      <w:rPr>
        <w:sz w:val="16"/>
        <w:szCs w:val="16"/>
      </w:rPr>
      <w:t xml:space="preserve"> </w:t>
    </w:r>
    <w:r w:rsidR="008A7F6C">
      <w:rPr>
        <w:sz w:val="16"/>
        <w:szCs w:val="16"/>
      </w:rPr>
      <w:t>2024</w:t>
    </w:r>
    <w:r w:rsidRPr="00A32163">
      <w:rPr>
        <w:sz w:val="16"/>
        <w:szCs w:val="16"/>
      </w:rPr>
      <w:t xml:space="preserve">. </w:t>
    </w:r>
    <w:r w:rsidRPr="002E1E16">
      <w:rPr>
        <w:sz w:val="16"/>
        <w:szCs w:val="16"/>
      </w:rPr>
      <w:t xml:space="preserve"> </w:t>
    </w:r>
    <w:r w:rsidRPr="002E1E16">
      <w:rPr>
        <w:sz w:val="16"/>
        <w:szCs w:val="16"/>
        <w:lang w:val="pt-BR"/>
      </w:rPr>
      <w:t xml:space="preserve"> </w:t>
    </w:r>
    <w:r w:rsidRPr="002E1E16">
      <w:rPr>
        <w:sz w:val="16"/>
        <w:szCs w:val="16"/>
      </w:rPr>
      <w:t xml:space="preserve">    </w:t>
    </w:r>
    <w:r>
      <w:rPr>
        <w:sz w:val="16"/>
        <w:szCs w:val="16"/>
        <w:lang w:val="pt-BR"/>
      </w:rPr>
      <w:t xml:space="preserve">        </w:t>
    </w:r>
    <w:r w:rsidR="00795810">
      <w:rPr>
        <w:sz w:val="16"/>
        <w:szCs w:val="16"/>
        <w:lang w:val="pt-BR"/>
      </w:rPr>
      <w:t xml:space="preserve">                         </w:t>
    </w:r>
    <w:r>
      <w:rPr>
        <w:sz w:val="16"/>
        <w:szCs w:val="16"/>
        <w:lang w:val="pt-BR"/>
      </w:rPr>
      <w:t xml:space="preserve">     </w:t>
    </w:r>
    <w:r w:rsidRPr="002E1E16">
      <w:rPr>
        <w:sz w:val="16"/>
        <w:szCs w:val="16"/>
        <w:lang w:val="pt-BR"/>
      </w:rPr>
      <w:t>e-</w:t>
    </w:r>
    <w:r w:rsidRPr="002E1E16">
      <w:rPr>
        <w:sz w:val="16"/>
        <w:szCs w:val="16"/>
      </w:rPr>
      <w:t xml:space="preserve">ISSN: </w:t>
    </w:r>
    <w:r w:rsidRPr="002E1E16">
      <w:rPr>
        <w:sz w:val="16"/>
        <w:szCs w:val="16"/>
        <w:lang w:val="pt-BR"/>
      </w:rPr>
      <w:t>2359-2087</w:t>
    </w:r>
    <w:r w:rsidRPr="002E1E16">
      <w:rPr>
        <w:sz w:val="16"/>
        <w:szCs w:val="16"/>
      </w:rPr>
      <w:t xml:space="preserve"> </w:t>
    </w:r>
  </w:p>
  <w:p w14:paraId="3D8DAD75" w14:textId="124B1C46" w:rsidR="00FF01BA" w:rsidRPr="002E1E16" w:rsidRDefault="00FF01BA" w:rsidP="00FF01BA">
    <w:pPr>
      <w:pStyle w:val="Rodap"/>
      <w:pBdr>
        <w:top w:val="single" w:sz="4" w:space="2" w:color="auto"/>
      </w:pBdr>
      <w:spacing w:line="240" w:lineRule="auto"/>
      <w:ind w:firstLine="0"/>
      <w:rPr>
        <w:sz w:val="16"/>
        <w:szCs w:val="16"/>
      </w:rPr>
    </w:pPr>
    <w:r w:rsidRPr="002E1E16">
      <w:rPr>
        <w:b/>
        <w:sz w:val="16"/>
        <w:szCs w:val="16"/>
        <w:shd w:val="clear" w:color="auto" w:fill="FFFFFF"/>
      </w:rPr>
      <w:t>DOI:</w:t>
    </w:r>
    <w:r w:rsidRPr="002E1E16">
      <w:rPr>
        <w:b/>
        <w:sz w:val="16"/>
        <w:szCs w:val="16"/>
        <w:shd w:val="clear" w:color="auto" w:fill="FFFFFF"/>
        <w:lang w:val="pt-BR"/>
      </w:rPr>
      <w:t xml:space="preserve"> </w:t>
    </w:r>
    <w:r w:rsidRPr="002E1E16">
      <w:rPr>
        <w:sz w:val="16"/>
        <w:szCs w:val="16"/>
      </w:rPr>
      <w:t>10.26568/2359-2087</w:t>
    </w:r>
    <w:r w:rsidRPr="000A0B79">
      <w:rPr>
        <w:sz w:val="16"/>
        <w:szCs w:val="16"/>
      </w:rPr>
      <w:t>.</w:t>
    </w:r>
    <w:r w:rsidR="008A7F6C">
      <w:rPr>
        <w:color w:val="FF0000"/>
        <w:sz w:val="16"/>
        <w:szCs w:val="16"/>
        <w:lang w:val="pt-BR"/>
      </w:rPr>
      <w:t>2024</w:t>
    </w:r>
    <w:r>
      <w:rPr>
        <w:sz w:val="16"/>
        <w:szCs w:val="16"/>
        <w:lang w:val="pt-BR"/>
      </w:rPr>
      <w:t>.</w:t>
    </w:r>
    <w:r w:rsidRPr="00FF01BA">
      <w:rPr>
        <w:color w:val="FF0000"/>
        <w:sz w:val="16"/>
        <w:szCs w:val="16"/>
        <w:lang w:val="pt-BR"/>
      </w:rPr>
      <w:t>ID</w:t>
    </w:r>
    <w:r>
      <w:rPr>
        <w:color w:val="FF0000"/>
        <w:sz w:val="16"/>
        <w:szCs w:val="16"/>
        <w:lang w:val="pt-BR"/>
      </w:rPr>
      <w:t>ID</w:t>
    </w:r>
    <w:r w:rsidRPr="002E1E16">
      <w:rPr>
        <w:sz w:val="16"/>
        <w:szCs w:val="16"/>
      </w:rPr>
      <w:tab/>
    </w:r>
    <w:r w:rsidRPr="002E1E16">
      <w:rPr>
        <w:sz w:val="20"/>
        <w:szCs w:val="20"/>
      </w:rPr>
      <w:tab/>
    </w:r>
  </w:p>
  <w:p w14:paraId="66BC27E2" w14:textId="78FDB44C" w:rsidR="00CA4344" w:rsidRPr="00FF01BA" w:rsidRDefault="00E41924" w:rsidP="00FF01BA">
    <w:pPr>
      <w:pStyle w:val="Rodap"/>
      <w:tabs>
        <w:tab w:val="clear" w:pos="8504"/>
      </w:tabs>
      <w:ind w:firstLine="0"/>
    </w:pPr>
    <w:r>
      <w:rPr>
        <w:noProof/>
        <w:sz w:val="20"/>
        <w:szCs w:val="20"/>
        <w:lang w:val="pt-BR" w:eastAsia="pt-BR"/>
      </w:rPr>
      <w:drawing>
        <wp:inline distT="0" distB="0" distL="0" distR="0" wp14:anchorId="7F1AF4D1" wp14:editId="3F09E0B1">
          <wp:extent cx="762000" cy="133350"/>
          <wp:effectExtent l="0" t="0" r="0" b="0"/>
          <wp:docPr id="2" name="Imagem 2" descr="Licença Creative Commo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 descr="Licença Creative Common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133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F01BA">
      <w:rPr>
        <w:noProof/>
        <w:sz w:val="20"/>
        <w:szCs w:val="20"/>
        <w:lang w:val="pt-BR" w:eastAsia="pt-BR"/>
      </w:rPr>
      <w:t xml:space="preserve">                                                                                                                                                           </w:t>
    </w:r>
    <w:r w:rsidR="00FF01BA" w:rsidRPr="009B6B55">
      <w:rPr>
        <w:sz w:val="20"/>
        <w:szCs w:val="20"/>
      </w:rPr>
      <w:fldChar w:fldCharType="begin"/>
    </w:r>
    <w:r w:rsidR="00FF01BA" w:rsidRPr="009B6B55">
      <w:rPr>
        <w:sz w:val="20"/>
        <w:szCs w:val="20"/>
      </w:rPr>
      <w:instrText>PAGE   \* MERGEFORMAT</w:instrText>
    </w:r>
    <w:r w:rsidR="00FF01BA" w:rsidRPr="009B6B55">
      <w:rPr>
        <w:sz w:val="20"/>
        <w:szCs w:val="20"/>
      </w:rPr>
      <w:fldChar w:fldCharType="separate"/>
    </w:r>
    <w:r w:rsidR="00D57BD7" w:rsidRPr="00D57BD7">
      <w:rPr>
        <w:noProof/>
        <w:sz w:val="20"/>
        <w:szCs w:val="20"/>
        <w:lang w:val="pt-BR"/>
      </w:rPr>
      <w:t>1</w:t>
    </w:r>
    <w:r w:rsidR="00FF01BA" w:rsidRPr="009B6B55"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B2237" w14:textId="77777777" w:rsidR="00CA4344" w:rsidRPr="00DD7185" w:rsidRDefault="00CA4344" w:rsidP="00DD7185">
    <w:pPr>
      <w:pStyle w:val="Rodap"/>
      <w:spacing w:line="240" w:lineRule="auto"/>
      <w:jc w:val="center"/>
      <w:rPr>
        <w:sz w:val="20"/>
        <w:szCs w:val="20"/>
      </w:rPr>
    </w:pPr>
    <w:r w:rsidRPr="00DD7185">
      <w:rPr>
        <w:b/>
        <w:sz w:val="20"/>
        <w:szCs w:val="20"/>
      </w:rPr>
      <w:t>RIAEE</w:t>
    </w:r>
    <w:r w:rsidRPr="00DD7185">
      <w:rPr>
        <w:sz w:val="20"/>
        <w:szCs w:val="20"/>
      </w:rPr>
      <w:t xml:space="preserve"> – Revista Ibero-Americana de Estudos em Educação</w:t>
    </w:r>
    <w:r>
      <w:rPr>
        <w:sz w:val="20"/>
        <w:szCs w:val="20"/>
      </w:rPr>
      <w:t xml:space="preserve"> </w:t>
    </w:r>
  </w:p>
  <w:p w14:paraId="361C79FD" w14:textId="7D828DB3" w:rsidR="00CA4344" w:rsidRPr="00DD7185" w:rsidRDefault="00CA4344" w:rsidP="00CC1826">
    <w:pPr>
      <w:pStyle w:val="Rodap"/>
      <w:spacing w:line="240" w:lineRule="auto"/>
      <w:rPr>
        <w:sz w:val="20"/>
        <w:szCs w:val="20"/>
      </w:rPr>
    </w:pPr>
    <w:r w:rsidRPr="00DD7185">
      <w:rPr>
        <w:sz w:val="20"/>
        <w:szCs w:val="20"/>
      </w:rPr>
      <w:t>v</w:t>
    </w:r>
    <w:r>
      <w:rPr>
        <w:sz w:val="20"/>
        <w:szCs w:val="20"/>
      </w:rPr>
      <w:t>.</w:t>
    </w:r>
    <w:r w:rsidRPr="00DD7185">
      <w:rPr>
        <w:sz w:val="20"/>
        <w:szCs w:val="20"/>
      </w:rPr>
      <w:t>11, n</w:t>
    </w:r>
    <w:r>
      <w:rPr>
        <w:sz w:val="20"/>
        <w:szCs w:val="20"/>
      </w:rPr>
      <w:t>.esp.2</w:t>
    </w:r>
    <w:r w:rsidRPr="00DD7185">
      <w:rPr>
        <w:sz w:val="20"/>
        <w:szCs w:val="20"/>
      </w:rPr>
      <w:t>, 2016</w:t>
    </w:r>
    <w:r>
      <w:rPr>
        <w:sz w:val="20"/>
        <w:szCs w:val="20"/>
      </w:rPr>
      <w:t>, p. 000-000</w:t>
    </w:r>
    <w:r w:rsidRPr="00DD7185">
      <w:rPr>
        <w:sz w:val="20"/>
        <w:szCs w:val="20"/>
      </w:rPr>
      <w:tab/>
    </w:r>
    <w:r>
      <w:rPr>
        <w:sz w:val="20"/>
        <w:szCs w:val="20"/>
      </w:rPr>
      <w:t xml:space="preserve">             </w:t>
    </w:r>
    <w:r w:rsidRPr="00CC1826">
      <w:rPr>
        <w:sz w:val="20"/>
        <w:szCs w:val="20"/>
      </w:rPr>
      <w:t>E-ISSN: 1982-5587</w:t>
    </w:r>
    <w:r w:rsidRPr="00DD7185">
      <w:rPr>
        <w:sz w:val="20"/>
        <w:szCs w:val="20"/>
      </w:rPr>
      <w:tab/>
    </w:r>
    <w:r w:rsidR="00E41924">
      <w:rPr>
        <w:noProof/>
        <w:sz w:val="20"/>
        <w:szCs w:val="20"/>
        <w:lang w:eastAsia="pt-BR"/>
      </w:rPr>
      <w:drawing>
        <wp:inline distT="0" distB="0" distL="0" distR="0" wp14:anchorId="599F0C61" wp14:editId="770B09C4">
          <wp:extent cx="762000" cy="142875"/>
          <wp:effectExtent l="0" t="0" r="0" b="0"/>
          <wp:docPr id="3" name="Imagem 1" descr="Licença Creative Commo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icença Creative Common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D80BFDD" w14:textId="77777777" w:rsidR="00CA4344" w:rsidRPr="00DD7185" w:rsidRDefault="00CA4344" w:rsidP="00CC1826">
    <w:pPr>
      <w:pStyle w:val="Rodap"/>
      <w:spacing w:line="240" w:lineRule="auto"/>
      <w:jc w:val="left"/>
      <w:rPr>
        <w:sz w:val="20"/>
        <w:szCs w:val="20"/>
      </w:rPr>
    </w:pPr>
    <w:r w:rsidRPr="00DD7185">
      <w:rPr>
        <w:sz w:val="20"/>
        <w:szCs w:val="20"/>
      </w:rPr>
      <w:t>DOI:</w:t>
    </w:r>
    <w:r>
      <w:rPr>
        <w:sz w:val="20"/>
        <w:szCs w:val="20"/>
      </w:rPr>
      <w:t xml:space="preserve"> </w:t>
    </w:r>
    <w:r w:rsidRPr="002F528B">
      <w:rPr>
        <w:sz w:val="20"/>
        <w:szCs w:val="20"/>
      </w:rPr>
      <w:t>https://dx.doi.org/10.21723/riaee.v11.esp2.</w:t>
    </w:r>
    <w:r>
      <w:rPr>
        <w:sz w:val="20"/>
        <w:szCs w:val="20"/>
      </w:rPr>
      <w:t>dossie</w:t>
    </w:r>
    <w:r w:rsidRPr="002F528B">
      <w:rPr>
        <w:sz w:val="20"/>
        <w:szCs w:val="20"/>
      </w:rPr>
      <w:t>.p85</w:t>
    </w:r>
    <w:r>
      <w:rPr>
        <w:sz w:val="20"/>
        <w:szCs w:val="20"/>
      </w:rPr>
      <w:t>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3891E6" w14:textId="77777777" w:rsidR="00BB67C6" w:rsidRDefault="00BB67C6" w:rsidP="00513FCB">
      <w:pPr>
        <w:spacing w:line="240" w:lineRule="auto"/>
        <w:ind w:firstLine="0"/>
      </w:pPr>
      <w:r>
        <w:separator/>
      </w:r>
    </w:p>
  </w:footnote>
  <w:footnote w:type="continuationSeparator" w:id="0">
    <w:p w14:paraId="14137479" w14:textId="77777777" w:rsidR="00BB67C6" w:rsidRDefault="00BB67C6" w:rsidP="00C8702C">
      <w:pPr>
        <w:spacing w:line="240" w:lineRule="auto"/>
      </w:pPr>
      <w:r>
        <w:continuationSeparator/>
      </w:r>
    </w:p>
  </w:footnote>
  <w:footnote w:id="1">
    <w:p w14:paraId="48F32312" w14:textId="77777777" w:rsidR="0007688E" w:rsidRPr="00CC47A7" w:rsidRDefault="0007688E" w:rsidP="0007688E">
      <w:pPr>
        <w:pStyle w:val="Textodenotaderodap"/>
        <w:ind w:firstLine="0"/>
        <w:rPr>
          <w:sz w:val="22"/>
          <w:szCs w:val="22"/>
        </w:rPr>
      </w:pPr>
      <w:r w:rsidRPr="00CC47A7">
        <w:rPr>
          <w:rStyle w:val="Refdenotaderodap"/>
          <w:sz w:val="22"/>
          <w:szCs w:val="22"/>
        </w:rPr>
        <w:footnoteRef/>
      </w:r>
      <w:r w:rsidRPr="00CC47A7">
        <w:rPr>
          <w:sz w:val="22"/>
          <w:szCs w:val="22"/>
        </w:rPr>
        <w:t xml:space="preserve"> </w:t>
      </w:r>
      <w:r w:rsidRPr="00CC47A7">
        <w:rPr>
          <w:sz w:val="22"/>
          <w:szCs w:val="22"/>
          <w:lang w:val="pt-BR"/>
        </w:rPr>
        <w:t xml:space="preserve">Formação. Instituição de Afiliação, cidade da Instituição, País. ORCID. E-mail: </w:t>
      </w:r>
      <w:r w:rsidRPr="00CC47A7">
        <w:rPr>
          <w:sz w:val="22"/>
          <w:szCs w:val="22"/>
        </w:rPr>
        <w:t>.</w:t>
      </w:r>
    </w:p>
  </w:footnote>
  <w:footnote w:id="2">
    <w:p w14:paraId="3295390A" w14:textId="77777777" w:rsidR="0007688E" w:rsidRPr="00CC47A7" w:rsidRDefault="0007688E" w:rsidP="0007688E">
      <w:pPr>
        <w:pStyle w:val="Textodenotaderodap"/>
        <w:ind w:firstLine="0"/>
        <w:rPr>
          <w:sz w:val="22"/>
          <w:szCs w:val="22"/>
          <w:lang w:val="pt-BR"/>
        </w:rPr>
      </w:pPr>
      <w:r w:rsidRPr="00CC47A7">
        <w:rPr>
          <w:rStyle w:val="Refdenotaderodap"/>
          <w:sz w:val="22"/>
          <w:szCs w:val="22"/>
        </w:rPr>
        <w:footnoteRef/>
      </w:r>
      <w:r w:rsidRPr="00CC47A7">
        <w:rPr>
          <w:sz w:val="22"/>
          <w:szCs w:val="22"/>
        </w:rPr>
        <w:t xml:space="preserve"> </w:t>
      </w:r>
      <w:r w:rsidRPr="00CC47A7">
        <w:rPr>
          <w:sz w:val="22"/>
          <w:szCs w:val="22"/>
          <w:lang w:val="pt-BR"/>
        </w:rPr>
        <w:t xml:space="preserve">Formação. Instituição de Afiliação, cidade da Instituição, País. ORCID. E-mail: </w:t>
      </w:r>
      <w:r w:rsidRPr="00CC47A7">
        <w:rPr>
          <w:sz w:val="22"/>
          <w:szCs w:val="22"/>
        </w:rPr>
        <w:t>.</w:t>
      </w:r>
    </w:p>
  </w:footnote>
  <w:footnote w:id="3">
    <w:p w14:paraId="21BA03C2" w14:textId="77777777" w:rsidR="0007688E" w:rsidRPr="00CC47A7" w:rsidRDefault="0007688E" w:rsidP="0007688E">
      <w:pPr>
        <w:pStyle w:val="Textodenotaderodap"/>
        <w:ind w:firstLine="0"/>
        <w:rPr>
          <w:sz w:val="22"/>
          <w:szCs w:val="22"/>
        </w:rPr>
      </w:pPr>
      <w:r w:rsidRPr="00CC47A7">
        <w:rPr>
          <w:rStyle w:val="Refdenotaderodap"/>
          <w:sz w:val="22"/>
          <w:szCs w:val="22"/>
        </w:rPr>
        <w:footnoteRef/>
      </w:r>
      <w:r w:rsidRPr="00CC47A7">
        <w:rPr>
          <w:sz w:val="22"/>
          <w:szCs w:val="22"/>
        </w:rPr>
        <w:t xml:space="preserve"> </w:t>
      </w:r>
      <w:r w:rsidRPr="00CC47A7">
        <w:rPr>
          <w:sz w:val="22"/>
          <w:szCs w:val="22"/>
          <w:lang w:val="pt-BR"/>
        </w:rPr>
        <w:t xml:space="preserve">Formação. Instituição de Afiliação, cidade da Instituição, País. ORCID. E-mail: </w:t>
      </w:r>
      <w:r w:rsidRPr="00CC47A7">
        <w:rPr>
          <w:sz w:val="22"/>
          <w:szCs w:val="22"/>
        </w:rPr>
        <w:t>.</w:t>
      </w:r>
    </w:p>
    <w:p w14:paraId="7E92241E" w14:textId="36EBE44C" w:rsidR="001E71B9" w:rsidRPr="00CC47A7" w:rsidRDefault="00CC47A7" w:rsidP="00CC47A7">
      <w:pPr>
        <w:pStyle w:val="Textodenotaderodap"/>
        <w:ind w:left="142" w:firstLine="0"/>
        <w:rPr>
          <w:sz w:val="22"/>
          <w:szCs w:val="22"/>
        </w:rPr>
      </w:pPr>
      <w:r w:rsidRPr="00CC47A7">
        <w:rPr>
          <w:sz w:val="22"/>
          <w:szCs w:val="22"/>
        </w:rPr>
        <w:t xml:space="preserve">De acordo com a </w:t>
      </w:r>
      <w:r w:rsidR="00A910AA">
        <w:rPr>
          <w:sz w:val="22"/>
          <w:szCs w:val="22"/>
        </w:rPr>
        <w:t xml:space="preserve">ABNT </w:t>
      </w:r>
      <w:r w:rsidRPr="00CC47A7">
        <w:rPr>
          <w:sz w:val="22"/>
          <w:szCs w:val="22"/>
        </w:rPr>
        <w:t xml:space="preserve">NBR 14724/2011: </w:t>
      </w:r>
      <w:r>
        <w:rPr>
          <w:sz w:val="22"/>
          <w:szCs w:val="22"/>
        </w:rPr>
        <w:t>“</w:t>
      </w:r>
      <w:r w:rsidR="001E71B9" w:rsidRPr="00CC47A7">
        <w:rPr>
          <w:sz w:val="22"/>
          <w:szCs w:val="22"/>
        </w:rPr>
        <w:t xml:space="preserve">As notas devem ser digitadas </w:t>
      </w:r>
      <w:r w:rsidRPr="00CC47A7">
        <w:rPr>
          <w:sz w:val="22"/>
          <w:szCs w:val="22"/>
        </w:rPr>
        <w:t>[...]</w:t>
      </w:r>
      <w:r w:rsidR="001E71B9" w:rsidRPr="00CC47A7">
        <w:rPr>
          <w:sz w:val="22"/>
          <w:szCs w:val="22"/>
        </w:rPr>
        <w:t xml:space="preserve"> dentro das margens, ficando separadas do texto por um espaço simples de entre as linhas e por filete de 5 cm, a partir da margem esquerda. Devem ser alinhadas, a partir da segunda linha da mesma nota, abaixo da primeira letra da primeira palavra, de forma a destacar o expoente, sem espaço entre elas e com fonte menor</w:t>
      </w:r>
      <w:r>
        <w:rPr>
          <w:sz w:val="22"/>
          <w:szCs w:val="22"/>
        </w:rPr>
        <w:t>” (Associação Brasileira de Normas Técnicas, 2011).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BEE4B8" w14:textId="180D3A05" w:rsidR="00CA4344" w:rsidRPr="00471A93" w:rsidRDefault="00E41924" w:rsidP="004A2F15">
    <w:pPr>
      <w:autoSpaceDE w:val="0"/>
      <w:autoSpaceDN w:val="0"/>
      <w:adjustRightInd w:val="0"/>
      <w:spacing w:line="240" w:lineRule="auto"/>
      <w:ind w:firstLine="0"/>
      <w:jc w:val="center"/>
      <w:rPr>
        <w:sz w:val="16"/>
        <w:szCs w:val="16"/>
      </w:rPr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599B7A7B" wp14:editId="44813DD4">
          <wp:simplePos x="0" y="0"/>
          <wp:positionH relativeFrom="column">
            <wp:posOffset>-934085</wp:posOffset>
          </wp:positionH>
          <wp:positionV relativeFrom="paragraph">
            <wp:posOffset>-187325</wp:posOffset>
          </wp:positionV>
          <wp:extent cx="1247775" cy="685800"/>
          <wp:effectExtent l="0" t="0" r="0" b="0"/>
          <wp:wrapNone/>
          <wp:docPr id="5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85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A7F6C">
      <w:rPr>
        <w:sz w:val="16"/>
        <w:szCs w:val="16"/>
      </w:rPr>
      <w:t xml:space="preserve">Fernanda Maria da Silva Fernandes, </w:t>
    </w:r>
    <w:r w:rsidR="008A7F6C" w:rsidRPr="008A7F6C">
      <w:rPr>
        <w:sz w:val="16"/>
        <w:szCs w:val="16"/>
      </w:rPr>
      <w:t xml:space="preserve">Elba </w:t>
    </w:r>
    <w:proofErr w:type="spellStart"/>
    <w:r w:rsidR="008A7F6C" w:rsidRPr="008A7F6C">
      <w:rPr>
        <w:sz w:val="16"/>
        <w:szCs w:val="16"/>
      </w:rPr>
      <w:t>Orocia</w:t>
    </w:r>
    <w:proofErr w:type="spellEnd"/>
    <w:r w:rsidR="008A7F6C" w:rsidRPr="008A7F6C">
      <w:rPr>
        <w:sz w:val="16"/>
        <w:szCs w:val="16"/>
      </w:rPr>
      <w:t xml:space="preserve"> Bravo </w:t>
    </w:r>
    <w:proofErr w:type="spellStart"/>
    <w:r w:rsidR="008A7F6C" w:rsidRPr="008A7F6C">
      <w:rPr>
        <w:sz w:val="16"/>
        <w:szCs w:val="16"/>
      </w:rPr>
      <w:t>Asenjo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C6BAF" w14:textId="38815632" w:rsidR="00CA4344" w:rsidRPr="00FD4BFF" w:rsidRDefault="008A7F6C" w:rsidP="00FD4BFF">
    <w:pPr>
      <w:autoSpaceDE w:val="0"/>
      <w:autoSpaceDN w:val="0"/>
      <w:adjustRightInd w:val="0"/>
      <w:spacing w:line="240" w:lineRule="auto"/>
      <w:ind w:firstLine="708"/>
      <w:jc w:val="center"/>
      <w:rPr>
        <w:sz w:val="16"/>
        <w:szCs w:val="16"/>
      </w:rPr>
    </w:pPr>
    <w:proofErr w:type="gramStart"/>
    <w:r w:rsidRPr="008A7F6C">
      <w:rPr>
        <w:sz w:val="16"/>
        <w:szCs w:val="16"/>
      </w:rPr>
      <w:t>A ludicidade e a metodologia ensino-aprendizagem-avaliação baseada</w:t>
    </w:r>
    <w:proofErr w:type="gramEnd"/>
    <w:r w:rsidRPr="008A7F6C">
      <w:rPr>
        <w:sz w:val="16"/>
        <w:szCs w:val="16"/>
      </w:rPr>
      <w:t xml:space="preserve"> na resolução de problemas para verificar a relação de </w:t>
    </w:r>
    <w:r>
      <w:rPr>
        <w:sz w:val="16"/>
        <w:szCs w:val="16"/>
      </w:rPr>
      <w:t>E</w:t>
    </w:r>
    <w:r w:rsidRPr="008A7F6C">
      <w:rPr>
        <w:sz w:val="16"/>
        <w:szCs w:val="16"/>
      </w:rPr>
      <w:t>uler</w:t>
    </w:r>
    <w:r w:rsidR="00E41924" w:rsidRPr="00FD4BFF">
      <w:rPr>
        <w:noProof/>
        <w:sz w:val="16"/>
        <w:szCs w:val="16"/>
        <w:lang w:eastAsia="pt-BR"/>
      </w:rPr>
      <w:drawing>
        <wp:anchor distT="0" distB="0" distL="114300" distR="114300" simplePos="0" relativeHeight="251657216" behindDoc="0" locked="0" layoutInCell="1" allowOverlap="1" wp14:anchorId="3CB6B965" wp14:editId="319F2A82">
          <wp:simplePos x="0" y="0"/>
          <wp:positionH relativeFrom="column">
            <wp:posOffset>-923290</wp:posOffset>
          </wp:positionH>
          <wp:positionV relativeFrom="paragraph">
            <wp:posOffset>-149860</wp:posOffset>
          </wp:positionV>
          <wp:extent cx="1247775" cy="685800"/>
          <wp:effectExtent l="0" t="0" r="0" b="0"/>
          <wp:wrapNone/>
          <wp:docPr id="4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85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459A1"/>
    <w:multiLevelType w:val="multilevel"/>
    <w:tmpl w:val="66C06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B7AB8"/>
    <w:multiLevelType w:val="multilevel"/>
    <w:tmpl w:val="5CE8C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B262F7"/>
    <w:multiLevelType w:val="multilevel"/>
    <w:tmpl w:val="BBE6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29210B"/>
    <w:multiLevelType w:val="hybridMultilevel"/>
    <w:tmpl w:val="9D78A7D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3625D3"/>
    <w:multiLevelType w:val="hybridMultilevel"/>
    <w:tmpl w:val="ABAC6ACC"/>
    <w:lvl w:ilvl="0" w:tplc="9536D006">
      <w:numFmt w:val="bullet"/>
      <w:lvlText w:val="-"/>
      <w:lvlJc w:val="left"/>
      <w:pPr>
        <w:tabs>
          <w:tab w:val="num" w:pos="1650"/>
        </w:tabs>
        <w:ind w:left="1650" w:hanging="930"/>
      </w:pPr>
      <w:rPr>
        <w:rFonts w:ascii="Times New Roman" w:eastAsia="Times New Roman" w:hAnsi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B7493A"/>
    <w:multiLevelType w:val="multilevel"/>
    <w:tmpl w:val="116E1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6D4049"/>
    <w:multiLevelType w:val="hybridMultilevel"/>
    <w:tmpl w:val="208A96F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54536FD"/>
    <w:multiLevelType w:val="multilevel"/>
    <w:tmpl w:val="7F9E7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0225F9"/>
    <w:multiLevelType w:val="hybridMultilevel"/>
    <w:tmpl w:val="8C88D8B0"/>
    <w:lvl w:ilvl="0" w:tplc="7214025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2D826228">
      <w:start w:val="1"/>
      <w:numFmt w:val="decimal"/>
      <w:lvlText w:val="%2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 w:tplc="884C6E6A">
      <w:start w:val="1"/>
      <w:numFmt w:val="lowerRoman"/>
      <w:lvlText w:val="(%3)"/>
      <w:lvlJc w:val="left"/>
      <w:pPr>
        <w:tabs>
          <w:tab w:val="num" w:pos="4785"/>
        </w:tabs>
        <w:ind w:left="4785" w:hanging="1725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9" w15:restartNumberingAfterBreak="0">
    <w:nsid w:val="5FD546F5"/>
    <w:multiLevelType w:val="hybridMultilevel"/>
    <w:tmpl w:val="E38E3F5E"/>
    <w:lvl w:ilvl="0" w:tplc="0416000D">
      <w:start w:val="1"/>
      <w:numFmt w:val="bullet"/>
      <w:lvlText w:val=""/>
      <w:lvlJc w:val="left"/>
      <w:pPr>
        <w:ind w:left="13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0" w15:restartNumberingAfterBreak="0">
    <w:nsid w:val="6556655C"/>
    <w:multiLevelType w:val="hybridMultilevel"/>
    <w:tmpl w:val="CBAE8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833074"/>
    <w:multiLevelType w:val="hybridMultilevel"/>
    <w:tmpl w:val="054226F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E427B46"/>
    <w:multiLevelType w:val="hybridMultilevel"/>
    <w:tmpl w:val="CDFA66E2"/>
    <w:lvl w:ilvl="0" w:tplc="E690E16E">
      <w:numFmt w:val="bullet"/>
      <w:lvlText w:val=""/>
      <w:lvlJc w:val="left"/>
      <w:pPr>
        <w:ind w:left="1744" w:hanging="1035"/>
      </w:pPr>
      <w:rPr>
        <w:rFonts w:ascii="Times New Roman" w:eastAsia="Calibri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774180454">
    <w:abstractNumId w:val="10"/>
  </w:num>
  <w:num w:numId="2" w16cid:durableId="1703167441">
    <w:abstractNumId w:val="6"/>
  </w:num>
  <w:num w:numId="3" w16cid:durableId="1620140651">
    <w:abstractNumId w:val="12"/>
  </w:num>
  <w:num w:numId="4" w16cid:durableId="1687369310">
    <w:abstractNumId w:val="3"/>
  </w:num>
  <w:num w:numId="5" w16cid:durableId="1802334445">
    <w:abstractNumId w:val="11"/>
  </w:num>
  <w:num w:numId="6" w16cid:durableId="1652100559">
    <w:abstractNumId w:val="8"/>
  </w:num>
  <w:num w:numId="7" w16cid:durableId="918906905">
    <w:abstractNumId w:val="4"/>
  </w:num>
  <w:num w:numId="8" w16cid:durableId="559170202">
    <w:abstractNumId w:val="9"/>
  </w:num>
  <w:num w:numId="9" w16cid:durableId="1999454388">
    <w:abstractNumId w:val="0"/>
  </w:num>
  <w:num w:numId="10" w16cid:durableId="904338970">
    <w:abstractNumId w:val="1"/>
  </w:num>
  <w:num w:numId="11" w16cid:durableId="252739469">
    <w:abstractNumId w:val="5"/>
  </w:num>
  <w:num w:numId="12" w16cid:durableId="1309549470">
    <w:abstractNumId w:val="7"/>
  </w:num>
  <w:num w:numId="13" w16cid:durableId="2044169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 w:grammar="clean"/>
  <w:defaultTabStop w:val="708"/>
  <w:hyphenationZone w:val="425"/>
  <w:evenAndOddHeaders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02C"/>
    <w:rsid w:val="00001FF4"/>
    <w:rsid w:val="0000257E"/>
    <w:rsid w:val="00003557"/>
    <w:rsid w:val="00004C20"/>
    <w:rsid w:val="00005E8B"/>
    <w:rsid w:val="000062CD"/>
    <w:rsid w:val="0001116E"/>
    <w:rsid w:val="0001140E"/>
    <w:rsid w:val="00015FAF"/>
    <w:rsid w:val="0001734B"/>
    <w:rsid w:val="00020AD3"/>
    <w:rsid w:val="00022713"/>
    <w:rsid w:val="000242E0"/>
    <w:rsid w:val="00025F2D"/>
    <w:rsid w:val="00032EA0"/>
    <w:rsid w:val="0004167C"/>
    <w:rsid w:val="0004524C"/>
    <w:rsid w:val="000457C6"/>
    <w:rsid w:val="00053076"/>
    <w:rsid w:val="00053C4B"/>
    <w:rsid w:val="00070474"/>
    <w:rsid w:val="00072690"/>
    <w:rsid w:val="00072966"/>
    <w:rsid w:val="00073EF3"/>
    <w:rsid w:val="000740DD"/>
    <w:rsid w:val="00075F80"/>
    <w:rsid w:val="00076421"/>
    <w:rsid w:val="0007688E"/>
    <w:rsid w:val="00077337"/>
    <w:rsid w:val="000824D8"/>
    <w:rsid w:val="000828FD"/>
    <w:rsid w:val="00083601"/>
    <w:rsid w:val="00084049"/>
    <w:rsid w:val="000861B2"/>
    <w:rsid w:val="000869E0"/>
    <w:rsid w:val="00090C7F"/>
    <w:rsid w:val="00092193"/>
    <w:rsid w:val="00093DC2"/>
    <w:rsid w:val="00094BCD"/>
    <w:rsid w:val="00094E43"/>
    <w:rsid w:val="000975BF"/>
    <w:rsid w:val="000A061F"/>
    <w:rsid w:val="000A3BFD"/>
    <w:rsid w:val="000A4037"/>
    <w:rsid w:val="000A4537"/>
    <w:rsid w:val="000A4F43"/>
    <w:rsid w:val="000A6D45"/>
    <w:rsid w:val="000B2B2E"/>
    <w:rsid w:val="000B3367"/>
    <w:rsid w:val="000B4AD9"/>
    <w:rsid w:val="000B744E"/>
    <w:rsid w:val="000C25C1"/>
    <w:rsid w:val="000C2DEE"/>
    <w:rsid w:val="000C38F3"/>
    <w:rsid w:val="000C5D02"/>
    <w:rsid w:val="000D2DD7"/>
    <w:rsid w:val="000D519F"/>
    <w:rsid w:val="000D7B44"/>
    <w:rsid w:val="000E011F"/>
    <w:rsid w:val="000E2F92"/>
    <w:rsid w:val="000E3487"/>
    <w:rsid w:val="000E506D"/>
    <w:rsid w:val="000E6177"/>
    <w:rsid w:val="000F2315"/>
    <w:rsid w:val="000F6AD6"/>
    <w:rsid w:val="000F7235"/>
    <w:rsid w:val="000F7627"/>
    <w:rsid w:val="000F7A76"/>
    <w:rsid w:val="001001B9"/>
    <w:rsid w:val="00104B39"/>
    <w:rsid w:val="00105AEB"/>
    <w:rsid w:val="0011049D"/>
    <w:rsid w:val="00110C79"/>
    <w:rsid w:val="00113929"/>
    <w:rsid w:val="00114E78"/>
    <w:rsid w:val="00121B41"/>
    <w:rsid w:val="001242EA"/>
    <w:rsid w:val="0012481F"/>
    <w:rsid w:val="00126227"/>
    <w:rsid w:val="00126E70"/>
    <w:rsid w:val="00130AE9"/>
    <w:rsid w:val="0013242A"/>
    <w:rsid w:val="00137675"/>
    <w:rsid w:val="00137A2B"/>
    <w:rsid w:val="00143002"/>
    <w:rsid w:val="001453C7"/>
    <w:rsid w:val="001466AA"/>
    <w:rsid w:val="00150774"/>
    <w:rsid w:val="0015155C"/>
    <w:rsid w:val="0015308D"/>
    <w:rsid w:val="00161379"/>
    <w:rsid w:val="001617D0"/>
    <w:rsid w:val="00163E2C"/>
    <w:rsid w:val="00164519"/>
    <w:rsid w:val="00164A82"/>
    <w:rsid w:val="00164BF1"/>
    <w:rsid w:val="001663D2"/>
    <w:rsid w:val="001713C9"/>
    <w:rsid w:val="0017331A"/>
    <w:rsid w:val="00184BD3"/>
    <w:rsid w:val="00184D38"/>
    <w:rsid w:val="00187625"/>
    <w:rsid w:val="00187E3F"/>
    <w:rsid w:val="00197D5A"/>
    <w:rsid w:val="001A0017"/>
    <w:rsid w:val="001A19A2"/>
    <w:rsid w:val="001A25AA"/>
    <w:rsid w:val="001A267E"/>
    <w:rsid w:val="001A2D94"/>
    <w:rsid w:val="001A5331"/>
    <w:rsid w:val="001A56D5"/>
    <w:rsid w:val="001B00CE"/>
    <w:rsid w:val="001B062F"/>
    <w:rsid w:val="001B07C7"/>
    <w:rsid w:val="001B4582"/>
    <w:rsid w:val="001B5144"/>
    <w:rsid w:val="001C1509"/>
    <w:rsid w:val="001C2D22"/>
    <w:rsid w:val="001C4810"/>
    <w:rsid w:val="001C6A26"/>
    <w:rsid w:val="001C7FFD"/>
    <w:rsid w:val="001D0242"/>
    <w:rsid w:val="001D0686"/>
    <w:rsid w:val="001D7572"/>
    <w:rsid w:val="001E1158"/>
    <w:rsid w:val="001E64D5"/>
    <w:rsid w:val="001E6C1B"/>
    <w:rsid w:val="001E71B9"/>
    <w:rsid w:val="001E7EB1"/>
    <w:rsid w:val="001F06A1"/>
    <w:rsid w:val="001F33D5"/>
    <w:rsid w:val="001F3B34"/>
    <w:rsid w:val="001F493E"/>
    <w:rsid w:val="001F6BD4"/>
    <w:rsid w:val="002042A1"/>
    <w:rsid w:val="002047D6"/>
    <w:rsid w:val="00206333"/>
    <w:rsid w:val="002068C7"/>
    <w:rsid w:val="00210E4D"/>
    <w:rsid w:val="002117A1"/>
    <w:rsid w:val="002120F6"/>
    <w:rsid w:val="002141A2"/>
    <w:rsid w:val="00216682"/>
    <w:rsid w:val="002200FF"/>
    <w:rsid w:val="00226B6F"/>
    <w:rsid w:val="002273FE"/>
    <w:rsid w:val="00232B64"/>
    <w:rsid w:val="00233373"/>
    <w:rsid w:val="00235325"/>
    <w:rsid w:val="002404B9"/>
    <w:rsid w:val="002419DC"/>
    <w:rsid w:val="00243700"/>
    <w:rsid w:val="00244CFC"/>
    <w:rsid w:val="00245769"/>
    <w:rsid w:val="00245E93"/>
    <w:rsid w:val="002464F1"/>
    <w:rsid w:val="00246E58"/>
    <w:rsid w:val="002541EC"/>
    <w:rsid w:val="002543E8"/>
    <w:rsid w:val="00255BE6"/>
    <w:rsid w:val="00262310"/>
    <w:rsid w:val="00263A0B"/>
    <w:rsid w:val="00267A24"/>
    <w:rsid w:val="002724FE"/>
    <w:rsid w:val="0027265A"/>
    <w:rsid w:val="00273081"/>
    <w:rsid w:val="00273535"/>
    <w:rsid w:val="00273B99"/>
    <w:rsid w:val="00276615"/>
    <w:rsid w:val="002848A3"/>
    <w:rsid w:val="00292866"/>
    <w:rsid w:val="00292B09"/>
    <w:rsid w:val="002930FD"/>
    <w:rsid w:val="002A0ADE"/>
    <w:rsid w:val="002A3BF0"/>
    <w:rsid w:val="002A49ED"/>
    <w:rsid w:val="002B7630"/>
    <w:rsid w:val="002C15E0"/>
    <w:rsid w:val="002C374C"/>
    <w:rsid w:val="002C3D64"/>
    <w:rsid w:val="002C58C5"/>
    <w:rsid w:val="002C61AD"/>
    <w:rsid w:val="002C61E3"/>
    <w:rsid w:val="002D0A97"/>
    <w:rsid w:val="002D1481"/>
    <w:rsid w:val="002D183A"/>
    <w:rsid w:val="002D25A9"/>
    <w:rsid w:val="002D3911"/>
    <w:rsid w:val="002D3D9D"/>
    <w:rsid w:val="002D4940"/>
    <w:rsid w:val="002E19CF"/>
    <w:rsid w:val="002E1D50"/>
    <w:rsid w:val="002E1E16"/>
    <w:rsid w:val="002E381B"/>
    <w:rsid w:val="002E678E"/>
    <w:rsid w:val="002E6FE7"/>
    <w:rsid w:val="002E7887"/>
    <w:rsid w:val="002E78F8"/>
    <w:rsid w:val="002E7E85"/>
    <w:rsid w:val="002F3915"/>
    <w:rsid w:val="002F528B"/>
    <w:rsid w:val="002F5A49"/>
    <w:rsid w:val="002F63FA"/>
    <w:rsid w:val="002F6690"/>
    <w:rsid w:val="002F6EF8"/>
    <w:rsid w:val="00301052"/>
    <w:rsid w:val="0030173F"/>
    <w:rsid w:val="003022AB"/>
    <w:rsid w:val="0030439C"/>
    <w:rsid w:val="0030548A"/>
    <w:rsid w:val="00305693"/>
    <w:rsid w:val="00306208"/>
    <w:rsid w:val="00306B34"/>
    <w:rsid w:val="0031317C"/>
    <w:rsid w:val="00313A27"/>
    <w:rsid w:val="003147E4"/>
    <w:rsid w:val="0031721C"/>
    <w:rsid w:val="003172A9"/>
    <w:rsid w:val="00321718"/>
    <w:rsid w:val="003229DB"/>
    <w:rsid w:val="003230C6"/>
    <w:rsid w:val="00323A37"/>
    <w:rsid w:val="0032596F"/>
    <w:rsid w:val="00327D42"/>
    <w:rsid w:val="00330A08"/>
    <w:rsid w:val="0033296A"/>
    <w:rsid w:val="00332985"/>
    <w:rsid w:val="00335972"/>
    <w:rsid w:val="00336812"/>
    <w:rsid w:val="003407CD"/>
    <w:rsid w:val="00345C9D"/>
    <w:rsid w:val="0034623C"/>
    <w:rsid w:val="00346D19"/>
    <w:rsid w:val="00347CC6"/>
    <w:rsid w:val="00347CF5"/>
    <w:rsid w:val="00351C1B"/>
    <w:rsid w:val="00352DAD"/>
    <w:rsid w:val="00362644"/>
    <w:rsid w:val="003678B5"/>
    <w:rsid w:val="00371360"/>
    <w:rsid w:val="003744E4"/>
    <w:rsid w:val="003756A7"/>
    <w:rsid w:val="00375F8A"/>
    <w:rsid w:val="00376E3A"/>
    <w:rsid w:val="00380240"/>
    <w:rsid w:val="003802E4"/>
    <w:rsid w:val="00385798"/>
    <w:rsid w:val="00385B9F"/>
    <w:rsid w:val="00385EA6"/>
    <w:rsid w:val="003866D9"/>
    <w:rsid w:val="003903D7"/>
    <w:rsid w:val="003957DC"/>
    <w:rsid w:val="003958CA"/>
    <w:rsid w:val="003A477D"/>
    <w:rsid w:val="003A5540"/>
    <w:rsid w:val="003B1454"/>
    <w:rsid w:val="003B2A5F"/>
    <w:rsid w:val="003B393E"/>
    <w:rsid w:val="003B4B11"/>
    <w:rsid w:val="003B7472"/>
    <w:rsid w:val="003C4881"/>
    <w:rsid w:val="003D205C"/>
    <w:rsid w:val="003D3BCF"/>
    <w:rsid w:val="003D7784"/>
    <w:rsid w:val="003D7B70"/>
    <w:rsid w:val="003E2A51"/>
    <w:rsid w:val="003E3569"/>
    <w:rsid w:val="003E6803"/>
    <w:rsid w:val="003E7B38"/>
    <w:rsid w:val="003E7F09"/>
    <w:rsid w:val="003F0AFE"/>
    <w:rsid w:val="003F1AFF"/>
    <w:rsid w:val="003F3094"/>
    <w:rsid w:val="003F6C6B"/>
    <w:rsid w:val="003F6FC0"/>
    <w:rsid w:val="00400704"/>
    <w:rsid w:val="00401457"/>
    <w:rsid w:val="00403A0C"/>
    <w:rsid w:val="0040441D"/>
    <w:rsid w:val="00404E29"/>
    <w:rsid w:val="00405D75"/>
    <w:rsid w:val="0040726E"/>
    <w:rsid w:val="004105B2"/>
    <w:rsid w:val="00410BC5"/>
    <w:rsid w:val="00412D8C"/>
    <w:rsid w:val="0041376D"/>
    <w:rsid w:val="00421386"/>
    <w:rsid w:val="00423C98"/>
    <w:rsid w:val="00425A1D"/>
    <w:rsid w:val="004262B0"/>
    <w:rsid w:val="004266A5"/>
    <w:rsid w:val="00430ACB"/>
    <w:rsid w:val="00431626"/>
    <w:rsid w:val="00435BAF"/>
    <w:rsid w:val="004376C3"/>
    <w:rsid w:val="00440DA4"/>
    <w:rsid w:val="00441366"/>
    <w:rsid w:val="00441C33"/>
    <w:rsid w:val="00445116"/>
    <w:rsid w:val="00452AA0"/>
    <w:rsid w:val="00453190"/>
    <w:rsid w:val="00454B2D"/>
    <w:rsid w:val="00456004"/>
    <w:rsid w:val="004562CD"/>
    <w:rsid w:val="00457759"/>
    <w:rsid w:val="00457D7B"/>
    <w:rsid w:val="00462732"/>
    <w:rsid w:val="00464A82"/>
    <w:rsid w:val="00471A93"/>
    <w:rsid w:val="00477332"/>
    <w:rsid w:val="00481361"/>
    <w:rsid w:val="004822C0"/>
    <w:rsid w:val="0048674B"/>
    <w:rsid w:val="00486AE4"/>
    <w:rsid w:val="00486D27"/>
    <w:rsid w:val="004A07B4"/>
    <w:rsid w:val="004A26C0"/>
    <w:rsid w:val="004A2F15"/>
    <w:rsid w:val="004A483C"/>
    <w:rsid w:val="004A59E2"/>
    <w:rsid w:val="004B23B5"/>
    <w:rsid w:val="004B2AB9"/>
    <w:rsid w:val="004B4C1B"/>
    <w:rsid w:val="004B6731"/>
    <w:rsid w:val="004C55ED"/>
    <w:rsid w:val="004C5B2A"/>
    <w:rsid w:val="004C5CE3"/>
    <w:rsid w:val="004C5F79"/>
    <w:rsid w:val="004D0664"/>
    <w:rsid w:val="004D213C"/>
    <w:rsid w:val="004D2280"/>
    <w:rsid w:val="004D2363"/>
    <w:rsid w:val="004D2BB9"/>
    <w:rsid w:val="004D35FA"/>
    <w:rsid w:val="004E7999"/>
    <w:rsid w:val="004E7AD0"/>
    <w:rsid w:val="004F00D5"/>
    <w:rsid w:val="004F0730"/>
    <w:rsid w:val="004F5499"/>
    <w:rsid w:val="0050155E"/>
    <w:rsid w:val="005020A4"/>
    <w:rsid w:val="0050468A"/>
    <w:rsid w:val="005066B9"/>
    <w:rsid w:val="00511143"/>
    <w:rsid w:val="00511F90"/>
    <w:rsid w:val="00513FCB"/>
    <w:rsid w:val="0051415F"/>
    <w:rsid w:val="00516A74"/>
    <w:rsid w:val="00516C30"/>
    <w:rsid w:val="005214E9"/>
    <w:rsid w:val="0052357D"/>
    <w:rsid w:val="00525096"/>
    <w:rsid w:val="00530368"/>
    <w:rsid w:val="0053084F"/>
    <w:rsid w:val="00531754"/>
    <w:rsid w:val="00531990"/>
    <w:rsid w:val="00531E91"/>
    <w:rsid w:val="005320B3"/>
    <w:rsid w:val="0053789D"/>
    <w:rsid w:val="00537EB2"/>
    <w:rsid w:val="00542765"/>
    <w:rsid w:val="00544719"/>
    <w:rsid w:val="005474A7"/>
    <w:rsid w:val="00550661"/>
    <w:rsid w:val="00551BBC"/>
    <w:rsid w:val="00551FA1"/>
    <w:rsid w:val="00557F1D"/>
    <w:rsid w:val="00560009"/>
    <w:rsid w:val="0056539F"/>
    <w:rsid w:val="005720E3"/>
    <w:rsid w:val="005724EA"/>
    <w:rsid w:val="005736EF"/>
    <w:rsid w:val="005822F9"/>
    <w:rsid w:val="005827FC"/>
    <w:rsid w:val="005829EA"/>
    <w:rsid w:val="00582C68"/>
    <w:rsid w:val="00582CFC"/>
    <w:rsid w:val="00584519"/>
    <w:rsid w:val="00585EA7"/>
    <w:rsid w:val="00592500"/>
    <w:rsid w:val="00592D25"/>
    <w:rsid w:val="005A0763"/>
    <w:rsid w:val="005A0B5A"/>
    <w:rsid w:val="005A1237"/>
    <w:rsid w:val="005A2923"/>
    <w:rsid w:val="005A3CC7"/>
    <w:rsid w:val="005A6C8E"/>
    <w:rsid w:val="005B416E"/>
    <w:rsid w:val="005B56C1"/>
    <w:rsid w:val="005B5F0F"/>
    <w:rsid w:val="005B79E7"/>
    <w:rsid w:val="005C2F70"/>
    <w:rsid w:val="005C322B"/>
    <w:rsid w:val="005C5252"/>
    <w:rsid w:val="005C69A3"/>
    <w:rsid w:val="005C74E2"/>
    <w:rsid w:val="005D05E3"/>
    <w:rsid w:val="005D09C1"/>
    <w:rsid w:val="005D1B00"/>
    <w:rsid w:val="005D239D"/>
    <w:rsid w:val="005D559B"/>
    <w:rsid w:val="005D5A7A"/>
    <w:rsid w:val="005D64D4"/>
    <w:rsid w:val="005D67F3"/>
    <w:rsid w:val="005D6908"/>
    <w:rsid w:val="005D6EDB"/>
    <w:rsid w:val="005E1CEA"/>
    <w:rsid w:val="005E2740"/>
    <w:rsid w:val="005E49B0"/>
    <w:rsid w:val="005E4A6D"/>
    <w:rsid w:val="005E5AE2"/>
    <w:rsid w:val="005E786A"/>
    <w:rsid w:val="005F17C6"/>
    <w:rsid w:val="005F2748"/>
    <w:rsid w:val="005F33C7"/>
    <w:rsid w:val="005F3C5E"/>
    <w:rsid w:val="005F5FE7"/>
    <w:rsid w:val="005F6034"/>
    <w:rsid w:val="00600DFD"/>
    <w:rsid w:val="0060256C"/>
    <w:rsid w:val="00603B21"/>
    <w:rsid w:val="006051EF"/>
    <w:rsid w:val="0060551D"/>
    <w:rsid w:val="00606983"/>
    <w:rsid w:val="00612B94"/>
    <w:rsid w:val="00613B72"/>
    <w:rsid w:val="006141CE"/>
    <w:rsid w:val="00616BAF"/>
    <w:rsid w:val="00617729"/>
    <w:rsid w:val="0061797B"/>
    <w:rsid w:val="00620686"/>
    <w:rsid w:val="00620B6A"/>
    <w:rsid w:val="006211D8"/>
    <w:rsid w:val="006237D7"/>
    <w:rsid w:val="00630406"/>
    <w:rsid w:val="006312C9"/>
    <w:rsid w:val="00633255"/>
    <w:rsid w:val="0063457F"/>
    <w:rsid w:val="006351B9"/>
    <w:rsid w:val="00636063"/>
    <w:rsid w:val="006373A1"/>
    <w:rsid w:val="00641A2F"/>
    <w:rsid w:val="006445EE"/>
    <w:rsid w:val="006467EA"/>
    <w:rsid w:val="00647797"/>
    <w:rsid w:val="00647A48"/>
    <w:rsid w:val="00647BCA"/>
    <w:rsid w:val="00650A70"/>
    <w:rsid w:val="00650B2D"/>
    <w:rsid w:val="00650CFC"/>
    <w:rsid w:val="00652010"/>
    <w:rsid w:val="006605AF"/>
    <w:rsid w:val="0066502C"/>
    <w:rsid w:val="00666CA0"/>
    <w:rsid w:val="006677D3"/>
    <w:rsid w:val="0067565E"/>
    <w:rsid w:val="0067596D"/>
    <w:rsid w:val="00676E56"/>
    <w:rsid w:val="00677A10"/>
    <w:rsid w:val="00684053"/>
    <w:rsid w:val="0068413D"/>
    <w:rsid w:val="00684244"/>
    <w:rsid w:val="006842F9"/>
    <w:rsid w:val="00685247"/>
    <w:rsid w:val="00686BB7"/>
    <w:rsid w:val="006901A5"/>
    <w:rsid w:val="00697AAD"/>
    <w:rsid w:val="00697CEC"/>
    <w:rsid w:val="006A10B5"/>
    <w:rsid w:val="006A114E"/>
    <w:rsid w:val="006A24CF"/>
    <w:rsid w:val="006A2C05"/>
    <w:rsid w:val="006A34C1"/>
    <w:rsid w:val="006A55AF"/>
    <w:rsid w:val="006B0A8F"/>
    <w:rsid w:val="006B1830"/>
    <w:rsid w:val="006B1EB4"/>
    <w:rsid w:val="006B2199"/>
    <w:rsid w:val="006B2EF3"/>
    <w:rsid w:val="006B482A"/>
    <w:rsid w:val="006B6C8A"/>
    <w:rsid w:val="006C0702"/>
    <w:rsid w:val="006C0E59"/>
    <w:rsid w:val="006C0FFC"/>
    <w:rsid w:val="006C31FE"/>
    <w:rsid w:val="006C37CE"/>
    <w:rsid w:val="006C483E"/>
    <w:rsid w:val="006C4F83"/>
    <w:rsid w:val="006C7EAE"/>
    <w:rsid w:val="006D1AE9"/>
    <w:rsid w:val="006D1C33"/>
    <w:rsid w:val="006D56A3"/>
    <w:rsid w:val="006D6304"/>
    <w:rsid w:val="006D6B42"/>
    <w:rsid w:val="006E096C"/>
    <w:rsid w:val="006E1925"/>
    <w:rsid w:val="006E1CE6"/>
    <w:rsid w:val="006E5FEE"/>
    <w:rsid w:val="006E6DC5"/>
    <w:rsid w:val="006E7345"/>
    <w:rsid w:val="006F2107"/>
    <w:rsid w:val="006F5260"/>
    <w:rsid w:val="006F6261"/>
    <w:rsid w:val="006F6692"/>
    <w:rsid w:val="00703B2C"/>
    <w:rsid w:val="00706701"/>
    <w:rsid w:val="0071292A"/>
    <w:rsid w:val="007132B4"/>
    <w:rsid w:val="00714CD1"/>
    <w:rsid w:val="007176E8"/>
    <w:rsid w:val="00723368"/>
    <w:rsid w:val="007234F7"/>
    <w:rsid w:val="00724704"/>
    <w:rsid w:val="007323E5"/>
    <w:rsid w:val="00732BDD"/>
    <w:rsid w:val="0073406D"/>
    <w:rsid w:val="0073461B"/>
    <w:rsid w:val="00736DB5"/>
    <w:rsid w:val="007418F7"/>
    <w:rsid w:val="00741A63"/>
    <w:rsid w:val="007436BF"/>
    <w:rsid w:val="00743D78"/>
    <w:rsid w:val="007447AA"/>
    <w:rsid w:val="007455F5"/>
    <w:rsid w:val="00747F13"/>
    <w:rsid w:val="00750D2B"/>
    <w:rsid w:val="007529E7"/>
    <w:rsid w:val="00756A98"/>
    <w:rsid w:val="00756FFA"/>
    <w:rsid w:val="00760DD8"/>
    <w:rsid w:val="00762167"/>
    <w:rsid w:val="00765256"/>
    <w:rsid w:val="00766892"/>
    <w:rsid w:val="00767897"/>
    <w:rsid w:val="00773409"/>
    <w:rsid w:val="007812BA"/>
    <w:rsid w:val="0078438F"/>
    <w:rsid w:val="00784DDD"/>
    <w:rsid w:val="0078615F"/>
    <w:rsid w:val="007876F5"/>
    <w:rsid w:val="007941BC"/>
    <w:rsid w:val="00795810"/>
    <w:rsid w:val="00796721"/>
    <w:rsid w:val="0079700D"/>
    <w:rsid w:val="007A0B5D"/>
    <w:rsid w:val="007A129F"/>
    <w:rsid w:val="007A1460"/>
    <w:rsid w:val="007A4024"/>
    <w:rsid w:val="007A4067"/>
    <w:rsid w:val="007A76E4"/>
    <w:rsid w:val="007B0956"/>
    <w:rsid w:val="007B36CE"/>
    <w:rsid w:val="007B5277"/>
    <w:rsid w:val="007C0218"/>
    <w:rsid w:val="007C0901"/>
    <w:rsid w:val="007C1073"/>
    <w:rsid w:val="007C2B70"/>
    <w:rsid w:val="007C3C63"/>
    <w:rsid w:val="007D1016"/>
    <w:rsid w:val="007D1064"/>
    <w:rsid w:val="007D1238"/>
    <w:rsid w:val="007D609D"/>
    <w:rsid w:val="007E13E3"/>
    <w:rsid w:val="007E67C7"/>
    <w:rsid w:val="007F157F"/>
    <w:rsid w:val="00801E3D"/>
    <w:rsid w:val="00802339"/>
    <w:rsid w:val="00802889"/>
    <w:rsid w:val="00804762"/>
    <w:rsid w:val="00810AA3"/>
    <w:rsid w:val="00811E1C"/>
    <w:rsid w:val="00813B75"/>
    <w:rsid w:val="0081451C"/>
    <w:rsid w:val="00816ADC"/>
    <w:rsid w:val="00821539"/>
    <w:rsid w:val="00822DED"/>
    <w:rsid w:val="008271C1"/>
    <w:rsid w:val="00832A0B"/>
    <w:rsid w:val="00834818"/>
    <w:rsid w:val="00836FA2"/>
    <w:rsid w:val="00842CFF"/>
    <w:rsid w:val="0084458F"/>
    <w:rsid w:val="00847B68"/>
    <w:rsid w:val="00847F53"/>
    <w:rsid w:val="00850EBF"/>
    <w:rsid w:val="00852FD7"/>
    <w:rsid w:val="0086266E"/>
    <w:rsid w:val="0086342A"/>
    <w:rsid w:val="008646B1"/>
    <w:rsid w:val="008656C8"/>
    <w:rsid w:val="00870D7D"/>
    <w:rsid w:val="00872E63"/>
    <w:rsid w:val="00873DF1"/>
    <w:rsid w:val="00875D0D"/>
    <w:rsid w:val="00881EE4"/>
    <w:rsid w:val="0088399E"/>
    <w:rsid w:val="008856B4"/>
    <w:rsid w:val="00886266"/>
    <w:rsid w:val="008876E0"/>
    <w:rsid w:val="00887A87"/>
    <w:rsid w:val="00887B76"/>
    <w:rsid w:val="00887FAB"/>
    <w:rsid w:val="00890CA5"/>
    <w:rsid w:val="008914E1"/>
    <w:rsid w:val="008939FE"/>
    <w:rsid w:val="00894127"/>
    <w:rsid w:val="00894D7D"/>
    <w:rsid w:val="008A407F"/>
    <w:rsid w:val="008A4F22"/>
    <w:rsid w:val="008A606F"/>
    <w:rsid w:val="008A6337"/>
    <w:rsid w:val="008A68E4"/>
    <w:rsid w:val="008A7F6C"/>
    <w:rsid w:val="008B00B1"/>
    <w:rsid w:val="008B185E"/>
    <w:rsid w:val="008B3C8D"/>
    <w:rsid w:val="008B5B71"/>
    <w:rsid w:val="008B6F89"/>
    <w:rsid w:val="008C2DAA"/>
    <w:rsid w:val="008C4487"/>
    <w:rsid w:val="008C6556"/>
    <w:rsid w:val="008D392F"/>
    <w:rsid w:val="008D5A55"/>
    <w:rsid w:val="008E144C"/>
    <w:rsid w:val="008E36E0"/>
    <w:rsid w:val="008E7CF3"/>
    <w:rsid w:val="008F6685"/>
    <w:rsid w:val="008F7DDF"/>
    <w:rsid w:val="0090179B"/>
    <w:rsid w:val="0090222A"/>
    <w:rsid w:val="00902379"/>
    <w:rsid w:val="009057E8"/>
    <w:rsid w:val="009118C3"/>
    <w:rsid w:val="00913836"/>
    <w:rsid w:val="009146D0"/>
    <w:rsid w:val="00916A05"/>
    <w:rsid w:val="00916CBF"/>
    <w:rsid w:val="009210F7"/>
    <w:rsid w:val="00921B11"/>
    <w:rsid w:val="009233F2"/>
    <w:rsid w:val="0092356A"/>
    <w:rsid w:val="0092581B"/>
    <w:rsid w:val="00927886"/>
    <w:rsid w:val="00931FC8"/>
    <w:rsid w:val="00933C4D"/>
    <w:rsid w:val="00934C96"/>
    <w:rsid w:val="00935FCB"/>
    <w:rsid w:val="00936485"/>
    <w:rsid w:val="009372C4"/>
    <w:rsid w:val="00950199"/>
    <w:rsid w:val="009501CF"/>
    <w:rsid w:val="00950A48"/>
    <w:rsid w:val="00956540"/>
    <w:rsid w:val="00956D8E"/>
    <w:rsid w:val="00961518"/>
    <w:rsid w:val="00962F43"/>
    <w:rsid w:val="00963957"/>
    <w:rsid w:val="00963F5D"/>
    <w:rsid w:val="00966928"/>
    <w:rsid w:val="00971E2E"/>
    <w:rsid w:val="00973BC3"/>
    <w:rsid w:val="009757C1"/>
    <w:rsid w:val="00977064"/>
    <w:rsid w:val="00980639"/>
    <w:rsid w:val="00980DE0"/>
    <w:rsid w:val="00982A6A"/>
    <w:rsid w:val="00983093"/>
    <w:rsid w:val="0099365A"/>
    <w:rsid w:val="009950F2"/>
    <w:rsid w:val="009967A7"/>
    <w:rsid w:val="00996E21"/>
    <w:rsid w:val="009A7F36"/>
    <w:rsid w:val="009B0DCB"/>
    <w:rsid w:val="009B1B86"/>
    <w:rsid w:val="009B2482"/>
    <w:rsid w:val="009B5A1A"/>
    <w:rsid w:val="009B6B55"/>
    <w:rsid w:val="009C0875"/>
    <w:rsid w:val="009C3C0F"/>
    <w:rsid w:val="009C569C"/>
    <w:rsid w:val="009C69F9"/>
    <w:rsid w:val="009D2BE5"/>
    <w:rsid w:val="009D78B2"/>
    <w:rsid w:val="009E2306"/>
    <w:rsid w:val="009E36FB"/>
    <w:rsid w:val="009E3E72"/>
    <w:rsid w:val="009E4B23"/>
    <w:rsid w:val="009E6F0D"/>
    <w:rsid w:val="009E76AF"/>
    <w:rsid w:val="009E7956"/>
    <w:rsid w:val="009F1B2D"/>
    <w:rsid w:val="009F517A"/>
    <w:rsid w:val="009F75C0"/>
    <w:rsid w:val="009F7B3D"/>
    <w:rsid w:val="00A0094B"/>
    <w:rsid w:val="00A0120C"/>
    <w:rsid w:val="00A01725"/>
    <w:rsid w:val="00A019BB"/>
    <w:rsid w:val="00A05F10"/>
    <w:rsid w:val="00A13417"/>
    <w:rsid w:val="00A16B2D"/>
    <w:rsid w:val="00A2351E"/>
    <w:rsid w:val="00A24FDA"/>
    <w:rsid w:val="00A32163"/>
    <w:rsid w:val="00A3518B"/>
    <w:rsid w:val="00A355DE"/>
    <w:rsid w:val="00A36701"/>
    <w:rsid w:val="00A378EF"/>
    <w:rsid w:val="00A3796E"/>
    <w:rsid w:val="00A42916"/>
    <w:rsid w:val="00A44B45"/>
    <w:rsid w:val="00A470D9"/>
    <w:rsid w:val="00A5105B"/>
    <w:rsid w:val="00A524DE"/>
    <w:rsid w:val="00A57428"/>
    <w:rsid w:val="00A618CF"/>
    <w:rsid w:val="00A624DE"/>
    <w:rsid w:val="00A640A5"/>
    <w:rsid w:val="00A66514"/>
    <w:rsid w:val="00A6658C"/>
    <w:rsid w:val="00A6774D"/>
    <w:rsid w:val="00A67A8B"/>
    <w:rsid w:val="00A67C43"/>
    <w:rsid w:val="00A803B6"/>
    <w:rsid w:val="00A80988"/>
    <w:rsid w:val="00A81512"/>
    <w:rsid w:val="00A83B4B"/>
    <w:rsid w:val="00A8461D"/>
    <w:rsid w:val="00A862CF"/>
    <w:rsid w:val="00A910AA"/>
    <w:rsid w:val="00A914D8"/>
    <w:rsid w:val="00A92E27"/>
    <w:rsid w:val="00A93BB2"/>
    <w:rsid w:val="00A94F8B"/>
    <w:rsid w:val="00A95FD5"/>
    <w:rsid w:val="00A96C7B"/>
    <w:rsid w:val="00AA1F84"/>
    <w:rsid w:val="00AA4A52"/>
    <w:rsid w:val="00AA4FC5"/>
    <w:rsid w:val="00AA63C4"/>
    <w:rsid w:val="00AB0067"/>
    <w:rsid w:val="00AB3E21"/>
    <w:rsid w:val="00AB4B8C"/>
    <w:rsid w:val="00AB66F8"/>
    <w:rsid w:val="00AB7176"/>
    <w:rsid w:val="00AB722C"/>
    <w:rsid w:val="00AC07C3"/>
    <w:rsid w:val="00AC24C5"/>
    <w:rsid w:val="00AC4B02"/>
    <w:rsid w:val="00AC5FC3"/>
    <w:rsid w:val="00AC5FEA"/>
    <w:rsid w:val="00AC6712"/>
    <w:rsid w:val="00AD02B1"/>
    <w:rsid w:val="00AD02EB"/>
    <w:rsid w:val="00AD0A7C"/>
    <w:rsid w:val="00AD0DFD"/>
    <w:rsid w:val="00AD3563"/>
    <w:rsid w:val="00AD36C1"/>
    <w:rsid w:val="00AD3A90"/>
    <w:rsid w:val="00AD4697"/>
    <w:rsid w:val="00AD7622"/>
    <w:rsid w:val="00AE1CE7"/>
    <w:rsid w:val="00AE2324"/>
    <w:rsid w:val="00AE25F3"/>
    <w:rsid w:val="00AE68F4"/>
    <w:rsid w:val="00AE7444"/>
    <w:rsid w:val="00AE748F"/>
    <w:rsid w:val="00AE7A60"/>
    <w:rsid w:val="00AF30F6"/>
    <w:rsid w:val="00AF3A22"/>
    <w:rsid w:val="00AF6B47"/>
    <w:rsid w:val="00B017E3"/>
    <w:rsid w:val="00B02C44"/>
    <w:rsid w:val="00B0381F"/>
    <w:rsid w:val="00B07438"/>
    <w:rsid w:val="00B07F7B"/>
    <w:rsid w:val="00B1315A"/>
    <w:rsid w:val="00B16D44"/>
    <w:rsid w:val="00B176B0"/>
    <w:rsid w:val="00B2146C"/>
    <w:rsid w:val="00B224D7"/>
    <w:rsid w:val="00B242D5"/>
    <w:rsid w:val="00B30C95"/>
    <w:rsid w:val="00B31B5C"/>
    <w:rsid w:val="00B3293D"/>
    <w:rsid w:val="00B32F23"/>
    <w:rsid w:val="00B344E3"/>
    <w:rsid w:val="00B3455C"/>
    <w:rsid w:val="00B34F99"/>
    <w:rsid w:val="00B350B6"/>
    <w:rsid w:val="00B35B27"/>
    <w:rsid w:val="00B35E7B"/>
    <w:rsid w:val="00B4235B"/>
    <w:rsid w:val="00B45447"/>
    <w:rsid w:val="00B47236"/>
    <w:rsid w:val="00B56F72"/>
    <w:rsid w:val="00B640BB"/>
    <w:rsid w:val="00B64B23"/>
    <w:rsid w:val="00B74D2B"/>
    <w:rsid w:val="00B768B6"/>
    <w:rsid w:val="00B80798"/>
    <w:rsid w:val="00B8170E"/>
    <w:rsid w:val="00B844CE"/>
    <w:rsid w:val="00B84D0E"/>
    <w:rsid w:val="00B85C59"/>
    <w:rsid w:val="00B90C27"/>
    <w:rsid w:val="00B9178A"/>
    <w:rsid w:val="00B92BBA"/>
    <w:rsid w:val="00B930C1"/>
    <w:rsid w:val="00B9357E"/>
    <w:rsid w:val="00B939A0"/>
    <w:rsid w:val="00B941BA"/>
    <w:rsid w:val="00B951D1"/>
    <w:rsid w:val="00BA0846"/>
    <w:rsid w:val="00BA62F5"/>
    <w:rsid w:val="00BB10DD"/>
    <w:rsid w:val="00BB164B"/>
    <w:rsid w:val="00BB528D"/>
    <w:rsid w:val="00BB53EF"/>
    <w:rsid w:val="00BB67C6"/>
    <w:rsid w:val="00BB71B3"/>
    <w:rsid w:val="00BC0485"/>
    <w:rsid w:val="00BC40B8"/>
    <w:rsid w:val="00BC6AAA"/>
    <w:rsid w:val="00BC794B"/>
    <w:rsid w:val="00BD05E2"/>
    <w:rsid w:val="00BD10DD"/>
    <w:rsid w:val="00BD3397"/>
    <w:rsid w:val="00BD61C3"/>
    <w:rsid w:val="00BE581F"/>
    <w:rsid w:val="00BE7EC1"/>
    <w:rsid w:val="00BF134E"/>
    <w:rsid w:val="00BF20E1"/>
    <w:rsid w:val="00BF30C9"/>
    <w:rsid w:val="00C00FB7"/>
    <w:rsid w:val="00C01915"/>
    <w:rsid w:val="00C0343E"/>
    <w:rsid w:val="00C035B0"/>
    <w:rsid w:val="00C038B3"/>
    <w:rsid w:val="00C04833"/>
    <w:rsid w:val="00C07EFE"/>
    <w:rsid w:val="00C11F5D"/>
    <w:rsid w:val="00C1409B"/>
    <w:rsid w:val="00C1439D"/>
    <w:rsid w:val="00C14600"/>
    <w:rsid w:val="00C15BB7"/>
    <w:rsid w:val="00C25E25"/>
    <w:rsid w:val="00C26037"/>
    <w:rsid w:val="00C26576"/>
    <w:rsid w:val="00C27EA9"/>
    <w:rsid w:val="00C30412"/>
    <w:rsid w:val="00C35F40"/>
    <w:rsid w:val="00C406E8"/>
    <w:rsid w:val="00C41907"/>
    <w:rsid w:val="00C4247B"/>
    <w:rsid w:val="00C43B94"/>
    <w:rsid w:val="00C440B2"/>
    <w:rsid w:val="00C45CCD"/>
    <w:rsid w:val="00C51BF1"/>
    <w:rsid w:val="00C53F66"/>
    <w:rsid w:val="00C54E73"/>
    <w:rsid w:val="00C54F3C"/>
    <w:rsid w:val="00C56A42"/>
    <w:rsid w:val="00C56CFF"/>
    <w:rsid w:val="00C62645"/>
    <w:rsid w:val="00C658AE"/>
    <w:rsid w:val="00C66CDB"/>
    <w:rsid w:val="00C73E18"/>
    <w:rsid w:val="00C74085"/>
    <w:rsid w:val="00C75CA6"/>
    <w:rsid w:val="00C76403"/>
    <w:rsid w:val="00C80C33"/>
    <w:rsid w:val="00C83226"/>
    <w:rsid w:val="00C8702C"/>
    <w:rsid w:val="00C87E18"/>
    <w:rsid w:val="00C92031"/>
    <w:rsid w:val="00C92D66"/>
    <w:rsid w:val="00C94C3C"/>
    <w:rsid w:val="00CA2B90"/>
    <w:rsid w:val="00CA32C8"/>
    <w:rsid w:val="00CA358A"/>
    <w:rsid w:val="00CA4344"/>
    <w:rsid w:val="00CA74EA"/>
    <w:rsid w:val="00CA7B77"/>
    <w:rsid w:val="00CB5905"/>
    <w:rsid w:val="00CB7A2A"/>
    <w:rsid w:val="00CB7EAA"/>
    <w:rsid w:val="00CC0ABB"/>
    <w:rsid w:val="00CC1826"/>
    <w:rsid w:val="00CC3FE0"/>
    <w:rsid w:val="00CC4193"/>
    <w:rsid w:val="00CC47A7"/>
    <w:rsid w:val="00CC4B73"/>
    <w:rsid w:val="00CC6AB0"/>
    <w:rsid w:val="00CD1C42"/>
    <w:rsid w:val="00CD2CDC"/>
    <w:rsid w:val="00CD331F"/>
    <w:rsid w:val="00CD3F8F"/>
    <w:rsid w:val="00CD677F"/>
    <w:rsid w:val="00CD6DA1"/>
    <w:rsid w:val="00CE0EAE"/>
    <w:rsid w:val="00CE13B0"/>
    <w:rsid w:val="00CE2D88"/>
    <w:rsid w:val="00CE42B0"/>
    <w:rsid w:val="00CE7036"/>
    <w:rsid w:val="00CF12CA"/>
    <w:rsid w:val="00CF1736"/>
    <w:rsid w:val="00CF51AB"/>
    <w:rsid w:val="00CF6CDC"/>
    <w:rsid w:val="00D06D61"/>
    <w:rsid w:val="00D0764B"/>
    <w:rsid w:val="00D10EDE"/>
    <w:rsid w:val="00D127F2"/>
    <w:rsid w:val="00D12ACB"/>
    <w:rsid w:val="00D13583"/>
    <w:rsid w:val="00D1588B"/>
    <w:rsid w:val="00D16307"/>
    <w:rsid w:val="00D204DB"/>
    <w:rsid w:val="00D22F95"/>
    <w:rsid w:val="00D233F4"/>
    <w:rsid w:val="00D23867"/>
    <w:rsid w:val="00D23CFC"/>
    <w:rsid w:val="00D25D98"/>
    <w:rsid w:val="00D26396"/>
    <w:rsid w:val="00D30513"/>
    <w:rsid w:val="00D307FD"/>
    <w:rsid w:val="00D3209F"/>
    <w:rsid w:val="00D341B0"/>
    <w:rsid w:val="00D343BE"/>
    <w:rsid w:val="00D34AFF"/>
    <w:rsid w:val="00D42C3E"/>
    <w:rsid w:val="00D42C9C"/>
    <w:rsid w:val="00D431D0"/>
    <w:rsid w:val="00D459E3"/>
    <w:rsid w:val="00D45CE3"/>
    <w:rsid w:val="00D45D44"/>
    <w:rsid w:val="00D460C1"/>
    <w:rsid w:val="00D5572B"/>
    <w:rsid w:val="00D55A74"/>
    <w:rsid w:val="00D57AAB"/>
    <w:rsid w:val="00D57BD7"/>
    <w:rsid w:val="00D60690"/>
    <w:rsid w:val="00D61B01"/>
    <w:rsid w:val="00D61C84"/>
    <w:rsid w:val="00D627B9"/>
    <w:rsid w:val="00D6436C"/>
    <w:rsid w:val="00D65BB8"/>
    <w:rsid w:val="00D66B1E"/>
    <w:rsid w:val="00D7226C"/>
    <w:rsid w:val="00D74279"/>
    <w:rsid w:val="00D74E64"/>
    <w:rsid w:val="00D77B60"/>
    <w:rsid w:val="00D81FD2"/>
    <w:rsid w:val="00D85073"/>
    <w:rsid w:val="00D874AA"/>
    <w:rsid w:val="00D923FA"/>
    <w:rsid w:val="00D93901"/>
    <w:rsid w:val="00D93A38"/>
    <w:rsid w:val="00DA1C0A"/>
    <w:rsid w:val="00DA2260"/>
    <w:rsid w:val="00DA3E54"/>
    <w:rsid w:val="00DA4962"/>
    <w:rsid w:val="00DA56F9"/>
    <w:rsid w:val="00DA57A5"/>
    <w:rsid w:val="00DA5D0A"/>
    <w:rsid w:val="00DA7326"/>
    <w:rsid w:val="00DB1146"/>
    <w:rsid w:val="00DB44C2"/>
    <w:rsid w:val="00DB4A5C"/>
    <w:rsid w:val="00DB5991"/>
    <w:rsid w:val="00DB59FA"/>
    <w:rsid w:val="00DB6307"/>
    <w:rsid w:val="00DB73D9"/>
    <w:rsid w:val="00DB7504"/>
    <w:rsid w:val="00DC1A59"/>
    <w:rsid w:val="00DC1B65"/>
    <w:rsid w:val="00DC2205"/>
    <w:rsid w:val="00DC2713"/>
    <w:rsid w:val="00DC37B4"/>
    <w:rsid w:val="00DC4E89"/>
    <w:rsid w:val="00DC6C23"/>
    <w:rsid w:val="00DD09ED"/>
    <w:rsid w:val="00DD419A"/>
    <w:rsid w:val="00DD653A"/>
    <w:rsid w:val="00DD6655"/>
    <w:rsid w:val="00DD7185"/>
    <w:rsid w:val="00DE033F"/>
    <w:rsid w:val="00DE3F29"/>
    <w:rsid w:val="00DF16BF"/>
    <w:rsid w:val="00DF2FB5"/>
    <w:rsid w:val="00DF7EB7"/>
    <w:rsid w:val="00E03637"/>
    <w:rsid w:val="00E03A50"/>
    <w:rsid w:val="00E04498"/>
    <w:rsid w:val="00E11639"/>
    <w:rsid w:val="00E13AAC"/>
    <w:rsid w:val="00E13B77"/>
    <w:rsid w:val="00E200BC"/>
    <w:rsid w:val="00E20EC6"/>
    <w:rsid w:val="00E21D05"/>
    <w:rsid w:val="00E254D1"/>
    <w:rsid w:val="00E25680"/>
    <w:rsid w:val="00E32979"/>
    <w:rsid w:val="00E34389"/>
    <w:rsid w:val="00E35587"/>
    <w:rsid w:val="00E36925"/>
    <w:rsid w:val="00E41924"/>
    <w:rsid w:val="00E41F54"/>
    <w:rsid w:val="00E424CA"/>
    <w:rsid w:val="00E43B34"/>
    <w:rsid w:val="00E44A7D"/>
    <w:rsid w:val="00E45380"/>
    <w:rsid w:val="00E455CC"/>
    <w:rsid w:val="00E46713"/>
    <w:rsid w:val="00E47403"/>
    <w:rsid w:val="00E478F7"/>
    <w:rsid w:val="00E50504"/>
    <w:rsid w:val="00E56980"/>
    <w:rsid w:val="00E616A9"/>
    <w:rsid w:val="00E617EF"/>
    <w:rsid w:val="00E61BFA"/>
    <w:rsid w:val="00E64877"/>
    <w:rsid w:val="00E67FDB"/>
    <w:rsid w:val="00E714A8"/>
    <w:rsid w:val="00E71B09"/>
    <w:rsid w:val="00E71E3D"/>
    <w:rsid w:val="00E71FDD"/>
    <w:rsid w:val="00E73008"/>
    <w:rsid w:val="00E767C4"/>
    <w:rsid w:val="00E833DE"/>
    <w:rsid w:val="00E86DAA"/>
    <w:rsid w:val="00E877BA"/>
    <w:rsid w:val="00E90D23"/>
    <w:rsid w:val="00E90D69"/>
    <w:rsid w:val="00E92BD4"/>
    <w:rsid w:val="00E94970"/>
    <w:rsid w:val="00E95DD0"/>
    <w:rsid w:val="00EA0B43"/>
    <w:rsid w:val="00EA3251"/>
    <w:rsid w:val="00EA3CF9"/>
    <w:rsid w:val="00EA4463"/>
    <w:rsid w:val="00EA4EC0"/>
    <w:rsid w:val="00EC2D4B"/>
    <w:rsid w:val="00EC3275"/>
    <w:rsid w:val="00EC3AD7"/>
    <w:rsid w:val="00EC3C4F"/>
    <w:rsid w:val="00EC3F74"/>
    <w:rsid w:val="00EC4649"/>
    <w:rsid w:val="00EC6794"/>
    <w:rsid w:val="00ED44C3"/>
    <w:rsid w:val="00ED5434"/>
    <w:rsid w:val="00ED689E"/>
    <w:rsid w:val="00ED7787"/>
    <w:rsid w:val="00EE1A0C"/>
    <w:rsid w:val="00EE335D"/>
    <w:rsid w:val="00EE5B7E"/>
    <w:rsid w:val="00EE5FC0"/>
    <w:rsid w:val="00EE5FFB"/>
    <w:rsid w:val="00EF40D8"/>
    <w:rsid w:val="00EF5894"/>
    <w:rsid w:val="00EF690C"/>
    <w:rsid w:val="00F0157D"/>
    <w:rsid w:val="00F027FE"/>
    <w:rsid w:val="00F02CE4"/>
    <w:rsid w:val="00F04B31"/>
    <w:rsid w:val="00F05667"/>
    <w:rsid w:val="00F06FDE"/>
    <w:rsid w:val="00F11F03"/>
    <w:rsid w:val="00F17F8B"/>
    <w:rsid w:val="00F21624"/>
    <w:rsid w:val="00F21E1C"/>
    <w:rsid w:val="00F25546"/>
    <w:rsid w:val="00F259B8"/>
    <w:rsid w:val="00F25A07"/>
    <w:rsid w:val="00F348D2"/>
    <w:rsid w:val="00F3625B"/>
    <w:rsid w:val="00F370CE"/>
    <w:rsid w:val="00F37807"/>
    <w:rsid w:val="00F402AD"/>
    <w:rsid w:val="00F4098D"/>
    <w:rsid w:val="00F40C01"/>
    <w:rsid w:val="00F42B1C"/>
    <w:rsid w:val="00F43028"/>
    <w:rsid w:val="00F43725"/>
    <w:rsid w:val="00F461F1"/>
    <w:rsid w:val="00F51689"/>
    <w:rsid w:val="00F52AE4"/>
    <w:rsid w:val="00F52DD2"/>
    <w:rsid w:val="00F53EF0"/>
    <w:rsid w:val="00F5757C"/>
    <w:rsid w:val="00F60BB0"/>
    <w:rsid w:val="00F62CD8"/>
    <w:rsid w:val="00F64DAD"/>
    <w:rsid w:val="00F72FAA"/>
    <w:rsid w:val="00F74EDD"/>
    <w:rsid w:val="00F74FC1"/>
    <w:rsid w:val="00F76A4E"/>
    <w:rsid w:val="00F770FD"/>
    <w:rsid w:val="00F838A0"/>
    <w:rsid w:val="00F90C47"/>
    <w:rsid w:val="00F92B35"/>
    <w:rsid w:val="00F92C8A"/>
    <w:rsid w:val="00F93FD6"/>
    <w:rsid w:val="00F95C58"/>
    <w:rsid w:val="00F967CE"/>
    <w:rsid w:val="00FA12C8"/>
    <w:rsid w:val="00FA2496"/>
    <w:rsid w:val="00FA41E0"/>
    <w:rsid w:val="00FB1F2A"/>
    <w:rsid w:val="00FB210D"/>
    <w:rsid w:val="00FB4F37"/>
    <w:rsid w:val="00FB5235"/>
    <w:rsid w:val="00FB5B3A"/>
    <w:rsid w:val="00FB74B9"/>
    <w:rsid w:val="00FC2294"/>
    <w:rsid w:val="00FC6B0E"/>
    <w:rsid w:val="00FC7B0C"/>
    <w:rsid w:val="00FD2448"/>
    <w:rsid w:val="00FD29DE"/>
    <w:rsid w:val="00FD2A61"/>
    <w:rsid w:val="00FD4B37"/>
    <w:rsid w:val="00FD4BFF"/>
    <w:rsid w:val="00FD500C"/>
    <w:rsid w:val="00FD60C5"/>
    <w:rsid w:val="00FD6983"/>
    <w:rsid w:val="00FD6A8E"/>
    <w:rsid w:val="00FD6C4E"/>
    <w:rsid w:val="00FE002A"/>
    <w:rsid w:val="00FE00D9"/>
    <w:rsid w:val="00FE0277"/>
    <w:rsid w:val="00FE3B90"/>
    <w:rsid w:val="00FE4E94"/>
    <w:rsid w:val="00FE637F"/>
    <w:rsid w:val="00FE6AF0"/>
    <w:rsid w:val="00FF01BA"/>
    <w:rsid w:val="00FF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383F1F"/>
  <w15:chartTrackingRefBased/>
  <w15:docId w15:val="{A46D9670-CC83-451A-BE35-159009EFE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Introdução"/>
    <w:qFormat/>
    <w:rsid w:val="006A24CF"/>
    <w:pPr>
      <w:spacing w:line="360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Ttulo1">
    <w:name w:val="heading 1"/>
    <w:aliases w:val="citação"/>
    <w:basedOn w:val="Normal"/>
    <w:next w:val="Normal"/>
    <w:link w:val="Ttulo1Char"/>
    <w:uiPriority w:val="9"/>
    <w:qFormat/>
    <w:rsid w:val="00D627B9"/>
    <w:pPr>
      <w:keepNext/>
      <w:keepLines/>
      <w:spacing w:line="240" w:lineRule="auto"/>
      <w:ind w:left="2268" w:firstLine="0"/>
      <w:outlineLvl w:val="0"/>
    </w:pPr>
    <w:rPr>
      <w:rFonts w:eastAsia="Times New Roman"/>
      <w:bCs/>
      <w:sz w:val="22"/>
      <w:szCs w:val="28"/>
      <w:lang w:val="x-none"/>
    </w:rPr>
  </w:style>
  <w:style w:type="paragraph" w:styleId="Ttulo2">
    <w:name w:val="heading 2"/>
    <w:aliases w:val="Identificação"/>
    <w:basedOn w:val="Normal"/>
    <w:next w:val="Normal"/>
    <w:link w:val="Ttulo2Char"/>
    <w:uiPriority w:val="9"/>
    <w:unhideWhenUsed/>
    <w:qFormat/>
    <w:rsid w:val="00C8702C"/>
    <w:pPr>
      <w:keepNext/>
      <w:keepLines/>
      <w:spacing w:line="240" w:lineRule="auto"/>
      <w:jc w:val="right"/>
      <w:outlineLvl w:val="1"/>
    </w:pPr>
    <w:rPr>
      <w:rFonts w:eastAsia="Times New Roman"/>
      <w:bCs/>
      <w:szCs w:val="26"/>
      <w:lang w:val="x-none" w:eastAsia="x-none"/>
    </w:rPr>
  </w:style>
  <w:style w:type="paragraph" w:styleId="Ttulo3">
    <w:name w:val="heading 3"/>
    <w:aliases w:val="Resumo"/>
    <w:basedOn w:val="Normal"/>
    <w:next w:val="Normal"/>
    <w:link w:val="Ttulo3Char"/>
    <w:uiPriority w:val="9"/>
    <w:unhideWhenUsed/>
    <w:qFormat/>
    <w:rsid w:val="00C8702C"/>
    <w:pPr>
      <w:keepNext/>
      <w:keepLines/>
      <w:pBdr>
        <w:top w:val="single" w:sz="8" w:space="1" w:color="auto"/>
        <w:bottom w:val="single" w:sz="8" w:space="1" w:color="auto"/>
      </w:pBdr>
      <w:spacing w:line="240" w:lineRule="auto"/>
      <w:ind w:firstLine="0"/>
      <w:outlineLvl w:val="2"/>
    </w:pPr>
    <w:rPr>
      <w:rFonts w:eastAsia="Times New Roman"/>
      <w:bCs/>
      <w:szCs w:val="20"/>
      <w:lang w:val="x-none" w:eastAsia="x-none"/>
    </w:rPr>
  </w:style>
  <w:style w:type="paragraph" w:styleId="Ttulo4">
    <w:name w:val="heading 4"/>
    <w:aliases w:val="bibliografia"/>
    <w:basedOn w:val="Normal"/>
    <w:next w:val="Normal"/>
    <w:link w:val="Ttulo4Char"/>
    <w:uiPriority w:val="9"/>
    <w:unhideWhenUsed/>
    <w:qFormat/>
    <w:rsid w:val="00902379"/>
    <w:pPr>
      <w:keepNext/>
      <w:keepLines/>
      <w:spacing w:line="240" w:lineRule="auto"/>
      <w:ind w:firstLine="0"/>
      <w:jc w:val="left"/>
      <w:outlineLvl w:val="3"/>
    </w:pPr>
    <w:rPr>
      <w:rFonts w:eastAsia="Times New Roman"/>
      <w:bCs/>
      <w:iCs/>
      <w:szCs w:val="20"/>
      <w:lang w:val="x-none" w:eastAsia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basedOn w:val="Normal"/>
    <w:link w:val="TextodenotaderodapChar"/>
    <w:rsid w:val="00C8702C"/>
    <w:pPr>
      <w:spacing w:line="240" w:lineRule="auto"/>
    </w:pPr>
    <w:rPr>
      <w:rFonts w:eastAsia="Times New Roman"/>
      <w:sz w:val="20"/>
      <w:szCs w:val="20"/>
      <w:lang w:val="x-none" w:eastAsia="pt-BR"/>
    </w:rPr>
  </w:style>
  <w:style w:type="character" w:customStyle="1" w:styleId="TextodenotaderodapChar">
    <w:name w:val="Texto de nota de rodapé Char"/>
    <w:link w:val="Textodenotaderodap"/>
    <w:rsid w:val="00C8702C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rsid w:val="00C8702C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C8702C"/>
    <w:pPr>
      <w:tabs>
        <w:tab w:val="center" w:pos="4252"/>
        <w:tab w:val="right" w:pos="8504"/>
      </w:tabs>
      <w:spacing w:line="240" w:lineRule="auto"/>
    </w:pPr>
    <w:rPr>
      <w:rFonts w:eastAsia="Times New Roman"/>
      <w:szCs w:val="24"/>
      <w:lang w:val="x-none" w:eastAsia="pt-BR"/>
    </w:rPr>
  </w:style>
  <w:style w:type="character" w:customStyle="1" w:styleId="CabealhoChar">
    <w:name w:val="Cabeçalho Char"/>
    <w:link w:val="Cabealho"/>
    <w:uiPriority w:val="99"/>
    <w:rsid w:val="00C8702C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uiPriority w:val="99"/>
    <w:unhideWhenUsed/>
    <w:rsid w:val="00C8702C"/>
    <w:rPr>
      <w:rFonts w:eastAsia="Times New Roman" w:cs="Times New Roman"/>
      <w:bCs w:val="0"/>
      <w:iCs w:val="0"/>
      <w:szCs w:val="22"/>
      <w:lang w:val="pt-BR"/>
    </w:rPr>
  </w:style>
  <w:style w:type="paragraph" w:styleId="Ttulo">
    <w:name w:val="Title"/>
    <w:aliases w:val="1 .Título"/>
    <w:basedOn w:val="Normal"/>
    <w:next w:val="Normal"/>
    <w:link w:val="TtuloChar"/>
    <w:uiPriority w:val="10"/>
    <w:qFormat/>
    <w:rsid w:val="00C8702C"/>
    <w:pPr>
      <w:spacing w:after="300" w:line="240" w:lineRule="auto"/>
      <w:contextualSpacing/>
      <w:jc w:val="center"/>
    </w:pPr>
    <w:rPr>
      <w:rFonts w:eastAsia="Times New Roman"/>
      <w:b/>
      <w:spacing w:val="5"/>
      <w:kern w:val="28"/>
      <w:szCs w:val="52"/>
      <w:lang w:val="x-none" w:eastAsia="x-none"/>
    </w:rPr>
  </w:style>
  <w:style w:type="character" w:customStyle="1" w:styleId="TtuloChar">
    <w:name w:val="Título Char"/>
    <w:aliases w:val="1 .Título Char"/>
    <w:link w:val="Ttulo"/>
    <w:uiPriority w:val="10"/>
    <w:rsid w:val="00C8702C"/>
    <w:rPr>
      <w:rFonts w:ascii="Times New Roman" w:eastAsia="Times New Roman" w:hAnsi="Times New Roman" w:cs="Times New Roman"/>
      <w:b/>
      <w:spacing w:val="5"/>
      <w:kern w:val="28"/>
      <w:sz w:val="24"/>
      <w:szCs w:val="52"/>
    </w:rPr>
  </w:style>
  <w:style w:type="character" w:customStyle="1" w:styleId="Ttulo2Char">
    <w:name w:val="Título 2 Char"/>
    <w:aliases w:val="Identificação Char"/>
    <w:link w:val="Ttulo2"/>
    <w:uiPriority w:val="9"/>
    <w:rsid w:val="00C8702C"/>
    <w:rPr>
      <w:rFonts w:ascii="Times New Roman" w:eastAsia="Times New Roman" w:hAnsi="Times New Roman" w:cs="Times New Roman"/>
      <w:bCs/>
      <w:sz w:val="24"/>
      <w:szCs w:val="26"/>
    </w:rPr>
  </w:style>
  <w:style w:type="character" w:customStyle="1" w:styleId="Ttulo3Char">
    <w:name w:val="Título 3 Char"/>
    <w:aliases w:val="Resumo Char"/>
    <w:link w:val="Ttulo3"/>
    <w:uiPriority w:val="9"/>
    <w:rsid w:val="00C8702C"/>
    <w:rPr>
      <w:rFonts w:ascii="Times New Roman" w:eastAsia="Times New Roman" w:hAnsi="Times New Roman" w:cs="Times New Roman"/>
      <w:bCs/>
      <w:sz w:val="24"/>
    </w:rPr>
  </w:style>
  <w:style w:type="paragraph" w:styleId="SemEspaamento">
    <w:name w:val="No Spacing"/>
    <w:aliases w:val="referencias"/>
    <w:uiPriority w:val="1"/>
    <w:qFormat/>
    <w:rsid w:val="00C8702C"/>
    <w:pPr>
      <w:jc w:val="both"/>
    </w:pPr>
    <w:rPr>
      <w:rFonts w:ascii="Times New Roman" w:hAnsi="Times New Roman"/>
      <w:szCs w:val="22"/>
      <w:lang w:eastAsia="en-US"/>
    </w:rPr>
  </w:style>
  <w:style w:type="character" w:customStyle="1" w:styleId="Ttulo1Char">
    <w:name w:val="Título 1 Char"/>
    <w:aliases w:val="citação Char"/>
    <w:link w:val="Ttulo1"/>
    <w:uiPriority w:val="9"/>
    <w:rsid w:val="00D627B9"/>
    <w:rPr>
      <w:rFonts w:ascii="Times New Roman" w:eastAsia="Times New Roman" w:hAnsi="Times New Roman"/>
      <w:bCs/>
      <w:sz w:val="22"/>
      <w:szCs w:val="28"/>
      <w:lang w:eastAsia="en-US"/>
    </w:rPr>
  </w:style>
  <w:style w:type="character" w:customStyle="1" w:styleId="Ttulo4Char">
    <w:name w:val="Título 4 Char"/>
    <w:aliases w:val="bibliografia Char"/>
    <w:link w:val="Ttulo4"/>
    <w:uiPriority w:val="9"/>
    <w:rsid w:val="00902379"/>
    <w:rPr>
      <w:rFonts w:ascii="Times New Roman" w:eastAsia="Times New Roman" w:hAnsi="Times New Roman" w:cs="Times New Roman"/>
      <w:bCs/>
      <w:iCs/>
      <w:sz w:val="24"/>
    </w:rPr>
  </w:style>
  <w:style w:type="paragraph" w:customStyle="1" w:styleId="Default">
    <w:name w:val="Default"/>
    <w:rsid w:val="0002271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Recuodecorpodetexto">
    <w:name w:val="Body Text Indent"/>
    <w:basedOn w:val="Normal"/>
    <w:link w:val="RecuodecorpodetextoChar"/>
    <w:rsid w:val="00F72FAA"/>
    <w:pPr>
      <w:spacing w:before="120" w:line="336" w:lineRule="auto"/>
      <w:ind w:firstLine="1440"/>
    </w:pPr>
    <w:rPr>
      <w:rFonts w:ascii="Arial" w:eastAsia="Times New Roman" w:hAnsi="Arial"/>
      <w:szCs w:val="24"/>
      <w:lang w:val="x-none" w:eastAsia="x-none"/>
    </w:rPr>
  </w:style>
  <w:style w:type="character" w:customStyle="1" w:styleId="RecuodecorpodetextoChar">
    <w:name w:val="Recuo de corpo de texto Char"/>
    <w:link w:val="Recuodecorpodetexto"/>
    <w:rsid w:val="00F72FAA"/>
    <w:rPr>
      <w:rFonts w:ascii="Arial" w:eastAsia="Times New Roman" w:hAnsi="Arial" w:cs="Arial"/>
      <w:sz w:val="24"/>
      <w:szCs w:val="24"/>
    </w:rPr>
  </w:style>
  <w:style w:type="paragraph" w:styleId="Recuodecorpodetexto2">
    <w:name w:val="Body Text Indent 2"/>
    <w:basedOn w:val="Normal"/>
    <w:link w:val="Recuodecorpodetexto2Char"/>
    <w:rsid w:val="00F72FAA"/>
    <w:pPr>
      <w:spacing w:before="120" w:after="120"/>
    </w:pPr>
    <w:rPr>
      <w:rFonts w:ascii="Arial" w:eastAsia="Times New Roman" w:hAnsi="Arial"/>
      <w:szCs w:val="24"/>
      <w:lang w:val="x-none" w:eastAsia="x-none"/>
    </w:rPr>
  </w:style>
  <w:style w:type="character" w:customStyle="1" w:styleId="Recuodecorpodetexto2Char">
    <w:name w:val="Recuo de corpo de texto 2 Char"/>
    <w:link w:val="Recuodecorpodetexto2"/>
    <w:rsid w:val="00F72FAA"/>
    <w:rPr>
      <w:rFonts w:ascii="Arial" w:eastAsia="Times New Roman" w:hAnsi="Arial"/>
      <w:sz w:val="24"/>
      <w:szCs w:val="24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D6655"/>
    <w:pPr>
      <w:spacing w:after="120"/>
    </w:pPr>
    <w:rPr>
      <w:lang w:val="x-none"/>
    </w:rPr>
  </w:style>
  <w:style w:type="character" w:customStyle="1" w:styleId="CorpodetextoChar">
    <w:name w:val="Corpo de texto Char"/>
    <w:link w:val="Corpodetexto"/>
    <w:uiPriority w:val="99"/>
    <w:semiHidden/>
    <w:rsid w:val="00DD6655"/>
    <w:rPr>
      <w:rFonts w:ascii="Times New Roman" w:hAnsi="Times New Roman"/>
      <w:sz w:val="24"/>
      <w:szCs w:val="22"/>
      <w:lang w:eastAsia="en-US"/>
    </w:rPr>
  </w:style>
  <w:style w:type="character" w:styleId="nfase">
    <w:name w:val="Emphasis"/>
    <w:uiPriority w:val="20"/>
    <w:qFormat/>
    <w:rsid w:val="00DD6655"/>
    <w:rPr>
      <w:i/>
      <w:iCs/>
    </w:rPr>
  </w:style>
  <w:style w:type="paragraph" w:styleId="Subttulo">
    <w:name w:val="Subtitle"/>
    <w:basedOn w:val="Normal"/>
    <w:link w:val="SubttuloChar"/>
    <w:qFormat/>
    <w:rsid w:val="00DD6655"/>
    <w:pPr>
      <w:spacing w:line="240" w:lineRule="auto"/>
      <w:ind w:firstLine="0"/>
      <w:jc w:val="left"/>
    </w:pPr>
    <w:rPr>
      <w:rFonts w:eastAsia="Times New Roman"/>
      <w:b/>
      <w:bCs/>
      <w:szCs w:val="24"/>
      <w:lang w:val="x-none" w:eastAsia="x-none"/>
    </w:rPr>
  </w:style>
  <w:style w:type="character" w:customStyle="1" w:styleId="SubttuloChar">
    <w:name w:val="Subtítulo Char"/>
    <w:link w:val="Subttulo"/>
    <w:rsid w:val="00DD6655"/>
    <w:rPr>
      <w:rFonts w:ascii="Times New Roman" w:eastAsia="Times New Roman" w:hAnsi="Times New Roman"/>
      <w:b/>
      <w:bCs/>
      <w:sz w:val="24"/>
      <w:szCs w:val="24"/>
      <w:lang w:val="x-none"/>
    </w:rPr>
  </w:style>
  <w:style w:type="character" w:styleId="Hyperlink">
    <w:name w:val="Hyperlink"/>
    <w:uiPriority w:val="99"/>
    <w:unhideWhenUsed/>
    <w:rsid w:val="00DD6655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unhideWhenUsed/>
    <w:rsid w:val="00DD6655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DD6655"/>
    <w:rPr>
      <w:rFonts w:ascii="Times New Roman" w:hAnsi="Times New Roman"/>
      <w:sz w:val="24"/>
      <w:szCs w:val="22"/>
      <w:lang w:eastAsia="en-US"/>
    </w:rPr>
  </w:style>
  <w:style w:type="character" w:customStyle="1" w:styleId="hps">
    <w:name w:val="hps"/>
    <w:rsid w:val="00697CEC"/>
  </w:style>
  <w:style w:type="paragraph" w:styleId="CabealhodoSumrio">
    <w:name w:val="TOC Heading"/>
    <w:basedOn w:val="Ttulo1"/>
    <w:next w:val="Normal"/>
    <w:uiPriority w:val="39"/>
    <w:unhideWhenUsed/>
    <w:qFormat/>
    <w:rsid w:val="006D6B42"/>
    <w:pPr>
      <w:spacing w:before="240" w:line="259" w:lineRule="auto"/>
      <w:ind w:left="0"/>
      <w:jc w:val="left"/>
      <w:outlineLvl w:val="9"/>
    </w:pPr>
    <w:rPr>
      <w:rFonts w:ascii="Calibri Light" w:hAnsi="Calibri Light"/>
      <w:bCs w:val="0"/>
      <w:color w:val="2E74B5"/>
      <w:sz w:val="32"/>
      <w:szCs w:val="32"/>
      <w:lang w:eastAsia="pt-BR"/>
    </w:rPr>
  </w:style>
  <w:style w:type="character" w:styleId="Forte">
    <w:name w:val="Strong"/>
    <w:uiPriority w:val="22"/>
    <w:qFormat/>
    <w:rsid w:val="00457D7B"/>
    <w:rPr>
      <w:b/>
      <w:bCs/>
    </w:rPr>
  </w:style>
  <w:style w:type="paragraph" w:styleId="NormalWeb">
    <w:name w:val="Normal (Web)"/>
    <w:basedOn w:val="Normal"/>
    <w:link w:val="NormalWebChar"/>
    <w:uiPriority w:val="99"/>
    <w:unhideWhenUsed/>
    <w:rsid w:val="008C4487"/>
    <w:pPr>
      <w:spacing w:before="100" w:beforeAutospacing="1" w:after="119" w:line="240" w:lineRule="auto"/>
      <w:ind w:firstLine="0"/>
      <w:jc w:val="left"/>
    </w:pPr>
    <w:rPr>
      <w:rFonts w:eastAsia="Times New Roman"/>
      <w:color w:val="000000"/>
      <w:szCs w:val="24"/>
      <w:lang w:val="x-none" w:eastAsia="x-none"/>
    </w:rPr>
  </w:style>
  <w:style w:type="character" w:customStyle="1" w:styleId="NormalWebChar">
    <w:name w:val="Normal (Web) Char"/>
    <w:link w:val="NormalWeb"/>
    <w:uiPriority w:val="99"/>
    <w:rsid w:val="008C4487"/>
    <w:rPr>
      <w:rFonts w:ascii="Times New Roman" w:eastAsia="Times New Roman" w:hAnsi="Times New Roman"/>
      <w:color w:val="000000"/>
      <w:sz w:val="24"/>
      <w:szCs w:val="24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C448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8C4487"/>
    <w:rPr>
      <w:rFonts w:ascii="Times New Roman" w:hAnsi="Times New Roman"/>
      <w:lang w:eastAsia="en-US"/>
    </w:rPr>
  </w:style>
  <w:style w:type="character" w:styleId="Refdenotadefim">
    <w:name w:val="endnote reference"/>
    <w:uiPriority w:val="99"/>
    <w:semiHidden/>
    <w:unhideWhenUsed/>
    <w:rsid w:val="008C4487"/>
    <w:rPr>
      <w:vertAlign w:val="superscript"/>
    </w:rPr>
  </w:style>
  <w:style w:type="numbering" w:customStyle="1" w:styleId="Semlista1">
    <w:name w:val="Sem lista1"/>
    <w:next w:val="Semlista"/>
    <w:uiPriority w:val="99"/>
    <w:semiHidden/>
    <w:unhideWhenUsed/>
    <w:rsid w:val="00E86DAA"/>
  </w:style>
  <w:style w:type="paragraph" w:customStyle="1" w:styleId="Textodebalo1">
    <w:name w:val="Texto de balão1"/>
    <w:basedOn w:val="Normal"/>
    <w:next w:val="Textodebalo"/>
    <w:link w:val="TextodebaloChar"/>
    <w:uiPriority w:val="99"/>
    <w:semiHidden/>
    <w:unhideWhenUsed/>
    <w:rsid w:val="00E86DAA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1"/>
    <w:uiPriority w:val="99"/>
    <w:semiHidden/>
    <w:rsid w:val="00E86DAA"/>
    <w:rPr>
      <w:rFonts w:ascii="Tahoma" w:hAnsi="Tahoma" w:cs="Tahoma"/>
      <w:sz w:val="16"/>
      <w:szCs w:val="16"/>
    </w:rPr>
  </w:style>
  <w:style w:type="table" w:customStyle="1" w:styleId="Tabelacomgrade1">
    <w:name w:val="Tabela com grade1"/>
    <w:basedOn w:val="Tabelanormal"/>
    <w:next w:val="Tabelacomgrade"/>
    <w:uiPriority w:val="59"/>
    <w:rsid w:val="00E86DAA"/>
    <w:rPr>
      <w:rFonts w:eastAsia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E86DAA"/>
  </w:style>
  <w:style w:type="character" w:customStyle="1" w:styleId="A9">
    <w:name w:val="A9"/>
    <w:uiPriority w:val="99"/>
    <w:rsid w:val="00E86DAA"/>
    <w:rPr>
      <w:rFonts w:cs="Trebuchet MS"/>
      <w:color w:val="000000"/>
    </w:rPr>
  </w:style>
  <w:style w:type="character" w:styleId="Refdecomentrio">
    <w:name w:val="annotation reference"/>
    <w:uiPriority w:val="99"/>
    <w:semiHidden/>
    <w:unhideWhenUsed/>
    <w:rsid w:val="00E86DAA"/>
    <w:rPr>
      <w:sz w:val="16"/>
      <w:szCs w:val="16"/>
    </w:rPr>
  </w:style>
  <w:style w:type="paragraph" w:customStyle="1" w:styleId="Textodecomentrio1">
    <w:name w:val="Texto de comentário1"/>
    <w:basedOn w:val="Normal"/>
    <w:next w:val="Textodecomentrio"/>
    <w:link w:val="TextodecomentrioChar"/>
    <w:uiPriority w:val="99"/>
    <w:semiHidden/>
    <w:unhideWhenUsed/>
    <w:rsid w:val="00E86DAA"/>
    <w:pPr>
      <w:spacing w:line="240" w:lineRule="auto"/>
    </w:pPr>
    <w:rPr>
      <w:sz w:val="20"/>
      <w:szCs w:val="20"/>
      <w:lang w:val="x-none" w:eastAsia="x-none"/>
    </w:rPr>
  </w:style>
  <w:style w:type="character" w:customStyle="1" w:styleId="TextodecomentrioChar">
    <w:name w:val="Texto de comentário Char"/>
    <w:link w:val="Textodecomentrio1"/>
    <w:uiPriority w:val="99"/>
    <w:semiHidden/>
    <w:rsid w:val="00E86DAA"/>
    <w:rPr>
      <w:rFonts w:ascii="Times New Roman" w:hAnsi="Times New Roman"/>
      <w:sz w:val="20"/>
      <w:szCs w:val="20"/>
    </w:rPr>
  </w:style>
  <w:style w:type="paragraph" w:customStyle="1" w:styleId="Assuntodocomentrio1">
    <w:name w:val="Assunto do comentário1"/>
    <w:basedOn w:val="Textodecomentrio"/>
    <w:next w:val="Textodecomentrio"/>
    <w:uiPriority w:val="99"/>
    <w:semiHidden/>
    <w:unhideWhenUsed/>
    <w:rsid w:val="00E86DAA"/>
    <w:pPr>
      <w:spacing w:line="240" w:lineRule="auto"/>
    </w:pPr>
    <w:rPr>
      <w:rFonts w:eastAsia="Times New Roman"/>
      <w:b/>
      <w:bCs/>
      <w:lang w:eastAsia="pt-BR"/>
    </w:rPr>
  </w:style>
  <w:style w:type="character" w:customStyle="1" w:styleId="AssuntodocomentrioChar">
    <w:name w:val="Assunto do comentário Char"/>
    <w:link w:val="Assuntodocomentrio"/>
    <w:uiPriority w:val="99"/>
    <w:semiHidden/>
    <w:rsid w:val="00E86DAA"/>
    <w:rPr>
      <w:rFonts w:ascii="Times New Roman" w:hAnsi="Times New Roman"/>
      <w:b/>
      <w:bCs/>
      <w:sz w:val="20"/>
      <w:szCs w:val="20"/>
    </w:rPr>
  </w:style>
  <w:style w:type="character" w:styleId="TextodoEspaoReservado">
    <w:name w:val="Placeholder Text"/>
    <w:uiPriority w:val="99"/>
    <w:semiHidden/>
    <w:rsid w:val="00E86DAA"/>
    <w:rPr>
      <w:color w:val="808080"/>
    </w:rPr>
  </w:style>
  <w:style w:type="paragraph" w:styleId="Textodebalo">
    <w:name w:val="Balloon Text"/>
    <w:basedOn w:val="Normal"/>
    <w:link w:val="TextodebaloChar1"/>
    <w:uiPriority w:val="99"/>
    <w:semiHidden/>
    <w:unhideWhenUsed/>
    <w:rsid w:val="00E86DAA"/>
    <w:pPr>
      <w:spacing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baloChar1">
    <w:name w:val="Texto de balão Char1"/>
    <w:link w:val="Textodebalo"/>
    <w:uiPriority w:val="99"/>
    <w:semiHidden/>
    <w:rsid w:val="00E86DAA"/>
    <w:rPr>
      <w:rFonts w:ascii="Segoe UI" w:hAnsi="Segoe UI" w:cs="Segoe UI"/>
      <w:sz w:val="18"/>
      <w:szCs w:val="18"/>
      <w:lang w:eastAsia="en-US"/>
    </w:rPr>
  </w:style>
  <w:style w:type="table" w:styleId="Tabelacomgrade">
    <w:name w:val="Table Grid"/>
    <w:basedOn w:val="Tabelanormal"/>
    <w:uiPriority w:val="59"/>
    <w:rsid w:val="00E86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E86DAA"/>
    <w:rPr>
      <w:sz w:val="20"/>
      <w:szCs w:val="20"/>
      <w:lang w:val="x-none"/>
    </w:rPr>
  </w:style>
  <w:style w:type="character" w:customStyle="1" w:styleId="TextodecomentrioChar1">
    <w:name w:val="Texto de comentário Char1"/>
    <w:link w:val="Textodecomentrio"/>
    <w:uiPriority w:val="99"/>
    <w:semiHidden/>
    <w:rsid w:val="00E86DAA"/>
    <w:rPr>
      <w:rFonts w:ascii="Times New Roman" w:hAnsi="Times New Roman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86DAA"/>
    <w:rPr>
      <w:b/>
      <w:bCs/>
      <w:lang w:eastAsia="x-none"/>
    </w:rPr>
  </w:style>
  <w:style w:type="character" w:customStyle="1" w:styleId="AssuntodocomentrioChar1">
    <w:name w:val="Assunto do comentário Char1"/>
    <w:uiPriority w:val="99"/>
    <w:semiHidden/>
    <w:rsid w:val="00E86DAA"/>
    <w:rPr>
      <w:rFonts w:ascii="Times New Roman" w:hAnsi="Times New Roman"/>
      <w:b/>
      <w:bCs/>
      <w:lang w:eastAsia="en-US"/>
    </w:rPr>
  </w:style>
  <w:style w:type="paragraph" w:customStyle="1" w:styleId="Padro">
    <w:name w:val="Padrão"/>
    <w:rsid w:val="004A2F15"/>
    <w:pPr>
      <w:suppressAutoHyphens/>
      <w:spacing w:after="200" w:line="276" w:lineRule="auto"/>
    </w:pPr>
    <w:rPr>
      <w:rFonts w:eastAsia="SimSun" w:cs="Calibri"/>
      <w:sz w:val="22"/>
      <w:szCs w:val="22"/>
      <w:lang w:eastAsia="en-US"/>
    </w:rPr>
  </w:style>
  <w:style w:type="paragraph" w:styleId="Legenda">
    <w:name w:val="caption"/>
    <w:basedOn w:val="Lista3"/>
    <w:qFormat/>
    <w:rsid w:val="004A2F15"/>
    <w:pPr>
      <w:suppressLineNumbers/>
      <w:spacing w:before="120" w:after="120" w:line="276" w:lineRule="auto"/>
      <w:jc w:val="center"/>
    </w:pPr>
    <w:rPr>
      <w:rFonts w:ascii="Arial" w:hAnsi="Arial"/>
      <w:iCs/>
      <w:sz w:val="22"/>
    </w:rPr>
  </w:style>
  <w:style w:type="paragraph" w:styleId="Lista3">
    <w:name w:val="List 3"/>
    <w:basedOn w:val="Normal"/>
    <w:uiPriority w:val="99"/>
    <w:semiHidden/>
    <w:unhideWhenUsed/>
    <w:rsid w:val="004A2F15"/>
    <w:pPr>
      <w:ind w:left="849" w:hanging="283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E7B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Pr-formataoHTMLChar">
    <w:name w:val="Pré-formatação HTML Char"/>
    <w:link w:val="Pr-formataoHTML"/>
    <w:uiPriority w:val="99"/>
    <w:semiHidden/>
    <w:rsid w:val="003E7B38"/>
    <w:rPr>
      <w:rFonts w:ascii="Courier New" w:eastAsia="Times New Roman" w:hAnsi="Courier New" w:cs="Courier New"/>
    </w:rPr>
  </w:style>
  <w:style w:type="paragraph" w:customStyle="1" w:styleId="PargrafodaLista1">
    <w:name w:val="Parágrafo da Lista1"/>
    <w:basedOn w:val="Normal"/>
    <w:rsid w:val="00445116"/>
    <w:pPr>
      <w:spacing w:line="240" w:lineRule="auto"/>
      <w:ind w:left="720" w:firstLine="0"/>
      <w:jc w:val="left"/>
    </w:pPr>
    <w:rPr>
      <w:szCs w:val="24"/>
      <w:lang w:eastAsia="pt-BR"/>
    </w:rPr>
  </w:style>
  <w:style w:type="character" w:customStyle="1" w:styleId="null">
    <w:name w:val="null"/>
    <w:rsid w:val="00445116"/>
    <w:rPr>
      <w:rFonts w:cs="Times New Roman"/>
    </w:rPr>
  </w:style>
  <w:style w:type="character" w:customStyle="1" w:styleId="nl-texto">
    <w:name w:val="nl-texto"/>
    <w:rsid w:val="00445116"/>
    <w:rPr>
      <w:rFonts w:cs="Times New Roman"/>
    </w:rPr>
  </w:style>
  <w:style w:type="character" w:customStyle="1" w:styleId="MenoPendente1">
    <w:name w:val="Menção Pendente1"/>
    <w:uiPriority w:val="99"/>
    <w:semiHidden/>
    <w:unhideWhenUsed/>
    <w:rsid w:val="00D55A74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16D44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8A7F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71082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9286">
              <w:marLeft w:val="0"/>
              <w:marRight w:val="0"/>
              <w:marTop w:val="0"/>
              <w:marBottom w:val="0"/>
              <w:divBdr>
                <w:top w:val="single" w:sz="6" w:space="8" w:color="999999"/>
                <w:left w:val="single" w:sz="6" w:space="8" w:color="999999"/>
                <w:bottom w:val="single" w:sz="6" w:space="8" w:color="999999"/>
                <w:right w:val="single" w:sz="6" w:space="8" w:color="999999"/>
              </w:divBdr>
              <w:divsChild>
                <w:div w:id="8607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31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848476">
              <w:marLeft w:val="0"/>
              <w:marRight w:val="0"/>
              <w:marTop w:val="150"/>
              <w:marBottom w:val="0"/>
              <w:divBdr>
                <w:top w:val="single" w:sz="6" w:space="4" w:color="CECECE"/>
                <w:left w:val="single" w:sz="6" w:space="4" w:color="CECECE"/>
                <w:bottom w:val="single" w:sz="6" w:space="4" w:color="CECECE"/>
                <w:right w:val="single" w:sz="6" w:space="4" w:color="CECECE"/>
              </w:divBdr>
              <w:divsChild>
                <w:div w:id="4425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5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91521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37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420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25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8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8932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5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2097">
              <w:marLeft w:val="0"/>
              <w:marRight w:val="0"/>
              <w:marTop w:val="0"/>
              <w:marBottom w:val="0"/>
              <w:divBdr>
                <w:top w:val="single" w:sz="6" w:space="8" w:color="999999"/>
                <w:left w:val="single" w:sz="6" w:space="8" w:color="999999"/>
                <w:bottom w:val="single" w:sz="6" w:space="8" w:color="999999"/>
                <w:right w:val="single" w:sz="6" w:space="8" w:color="999999"/>
              </w:divBdr>
              <w:divsChild>
                <w:div w:id="203615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9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67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607308">
              <w:marLeft w:val="0"/>
              <w:marRight w:val="0"/>
              <w:marTop w:val="150"/>
              <w:marBottom w:val="0"/>
              <w:divBdr>
                <w:top w:val="single" w:sz="6" w:space="4" w:color="CECECE"/>
                <w:left w:val="single" w:sz="6" w:space="4" w:color="CECECE"/>
                <w:bottom w:val="single" w:sz="6" w:space="4" w:color="CECECE"/>
                <w:right w:val="single" w:sz="6" w:space="4" w:color="CECECE"/>
              </w:divBdr>
              <w:divsChild>
                <w:div w:id="207915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45148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82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88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776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1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6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02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6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48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093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dotted" w:sz="6" w:space="0" w:color="000000"/>
            <w:right w:val="none" w:sz="0" w:space="0" w:color="auto"/>
          </w:divBdr>
        </w:div>
        <w:div w:id="1480533988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dotted" w:sz="6" w:space="0" w:color="000000"/>
            <w:right w:val="none" w:sz="0" w:space="0" w:color="auto"/>
          </w:divBdr>
        </w:div>
      </w:divsChild>
    </w:div>
    <w:div w:id="20771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42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13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45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3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3A9CA28-A0EA-423B-B716-03A713F4A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4570</TotalTime>
  <Pages>9</Pages>
  <Words>4584</Words>
  <Characters>24756</Characters>
  <Application>Microsoft Office Word</Application>
  <DocSecurity>0</DocSecurity>
  <Lines>206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</vt:i4>
      </vt:variant>
    </vt:vector>
  </HeadingPairs>
  <TitlesOfParts>
    <vt:vector size="3" baseType="lpstr">
      <vt:lpstr/>
      <vt:lpstr>    Referências</vt:lpstr>
      <vt:lpstr>    </vt:lpstr>
    </vt:vector>
  </TitlesOfParts>
  <Company>Hewlett-Packard Company</Company>
  <LinksUpToDate>false</LinksUpToDate>
  <CharactersWithSpaces>29282</CharactersWithSpaces>
  <SharedDoc>false</SharedDoc>
  <HLinks>
    <vt:vector size="18" baseType="variant">
      <vt:variant>
        <vt:i4>2359340</vt:i4>
      </vt:variant>
      <vt:variant>
        <vt:i4>6</vt:i4>
      </vt:variant>
      <vt:variant>
        <vt:i4>0</vt:i4>
      </vt:variant>
      <vt:variant>
        <vt:i4>5</vt:i4>
      </vt:variant>
      <vt:variant>
        <vt:lpwstr>http://www.abnt.org.br/</vt:lpwstr>
      </vt:variant>
      <vt:variant>
        <vt:lpwstr/>
      </vt:variant>
      <vt:variant>
        <vt:i4>3080315</vt:i4>
      </vt:variant>
      <vt:variant>
        <vt:i4>3</vt:i4>
      </vt:variant>
      <vt:variant>
        <vt:i4>0</vt:i4>
      </vt:variant>
      <vt:variant>
        <vt:i4>5</vt:i4>
      </vt:variant>
      <vt:variant>
        <vt:lpwstr>http://www.periodicos.unir.br/index.php/EDUCA/about/submissions</vt:lpwstr>
      </vt:variant>
      <vt:variant>
        <vt:lpwstr>onlineSubmissions</vt:lpwstr>
      </vt:variant>
      <vt:variant>
        <vt:i4>8257633</vt:i4>
      </vt:variant>
      <vt:variant>
        <vt:i4>0</vt:i4>
      </vt:variant>
      <vt:variant>
        <vt:i4>0</vt:i4>
      </vt:variant>
      <vt:variant>
        <vt:i4>5</vt:i4>
      </vt:variant>
      <vt:variant>
        <vt:lpwstr>http://www.periodicos.unir.br/index.php/EDUCA/index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eide</dc:creator>
  <cp:keywords/>
  <cp:lastModifiedBy>João Vítor Fernandes Dias</cp:lastModifiedBy>
  <cp:revision>13</cp:revision>
  <cp:lastPrinted>2017-01-27T12:01:00Z</cp:lastPrinted>
  <dcterms:created xsi:type="dcterms:W3CDTF">2024-10-25T17:58:00Z</dcterms:created>
  <dcterms:modified xsi:type="dcterms:W3CDTF">2024-10-29T03:08:00Z</dcterms:modified>
</cp:coreProperties>
</file>