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42F1D" w14:textId="6034388F" w:rsidR="004B754C" w:rsidRDefault="004B754C" w:rsidP="004B754C">
      <w:pPr>
        <w:pStyle w:val="1"/>
        <w:rPr>
          <w:sz w:val="54"/>
          <w:szCs w:val="54"/>
        </w:rPr>
      </w:pPr>
      <w:bookmarkStart w:id="0" w:name="_l1bmxnk8cfq3" w:colFirst="0" w:colLast="0"/>
      <w:bookmarkEnd w:id="0"/>
      <w:r>
        <w:rPr>
          <w:sz w:val="54"/>
          <w:szCs w:val="54"/>
        </w:rPr>
        <w:t>[</w:t>
      </w:r>
      <w:r w:rsidRPr="004B754C">
        <w:rPr>
          <w:sz w:val="54"/>
          <w:szCs w:val="54"/>
        </w:rPr>
        <w:t>Local</w:t>
      </w:r>
      <w:r>
        <w:rPr>
          <w:sz w:val="54"/>
          <w:szCs w:val="54"/>
        </w:rPr>
        <w:t xml:space="preserve"> </w:t>
      </w:r>
      <w:r w:rsidRPr="004B754C">
        <w:rPr>
          <w:sz w:val="54"/>
          <w:szCs w:val="54"/>
        </w:rPr>
        <w:t>Stress</w:t>
      </w:r>
      <w:r>
        <w:rPr>
          <w:sz w:val="54"/>
          <w:szCs w:val="54"/>
        </w:rPr>
        <w:t xml:space="preserve"> </w:t>
      </w:r>
      <w:r w:rsidRPr="004B754C">
        <w:rPr>
          <w:sz w:val="54"/>
          <w:szCs w:val="54"/>
        </w:rPr>
        <w:t>Prediction</w:t>
      </w:r>
      <w:r>
        <w:rPr>
          <w:sz w:val="54"/>
          <w:szCs w:val="54"/>
        </w:rPr>
        <w:t xml:space="preserve">] </w:t>
      </w:r>
      <w:hyperlink r:id="rId5">
        <w:r>
          <w:rPr>
            <w:sz w:val="54"/>
            <w:szCs w:val="54"/>
          </w:rPr>
          <w:t>User Manual</w:t>
        </w:r>
      </w:hyperlink>
    </w:p>
    <w:p w14:paraId="5A601C9D" w14:textId="77777777" w:rsidR="004B754C" w:rsidRDefault="004B754C" w:rsidP="004B754C">
      <w:pPr>
        <w:pStyle w:val="2"/>
      </w:pPr>
      <w:bookmarkStart w:id="1" w:name="_2i3l75ia5b5q" w:colFirst="0" w:colLast="0"/>
      <w:bookmarkEnd w:id="1"/>
      <w:r>
        <w:t>Table of Contents</w:t>
      </w:r>
    </w:p>
    <w:p w14:paraId="34368BE7" w14:textId="77777777" w:rsidR="004B754C" w:rsidRDefault="004B754C" w:rsidP="004B754C">
      <w:pPr>
        <w:numPr>
          <w:ilvl w:val="0"/>
          <w:numId w:val="1"/>
        </w:numPr>
      </w:pPr>
      <w:r>
        <w:t>Introduction</w:t>
      </w:r>
    </w:p>
    <w:p w14:paraId="2BA1E0BB" w14:textId="77777777" w:rsidR="004B754C" w:rsidRDefault="004B754C" w:rsidP="004B754C">
      <w:pPr>
        <w:numPr>
          <w:ilvl w:val="0"/>
          <w:numId w:val="1"/>
        </w:numPr>
      </w:pPr>
      <w:r>
        <w:t>Product Overview</w:t>
      </w:r>
    </w:p>
    <w:p w14:paraId="7C37282B" w14:textId="77777777" w:rsidR="004B754C" w:rsidRDefault="004B754C" w:rsidP="004B754C">
      <w:pPr>
        <w:numPr>
          <w:ilvl w:val="0"/>
          <w:numId w:val="1"/>
        </w:numPr>
      </w:pPr>
      <w:r>
        <w:t>Safety Information</w:t>
      </w:r>
    </w:p>
    <w:p w14:paraId="696081D9" w14:textId="77777777" w:rsidR="004B754C" w:rsidRDefault="004B754C" w:rsidP="004B754C">
      <w:pPr>
        <w:numPr>
          <w:ilvl w:val="0"/>
          <w:numId w:val="1"/>
        </w:numPr>
      </w:pPr>
      <w:r>
        <w:t>Operating Instructions</w:t>
      </w:r>
    </w:p>
    <w:p w14:paraId="763C605B" w14:textId="448BCEB5" w:rsidR="007A22F2" w:rsidRDefault="007A22F2" w:rsidP="004B754C">
      <w:pPr>
        <w:numPr>
          <w:ilvl w:val="0"/>
          <w:numId w:val="1"/>
        </w:numPr>
      </w:pPr>
      <w:r w:rsidRPr="007A22F2">
        <w:t>verification</w:t>
      </w:r>
    </w:p>
    <w:p w14:paraId="324BD993" w14:textId="5837F845" w:rsidR="004B754C" w:rsidRDefault="004B754C" w:rsidP="004B754C">
      <w:pPr>
        <w:numPr>
          <w:ilvl w:val="0"/>
          <w:numId w:val="1"/>
        </w:numPr>
      </w:pPr>
      <w:r>
        <w:t>Technical Specifications</w:t>
      </w:r>
    </w:p>
    <w:p w14:paraId="07E19A96" w14:textId="1F804BC8" w:rsidR="004B754C" w:rsidRDefault="004B754C" w:rsidP="000D4DB9">
      <w:pPr>
        <w:numPr>
          <w:ilvl w:val="0"/>
          <w:numId w:val="1"/>
        </w:numPr>
      </w:pPr>
      <w:r>
        <w:t>Disclosures</w:t>
      </w:r>
    </w:p>
    <w:p w14:paraId="74F42BE1" w14:textId="77777777" w:rsidR="004B754C" w:rsidRDefault="00000000" w:rsidP="004B754C">
      <w:r>
        <w:rPr>
          <w:noProof/>
        </w:rPr>
        <w:pict w14:anchorId="6F54A021">
          <v:rect id="_x0000_i1025" alt="" style="width:468pt;height:.05pt;mso-width-percent:0;mso-height-percent:0;mso-width-percent:0;mso-height-percent:0" o:hralign="center" o:hrstd="t" o:hr="t" fillcolor="#a0a0a0" stroked="f"/>
        </w:pict>
      </w:r>
    </w:p>
    <w:p w14:paraId="56444A34" w14:textId="77777777" w:rsidR="004B754C" w:rsidRDefault="004B754C" w:rsidP="004B754C">
      <w:pPr>
        <w:pStyle w:val="2"/>
      </w:pPr>
      <w:bookmarkStart w:id="2" w:name="_gamzu9xq5vrj" w:colFirst="0" w:colLast="0"/>
      <w:bookmarkEnd w:id="2"/>
      <w:r>
        <w:t>1. Introduction</w:t>
      </w:r>
    </w:p>
    <w:p w14:paraId="38DA9701" w14:textId="77777777" w:rsidR="00BC59A1" w:rsidRDefault="00BC59A1" w:rsidP="00BC59A1">
      <w:pPr>
        <w:jc w:val="both"/>
      </w:pPr>
      <w:r w:rsidRPr="00BC59A1">
        <w:t>The process of calculating the local stress at the nozzle junction of a pressure vessel using the finite element method is highly complex. To alleviate the difficulty of analysis, a predictive software based on ABAQUS and ML has been developed. This software can quickly predict the local stress at the nozzle junction of a pressure vessel, with an accuracy level exceeding 0.999 and a mean square error of only 1.639. This method contrasts with traditional finite element analysis design methods as it bypasses many complex analysis steps. Furthermore, we provide the methods and tools needed for software development, which will assist users in developing predictive software for specific operating conditions and material parameters. It provides a reliable and convenient platform for rapid evaluation and optimization of pressure vessel design, while also serving as a reference for stress prediction under different operating conditions and materials.</w:t>
      </w:r>
    </w:p>
    <w:p w14:paraId="5DBC4B8E" w14:textId="61EF6AA1" w:rsidR="004B754C" w:rsidRDefault="004B754C" w:rsidP="004B754C">
      <w:pPr>
        <w:pStyle w:val="2"/>
        <w:rPr>
          <w:lang w:eastAsia="zh-CN"/>
        </w:rPr>
      </w:pPr>
      <w:r>
        <w:rPr>
          <w:lang w:eastAsia="zh-CN"/>
        </w:rPr>
        <w:t>2. Product Overview</w:t>
      </w:r>
    </w:p>
    <w:p w14:paraId="1BAB5DBB" w14:textId="4EACB274" w:rsidR="004B754C" w:rsidRDefault="00C3744E" w:rsidP="00A03F81">
      <w:pPr>
        <w:jc w:val="both"/>
      </w:pPr>
      <w:bookmarkStart w:id="3" w:name="OLE_LINK1"/>
      <w:r w:rsidRPr="004B754C">
        <w:t>The Local</w:t>
      </w:r>
      <w:r>
        <w:t xml:space="preserve"> </w:t>
      </w:r>
      <w:r w:rsidRPr="004B754C">
        <w:t>Stress</w:t>
      </w:r>
      <w:r>
        <w:t xml:space="preserve"> </w:t>
      </w:r>
      <w:r w:rsidRPr="004B754C">
        <w:t>Prediction package comprises an ABAQUS script and a corresponding plugin (Generate</w:t>
      </w:r>
      <w:r>
        <w:t xml:space="preserve"> </w:t>
      </w:r>
      <w:r w:rsidRPr="004B754C">
        <w:t>Dataset) for generating datasets, Python code for machine learning and model generation, and a comprehensive stress prediction software (Stress</w:t>
      </w:r>
      <w:r>
        <w:t xml:space="preserve"> </w:t>
      </w:r>
      <w:r w:rsidRPr="004B754C">
        <w:t>Prediction-ML). This means that users can refer to these publicly available files to create stress prediction software tailored to specific working conditions and materials.</w:t>
      </w:r>
    </w:p>
    <w:p w14:paraId="560CAB2E" w14:textId="0FADF33E" w:rsidR="00A03F81" w:rsidRPr="00A03F81" w:rsidRDefault="00A03F81" w:rsidP="00A03F81">
      <w:pPr>
        <w:jc w:val="both"/>
      </w:pPr>
      <w:r w:rsidRPr="00A03F81">
        <w:t xml:space="preserve">One ABAQUS script and one plugin are publicly available and serve the purpose of generating datasets. This script or plugin can create nozzle models in batches based on user-provided parameters and subsequently calculating the stress within them. All the calculated data is saved in a .txt file, which can be transformed into datasets in various formats as per requirements. Modifying the script or plugin allows users to obtain datasets for different materials and working conditions, although it is recommended to limit modifications to material parameters and avoid </w:t>
      </w:r>
      <w:r w:rsidRPr="00A03F81">
        <w:lastRenderedPageBreak/>
        <w:t>altering other parameters.</w:t>
      </w:r>
      <w:r w:rsidR="00BC59A1">
        <w:t xml:space="preserve"> </w:t>
      </w:r>
      <w:r w:rsidRPr="00A03F81">
        <w:t>An example of the dataset is also provided here, which has 2860 samples (date-1.scv).</w:t>
      </w:r>
    </w:p>
    <w:p w14:paraId="3F0FDFE0" w14:textId="77777777" w:rsidR="00A03F81" w:rsidRPr="00A03F81" w:rsidRDefault="00A03F81" w:rsidP="00A03F81">
      <w:pPr>
        <w:jc w:val="both"/>
      </w:pPr>
      <w:r w:rsidRPr="00A03F81">
        <w:t>After generating the dataset, machine learning can be performed using Python code to create personalized predictive models. This enables the generation of stress prediction models for any working conditions and materials. These models are designed to carry out predictive tasks, and users have the option to develop graphical user interfaces (GUIs) to provide fully-fledged software that can be used by non-technical individuals.</w:t>
      </w:r>
    </w:p>
    <w:p w14:paraId="312064AF" w14:textId="23FE6127" w:rsidR="00A03F81" w:rsidRPr="00A03F81" w:rsidRDefault="00A03F81" w:rsidP="00A03F81">
      <w:pPr>
        <w:jc w:val="both"/>
      </w:pPr>
      <w:r w:rsidRPr="00A03F81">
        <w:t>The complete stress prediction software is an illustrative example that can be directly utilized. It employs Q345 as the material and assumes normal temperature as the working condition. On top of this, it uses parameters such as pressure and geometry as features for machine learning to derive the software's predictions.</w:t>
      </w:r>
    </w:p>
    <w:p w14:paraId="62F6FE6D" w14:textId="5E57018C" w:rsidR="004B754C" w:rsidRDefault="00F72A72" w:rsidP="004B754C">
      <w:pPr>
        <w:pStyle w:val="2"/>
      </w:pPr>
      <w:bookmarkStart w:id="4" w:name="_sp957erbltv5" w:colFirst="0" w:colLast="0"/>
      <w:bookmarkStart w:id="5" w:name="_omodz23z7lia" w:colFirst="0" w:colLast="0"/>
      <w:bookmarkEnd w:id="3"/>
      <w:bookmarkEnd w:id="4"/>
      <w:bookmarkEnd w:id="5"/>
      <w:r>
        <w:t>3</w:t>
      </w:r>
      <w:r w:rsidR="004B754C">
        <w:t>. Installation/Setup Instructions</w:t>
      </w:r>
    </w:p>
    <w:p w14:paraId="65770813" w14:textId="171909AB" w:rsidR="009053A6" w:rsidRDefault="008027B5" w:rsidP="00922E66">
      <w:pPr>
        <w:snapToGrid w:val="0"/>
        <w:spacing w:line="240" w:lineRule="auto"/>
        <w:rPr>
          <w:rFonts w:ascii="Segoe UI" w:hAnsi="Segoe UI" w:cs="Segoe UI"/>
          <w:color w:val="1F2328"/>
          <w:shd w:val="clear" w:color="auto" w:fill="FFFFFF"/>
        </w:rPr>
      </w:pPr>
      <w:bookmarkStart w:id="6" w:name="_ni2rcxy82hla" w:colFirst="0" w:colLast="0"/>
      <w:bookmarkEnd w:id="6"/>
      <w:r w:rsidRPr="008027B5">
        <w:rPr>
          <w:rFonts w:ascii="Segoe UI" w:hAnsi="Segoe UI" w:cs="Segoe UI"/>
          <w:color w:val="1F2328"/>
          <w:shd w:val="clear" w:color="auto" w:fill="FFFFFF"/>
        </w:rPr>
        <w:t xml:space="preserve">in </w:t>
      </w:r>
      <w:proofErr w:type="gramStart"/>
      <w:r w:rsidRPr="008027B5">
        <w:rPr>
          <w:rFonts w:ascii="Segoe UI" w:hAnsi="Segoe UI" w:cs="Segoe UI"/>
          <w:color w:val="1F2328"/>
          <w:shd w:val="clear" w:color="auto" w:fill="FFFFFF"/>
        </w:rPr>
        <w:t>general</w:t>
      </w:r>
      <w:r>
        <w:rPr>
          <w:rFonts w:ascii="Segoe UI" w:hAnsi="Segoe UI" w:cs="Segoe UI"/>
          <w:color w:val="1F2328"/>
          <w:shd w:val="clear" w:color="auto" w:fill="FFFFFF"/>
          <w:lang w:eastAsia="zh-CN"/>
        </w:rPr>
        <w:t xml:space="preserve">, </w:t>
      </w:r>
      <w:r w:rsidR="009053A6">
        <w:rPr>
          <w:rFonts w:ascii="Segoe UI" w:hAnsi="Segoe UI" w:cs="Segoe UI"/>
          <w:color w:val="1F2328"/>
          <w:shd w:val="clear" w:color="auto" w:fill="FFFFFF"/>
        </w:rPr>
        <w:t xml:space="preserve"> the</w:t>
      </w:r>
      <w:proofErr w:type="gramEnd"/>
      <w:r w:rsidR="009053A6">
        <w:rPr>
          <w:rFonts w:ascii="Segoe UI" w:hAnsi="Segoe UI" w:cs="Segoe UI"/>
          <w:color w:val="1F2328"/>
          <w:shd w:val="clear" w:color="auto" w:fill="FFFFFF"/>
        </w:rPr>
        <w:t xml:space="preserve"> ABAQUS plugin or script is used for generating datasets (Data Set, DS), which are then employed for machine learning and model generation. The primary task of this model is stress prediction. For convenience, a graphical user interface (Graphical User Interface, GUI) can be created to develop it into a complete software application. Firstly, the ABAQUS plugin or script is used to select features for case calculations to generate datasets. Secondly, machine learning Python code is employed to choose an appropriate model for training and evaluate the trained model to ensure accurate stress predictions. Finally, the trained model is embedded in the software, and a GUI is created. We have already utilized this approach to develop a model for specific working conditions and materials, resulting in a mature stress prediction software (</w:t>
      </w:r>
      <w:proofErr w:type="spellStart"/>
      <w:r w:rsidR="009053A6">
        <w:rPr>
          <w:rFonts w:ascii="Segoe UI" w:hAnsi="Segoe UI" w:cs="Segoe UI"/>
          <w:color w:val="1F2328"/>
          <w:shd w:val="clear" w:color="auto" w:fill="FFFFFF"/>
        </w:rPr>
        <w:t>Stress_Prediction</w:t>
      </w:r>
      <w:proofErr w:type="spellEnd"/>
      <w:r w:rsidR="009053A6">
        <w:rPr>
          <w:rFonts w:ascii="Segoe UI" w:hAnsi="Segoe UI" w:cs="Segoe UI"/>
          <w:color w:val="1F2328"/>
          <w:shd w:val="clear" w:color="auto" w:fill="FFFFFF"/>
        </w:rPr>
        <w:t>-ML). This software is suitable for predicting local stresses in Q345 material pressure vessels under normal temperature conditions.</w:t>
      </w:r>
    </w:p>
    <w:p w14:paraId="5E2A0546" w14:textId="227DAF59" w:rsidR="009053A6" w:rsidRDefault="009053A6" w:rsidP="009053A6">
      <w:pPr>
        <w:snapToGrid w:val="0"/>
        <w:spacing w:line="240" w:lineRule="auto"/>
        <w:jc w:val="center"/>
        <w:rPr>
          <w:b/>
          <w:bCs/>
          <w:sz w:val="24"/>
          <w:szCs w:val="24"/>
        </w:rPr>
      </w:pPr>
      <w:r>
        <w:rPr>
          <w:rFonts w:ascii="Segoe UI" w:hAnsi="Segoe UI" w:cs="Segoe UI"/>
          <w:noProof/>
          <w:color w:val="0000FF"/>
          <w:shd w:val="clear" w:color="auto" w:fill="FFFFFF"/>
        </w:rPr>
        <w:drawing>
          <wp:inline distT="0" distB="0" distL="0" distR="0" wp14:anchorId="5256E6B1" wp14:editId="2119D913">
            <wp:extent cx="2385391" cy="2834640"/>
            <wp:effectExtent l="0" t="0" r="0" b="0"/>
            <wp:docPr id="2121858173" name="图片 6" descr="1">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a:hlinkClick r:id="rId6" tgtFrame="&quot;_blank&quot;"/>
                    </pic:cNvPr>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59866"/>
                    <a:stretch/>
                  </pic:blipFill>
                  <pic:spPr bwMode="auto">
                    <a:xfrm>
                      <a:off x="0" y="0"/>
                      <a:ext cx="2385391" cy="2834640"/>
                    </a:xfrm>
                    <a:prstGeom prst="rect">
                      <a:avLst/>
                    </a:prstGeom>
                    <a:noFill/>
                    <a:ln>
                      <a:noFill/>
                    </a:ln>
                    <a:extLst>
                      <a:ext uri="{53640926-AAD7-44D8-BBD7-CCE9431645EC}">
                        <a14:shadowObscured xmlns:a14="http://schemas.microsoft.com/office/drawing/2010/main"/>
                      </a:ext>
                    </a:extLst>
                  </pic:spPr>
                </pic:pic>
              </a:graphicData>
            </a:graphic>
          </wp:inline>
        </w:drawing>
      </w:r>
    </w:p>
    <w:p w14:paraId="0D502293" w14:textId="16C351E9" w:rsidR="00F72A72" w:rsidRPr="00922E66" w:rsidRDefault="00F72A72" w:rsidP="00922E66">
      <w:pPr>
        <w:snapToGrid w:val="0"/>
        <w:spacing w:line="240" w:lineRule="auto"/>
        <w:rPr>
          <w:b/>
          <w:bCs/>
          <w:sz w:val="32"/>
          <w:szCs w:val="32"/>
        </w:rPr>
      </w:pPr>
      <w:proofErr w:type="spellStart"/>
      <w:r w:rsidRPr="00922E66">
        <w:rPr>
          <w:b/>
          <w:bCs/>
          <w:sz w:val="24"/>
          <w:szCs w:val="24"/>
        </w:rPr>
        <w:t>GenerateDataset</w:t>
      </w:r>
      <w:proofErr w:type="spellEnd"/>
    </w:p>
    <w:p w14:paraId="564B10D5" w14:textId="77777777" w:rsidR="00F72A72" w:rsidRDefault="00F72A72" w:rsidP="00F72A72">
      <w:pPr>
        <w:numPr>
          <w:ilvl w:val="0"/>
          <w:numId w:val="3"/>
        </w:numPr>
        <w:shd w:val="clear" w:color="auto" w:fill="FFFFFF"/>
        <w:spacing w:before="100" w:beforeAutospacing="1" w:after="100" w:afterAutospacing="1" w:line="240" w:lineRule="auto"/>
        <w:jc w:val="both"/>
        <w:rPr>
          <w:rFonts w:ascii="Segoe UI" w:hAnsi="Segoe UI" w:cs="Segoe UI"/>
          <w:color w:val="1F2328"/>
          <w:sz w:val="24"/>
          <w:szCs w:val="24"/>
        </w:rPr>
      </w:pPr>
      <w:r>
        <w:rPr>
          <w:rFonts w:ascii="Segoe UI" w:hAnsi="Segoe UI" w:cs="Segoe UI"/>
          <w:color w:val="1F2328"/>
        </w:rPr>
        <w:t>Copy the "</w:t>
      </w:r>
      <w:proofErr w:type="spellStart"/>
      <w:r>
        <w:rPr>
          <w:rFonts w:ascii="Segoe UI" w:hAnsi="Segoe UI" w:cs="Segoe UI"/>
          <w:color w:val="1F2328"/>
        </w:rPr>
        <w:t>GenerateDataset</w:t>
      </w:r>
      <w:proofErr w:type="spellEnd"/>
      <w:r>
        <w:rPr>
          <w:rFonts w:ascii="Segoe UI" w:hAnsi="Segoe UI" w:cs="Segoe UI"/>
          <w:color w:val="1F2328"/>
        </w:rPr>
        <w:t>" folder to 'C:\Users\Username\</w:t>
      </w:r>
      <w:proofErr w:type="spellStart"/>
      <w:r>
        <w:rPr>
          <w:rFonts w:ascii="Segoe UI" w:hAnsi="Segoe UI" w:cs="Segoe UI"/>
          <w:color w:val="1F2328"/>
        </w:rPr>
        <w:t>abaqus_plugins</w:t>
      </w:r>
      <w:proofErr w:type="spellEnd"/>
      <w:r>
        <w:rPr>
          <w:rFonts w:ascii="Segoe UI" w:hAnsi="Segoe UI" w:cs="Segoe UI"/>
          <w:color w:val="1F2328"/>
        </w:rPr>
        <w:t>'.</w:t>
      </w:r>
    </w:p>
    <w:p w14:paraId="18D19465" w14:textId="77777777" w:rsidR="00F72A72" w:rsidRDefault="00F72A72" w:rsidP="00F72A72">
      <w:pPr>
        <w:numPr>
          <w:ilvl w:val="0"/>
          <w:numId w:val="3"/>
        </w:numPr>
        <w:shd w:val="clear" w:color="auto" w:fill="FFFFFF"/>
        <w:spacing w:before="60" w:after="100" w:afterAutospacing="1" w:line="240" w:lineRule="auto"/>
        <w:jc w:val="both"/>
        <w:rPr>
          <w:rFonts w:ascii="Segoe UI" w:hAnsi="Segoe UI" w:cs="Segoe UI"/>
          <w:color w:val="1F2328"/>
        </w:rPr>
      </w:pPr>
      <w:r>
        <w:rPr>
          <w:rFonts w:ascii="Segoe UI" w:hAnsi="Segoe UI" w:cs="Segoe UI"/>
          <w:color w:val="1F2328"/>
        </w:rPr>
        <w:lastRenderedPageBreak/>
        <w:t>Open ABAQUS, and you will find "</w:t>
      </w:r>
      <w:proofErr w:type="spellStart"/>
      <w:r>
        <w:rPr>
          <w:rFonts w:ascii="Segoe UI" w:hAnsi="Segoe UI" w:cs="Segoe UI"/>
          <w:color w:val="1F2328"/>
        </w:rPr>
        <w:t>GenerateDataset</w:t>
      </w:r>
      <w:proofErr w:type="spellEnd"/>
      <w:r>
        <w:rPr>
          <w:rFonts w:ascii="Segoe UI" w:hAnsi="Segoe UI" w:cs="Segoe UI"/>
          <w:color w:val="1F2328"/>
        </w:rPr>
        <w:t>" under the "Plug-ins" menu.</w:t>
      </w:r>
    </w:p>
    <w:p w14:paraId="3B36B870" w14:textId="77777777" w:rsidR="00F72A72" w:rsidRDefault="00F72A72" w:rsidP="00F72A72">
      <w:pPr>
        <w:numPr>
          <w:ilvl w:val="0"/>
          <w:numId w:val="3"/>
        </w:numPr>
        <w:shd w:val="clear" w:color="auto" w:fill="FFFFFF"/>
        <w:spacing w:before="60" w:after="100" w:afterAutospacing="1" w:line="240" w:lineRule="auto"/>
        <w:jc w:val="both"/>
        <w:rPr>
          <w:rFonts w:ascii="Segoe UI" w:hAnsi="Segoe UI" w:cs="Segoe UI"/>
          <w:color w:val="1F2328"/>
        </w:rPr>
      </w:pPr>
      <w:r>
        <w:rPr>
          <w:rFonts w:ascii="Segoe UI" w:hAnsi="Segoe UI" w:cs="Segoe UI"/>
          <w:color w:val="1F2328"/>
        </w:rPr>
        <w:t>Open "</w:t>
      </w:r>
      <w:proofErr w:type="spellStart"/>
      <w:r>
        <w:rPr>
          <w:rFonts w:ascii="Segoe UI" w:hAnsi="Segoe UI" w:cs="Segoe UI"/>
          <w:color w:val="1F2328"/>
        </w:rPr>
        <w:t>GenerateDataset</w:t>
      </w:r>
      <w:proofErr w:type="spellEnd"/>
      <w:r>
        <w:rPr>
          <w:rFonts w:ascii="Segoe UI" w:hAnsi="Segoe UI" w:cs="Segoe UI"/>
          <w:color w:val="1F2328"/>
        </w:rPr>
        <w:t>" and enter the parameters. Click "OK" to complete the batch analysis.</w:t>
      </w:r>
    </w:p>
    <w:p w14:paraId="3D4E810C" w14:textId="77777777" w:rsidR="00F72A72" w:rsidRDefault="00F72A72" w:rsidP="00F72A72">
      <w:pPr>
        <w:numPr>
          <w:ilvl w:val="0"/>
          <w:numId w:val="3"/>
        </w:numPr>
        <w:shd w:val="clear" w:color="auto" w:fill="FFFFFF"/>
        <w:spacing w:before="60" w:after="100" w:afterAutospacing="1" w:line="240" w:lineRule="auto"/>
        <w:jc w:val="both"/>
        <w:rPr>
          <w:rFonts w:ascii="Segoe UI" w:hAnsi="Segoe UI" w:cs="Segoe UI"/>
          <w:color w:val="1F2328"/>
        </w:rPr>
      </w:pPr>
      <w:r>
        <w:rPr>
          <w:rFonts w:ascii="Segoe UI" w:hAnsi="Segoe UI" w:cs="Segoe UI"/>
          <w:color w:val="1F2328"/>
        </w:rPr>
        <w:t>In the folder "C:\temp\Local_pipe_analysis", you will find the "MaxMises.txt" file.</w:t>
      </w:r>
    </w:p>
    <w:p w14:paraId="56D9AD64" w14:textId="77777777" w:rsidR="00F72A72" w:rsidRDefault="00F72A72" w:rsidP="00F72A72">
      <w:pPr>
        <w:numPr>
          <w:ilvl w:val="0"/>
          <w:numId w:val="3"/>
        </w:numPr>
        <w:shd w:val="clear" w:color="auto" w:fill="FFFFFF"/>
        <w:spacing w:before="60" w:after="100" w:afterAutospacing="1" w:line="240" w:lineRule="auto"/>
        <w:jc w:val="both"/>
        <w:rPr>
          <w:rFonts w:ascii="Segoe UI" w:hAnsi="Segoe UI" w:cs="Segoe UI"/>
          <w:color w:val="1F2328"/>
        </w:rPr>
      </w:pPr>
      <w:r>
        <w:rPr>
          <w:rFonts w:ascii="Segoe UI" w:hAnsi="Segoe UI" w:cs="Segoe UI"/>
          <w:color w:val="1F2328"/>
        </w:rPr>
        <w:t>Copy or convert the data into the desired format for your dataset. </w:t>
      </w:r>
    </w:p>
    <w:p w14:paraId="07B97378" w14:textId="3A2C76E3" w:rsidR="00F72A72" w:rsidRDefault="00F72A72" w:rsidP="00F72A72">
      <w:pPr>
        <w:shd w:val="clear" w:color="auto" w:fill="FFFFFF"/>
        <w:spacing w:before="60" w:after="100" w:afterAutospacing="1" w:line="240" w:lineRule="auto"/>
        <w:jc w:val="center"/>
        <w:rPr>
          <w:rFonts w:ascii="Segoe UI" w:hAnsi="Segoe UI" w:cs="Segoe UI"/>
          <w:color w:val="1F2328"/>
        </w:rPr>
      </w:pPr>
      <w:r>
        <w:rPr>
          <w:rFonts w:ascii="Segoe UI" w:hAnsi="Segoe UI" w:cs="Segoe UI"/>
          <w:noProof/>
          <w:color w:val="0000FF"/>
        </w:rPr>
        <w:drawing>
          <wp:inline distT="0" distB="0" distL="0" distR="0" wp14:anchorId="58C4A8C7" wp14:editId="14F0B9D4">
            <wp:extent cx="4461641" cy="3801930"/>
            <wp:effectExtent l="0" t="0" r="0" b="0"/>
            <wp:docPr id="262225912" name="图片 4" descr="image">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5475" cy="3830761"/>
                    </a:xfrm>
                    <a:prstGeom prst="rect">
                      <a:avLst/>
                    </a:prstGeom>
                    <a:noFill/>
                    <a:ln>
                      <a:noFill/>
                    </a:ln>
                  </pic:spPr>
                </pic:pic>
              </a:graphicData>
            </a:graphic>
          </wp:inline>
        </w:drawing>
      </w:r>
    </w:p>
    <w:p w14:paraId="708F685B" w14:textId="4121E8F3" w:rsidR="00F72A72" w:rsidRPr="00922E66" w:rsidRDefault="00F72A72" w:rsidP="00922E66">
      <w:pPr>
        <w:snapToGrid w:val="0"/>
        <w:spacing w:line="240" w:lineRule="auto"/>
        <w:rPr>
          <w:b/>
          <w:bCs/>
          <w:sz w:val="24"/>
          <w:szCs w:val="24"/>
        </w:rPr>
      </w:pPr>
      <w:proofErr w:type="spellStart"/>
      <w:r w:rsidRPr="00922E66">
        <w:rPr>
          <w:b/>
          <w:bCs/>
          <w:sz w:val="24"/>
          <w:szCs w:val="24"/>
        </w:rPr>
        <w:t>Stress_Prediction</w:t>
      </w:r>
      <w:proofErr w:type="spellEnd"/>
      <w:r w:rsidRPr="00922E66">
        <w:rPr>
          <w:b/>
          <w:bCs/>
          <w:sz w:val="24"/>
          <w:szCs w:val="24"/>
        </w:rPr>
        <w:t>-ML</w:t>
      </w:r>
    </w:p>
    <w:p w14:paraId="48A359E1" w14:textId="77777777" w:rsidR="00F72A72" w:rsidRPr="00922E66" w:rsidRDefault="00F72A72" w:rsidP="00F72A72">
      <w:pPr>
        <w:numPr>
          <w:ilvl w:val="0"/>
          <w:numId w:val="4"/>
        </w:numPr>
        <w:shd w:val="clear" w:color="auto" w:fill="FFFFFF"/>
        <w:spacing w:before="100" w:beforeAutospacing="1" w:after="100" w:afterAutospacing="1" w:line="240" w:lineRule="auto"/>
        <w:jc w:val="both"/>
      </w:pPr>
      <w:r w:rsidRPr="00922E66">
        <w:t xml:space="preserve">Press </w:t>
      </w:r>
      <w:proofErr w:type="spellStart"/>
      <w:r w:rsidRPr="00922E66">
        <w:t>Win+R</w:t>
      </w:r>
      <w:proofErr w:type="spellEnd"/>
      <w:r w:rsidRPr="00922E66">
        <w:t xml:space="preserve"> to open the Run dialog box, then type "</w:t>
      </w:r>
      <w:proofErr w:type="spellStart"/>
      <w:r w:rsidRPr="00922E66">
        <w:t>cmd</w:t>
      </w:r>
      <w:proofErr w:type="spellEnd"/>
      <w:r w:rsidRPr="00922E66">
        <w:t>" and press Enter. This will open the Command Prompt window.</w:t>
      </w:r>
    </w:p>
    <w:p w14:paraId="3DBBD917" w14:textId="77777777" w:rsidR="00F72A72" w:rsidRPr="00922E66" w:rsidRDefault="00F72A72" w:rsidP="00F72A72">
      <w:pPr>
        <w:numPr>
          <w:ilvl w:val="0"/>
          <w:numId w:val="4"/>
        </w:numPr>
        <w:shd w:val="clear" w:color="auto" w:fill="FFFFFF"/>
        <w:spacing w:before="60" w:after="100" w:afterAutospacing="1" w:line="240" w:lineRule="auto"/>
        <w:jc w:val="both"/>
      </w:pPr>
      <w:r w:rsidRPr="00922E66">
        <w:t>In the Command Prompt window, enter the following commands (install one after another once the previous one is installed): pip install pyqt5 pip install pandas pip install scikit-learn pip install matplotlib pip install seaborn</w:t>
      </w:r>
    </w:p>
    <w:p w14:paraId="6A8424B7" w14:textId="77777777" w:rsidR="00F72A72" w:rsidRPr="00922E66" w:rsidRDefault="00F72A72" w:rsidP="00F72A72">
      <w:pPr>
        <w:numPr>
          <w:ilvl w:val="0"/>
          <w:numId w:val="4"/>
        </w:numPr>
        <w:shd w:val="clear" w:color="auto" w:fill="FFFFFF"/>
        <w:spacing w:before="60" w:after="100" w:afterAutospacing="1" w:line="240" w:lineRule="auto"/>
        <w:jc w:val="both"/>
      </w:pPr>
      <w:r w:rsidRPr="00922E66">
        <w:t>Double-click on "Stress_Prediction-ML.exe" to run the program. Enter the corresponding geometric parameters and click OK to obtain the predicted values.</w:t>
      </w:r>
    </w:p>
    <w:p w14:paraId="1244ABE1" w14:textId="77777777" w:rsidR="00F72A72" w:rsidRPr="00922E66" w:rsidRDefault="00F72A72" w:rsidP="00660330">
      <w:pPr>
        <w:numPr>
          <w:ilvl w:val="0"/>
          <w:numId w:val="4"/>
        </w:numPr>
        <w:shd w:val="clear" w:color="auto" w:fill="FFFFFF"/>
        <w:spacing w:before="60" w:after="100" w:afterAutospacing="1" w:line="240" w:lineRule="auto"/>
        <w:jc w:val="both"/>
      </w:pPr>
      <w:r w:rsidRPr="00922E66">
        <w:t>You can copy and save the results for each set of input parameters for further analysis. </w:t>
      </w:r>
    </w:p>
    <w:p w14:paraId="6A8166C1" w14:textId="66134F67" w:rsidR="0035544A" w:rsidRDefault="00F72A72" w:rsidP="00F72A72">
      <w:pPr>
        <w:shd w:val="clear" w:color="auto" w:fill="FFFFFF"/>
        <w:spacing w:before="60" w:after="100" w:afterAutospacing="1" w:line="240" w:lineRule="auto"/>
        <w:jc w:val="center"/>
        <w:rPr>
          <w:rFonts w:ascii="Segoe UI" w:hAnsi="Segoe UI" w:cs="Segoe UI"/>
          <w:color w:val="1F2328"/>
        </w:rPr>
      </w:pPr>
      <w:r>
        <w:rPr>
          <w:rFonts w:ascii="Segoe UI" w:hAnsi="Segoe UI" w:cs="Segoe UI"/>
          <w:noProof/>
          <w:color w:val="0000FF"/>
        </w:rPr>
        <w:lastRenderedPageBreak/>
        <w:drawing>
          <wp:inline distT="0" distB="0" distL="0" distR="0" wp14:anchorId="0B8BCD50" wp14:editId="56595884">
            <wp:extent cx="5213268" cy="3809139"/>
            <wp:effectExtent l="0" t="0" r="0" b="0"/>
            <wp:docPr id="898003310" name="图片 3" descr="GUI-1">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UI-1">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7818" cy="3812463"/>
                    </a:xfrm>
                    <a:prstGeom prst="rect">
                      <a:avLst/>
                    </a:prstGeom>
                    <a:noFill/>
                    <a:ln>
                      <a:noFill/>
                    </a:ln>
                  </pic:spPr>
                </pic:pic>
              </a:graphicData>
            </a:graphic>
          </wp:inline>
        </w:drawing>
      </w:r>
    </w:p>
    <w:p w14:paraId="6F13CFAF" w14:textId="68AEA377" w:rsidR="00F72A72" w:rsidRDefault="0035544A" w:rsidP="007A22F2">
      <w:pPr>
        <w:spacing w:line="240" w:lineRule="auto"/>
        <w:rPr>
          <w:rFonts w:ascii="Segoe UI" w:hAnsi="Segoe UI" w:cs="Segoe UI"/>
          <w:color w:val="1F2328"/>
        </w:rPr>
      </w:pPr>
      <w:r>
        <w:rPr>
          <w:rFonts w:ascii="Segoe UI" w:hAnsi="Segoe UI" w:cs="Segoe UI"/>
          <w:color w:val="1F2328"/>
        </w:rPr>
        <w:br w:type="page"/>
      </w:r>
    </w:p>
    <w:p w14:paraId="34EC323E" w14:textId="0B396D81" w:rsidR="007A22F2" w:rsidRPr="00922E66" w:rsidRDefault="007A22F2" w:rsidP="00922E66">
      <w:pPr>
        <w:snapToGrid w:val="0"/>
        <w:spacing w:line="240" w:lineRule="auto"/>
        <w:rPr>
          <w:b/>
          <w:bCs/>
          <w:sz w:val="24"/>
          <w:szCs w:val="24"/>
        </w:rPr>
      </w:pPr>
      <w:r w:rsidRPr="00922E66">
        <w:rPr>
          <w:b/>
          <w:bCs/>
          <w:sz w:val="24"/>
          <w:szCs w:val="24"/>
        </w:rPr>
        <w:lastRenderedPageBreak/>
        <w:t>ML code</w:t>
      </w:r>
    </w:p>
    <w:p w14:paraId="64504B83" w14:textId="77777777" w:rsidR="007A22F2" w:rsidRPr="00922E66" w:rsidRDefault="007A22F2" w:rsidP="007A22F2">
      <w:pPr>
        <w:numPr>
          <w:ilvl w:val="0"/>
          <w:numId w:val="5"/>
        </w:numPr>
        <w:shd w:val="clear" w:color="auto" w:fill="FFFFFF"/>
        <w:spacing w:before="100" w:beforeAutospacing="1" w:after="100" w:afterAutospacing="1" w:line="240" w:lineRule="auto"/>
      </w:pPr>
      <w:r w:rsidRPr="00922E66">
        <w:rPr>
          <w:b/>
          <w:bCs/>
        </w:rPr>
        <w:t>Importing Libraries</w:t>
      </w:r>
      <w:r w:rsidRPr="00922E66">
        <w:t>: This code starts by importing the necessary Python libraries, including NumPy, Pandas, Matplotlib, Seaborn, and various modules from Scikit-Learn (</w:t>
      </w:r>
      <w:proofErr w:type="spellStart"/>
      <w:r w:rsidRPr="00922E66">
        <w:t>sklearn</w:t>
      </w:r>
      <w:proofErr w:type="spellEnd"/>
      <w:r w:rsidRPr="00922E66">
        <w:t>). These libraries are essential for data processing, modeling, and evaluation.</w:t>
      </w:r>
    </w:p>
    <w:p w14:paraId="776DDC5E" w14:textId="77777777" w:rsidR="007A22F2" w:rsidRPr="00922E66" w:rsidRDefault="007A22F2" w:rsidP="007A22F2">
      <w:pPr>
        <w:numPr>
          <w:ilvl w:val="0"/>
          <w:numId w:val="5"/>
        </w:numPr>
        <w:shd w:val="clear" w:color="auto" w:fill="FFFFFF"/>
        <w:spacing w:afterAutospacing="1" w:line="240" w:lineRule="auto"/>
      </w:pPr>
      <w:r w:rsidRPr="00922E66">
        <w:rPr>
          <w:b/>
          <w:bCs/>
        </w:rPr>
        <w:t>Reading Data</w:t>
      </w:r>
      <w:r w:rsidRPr="00922E66">
        <w:t>: The code reads a dataset from a CSV file named 'date-1.csv' using Pandas' </w:t>
      </w:r>
      <w:proofErr w:type="spellStart"/>
      <w:r w:rsidRPr="00922E66">
        <w:t>read_csv</w:t>
      </w:r>
      <w:proofErr w:type="spellEnd"/>
      <w:r w:rsidRPr="00922E66">
        <w:t> function. It specifies the encoding as 'GBK' to handle potential character encoding issues in the dataset.</w:t>
      </w:r>
    </w:p>
    <w:p w14:paraId="4CAC050C" w14:textId="77777777" w:rsidR="007A22F2" w:rsidRPr="00922E66" w:rsidRDefault="007A22F2" w:rsidP="007A22F2">
      <w:pPr>
        <w:numPr>
          <w:ilvl w:val="0"/>
          <w:numId w:val="5"/>
        </w:numPr>
        <w:shd w:val="clear" w:color="auto" w:fill="FFFFFF"/>
        <w:spacing w:afterAutospacing="1" w:line="240" w:lineRule="auto"/>
      </w:pPr>
      <w:r w:rsidRPr="00922E66">
        <w:rPr>
          <w:b/>
          <w:bCs/>
        </w:rPr>
        <w:t>Feature and Target Extraction</w:t>
      </w:r>
      <w:r w:rsidRPr="00922E66">
        <w:t>: It extracts the features (independent variables) and the target variable (dependent variable) from the dataset. Features are stored in the variable X, which includes columns 'T', 't', 'R', 'r', 'a', and 'P'. The target variable 'stress' is stored in y.</w:t>
      </w:r>
    </w:p>
    <w:p w14:paraId="7E4A83C8" w14:textId="77777777" w:rsidR="007A22F2" w:rsidRPr="00922E66" w:rsidRDefault="007A22F2" w:rsidP="007A22F2">
      <w:pPr>
        <w:numPr>
          <w:ilvl w:val="0"/>
          <w:numId w:val="5"/>
        </w:numPr>
        <w:shd w:val="clear" w:color="auto" w:fill="FFFFFF"/>
        <w:spacing w:afterAutospacing="1" w:line="240" w:lineRule="auto"/>
      </w:pPr>
      <w:r w:rsidRPr="00922E66">
        <w:rPr>
          <w:b/>
          <w:bCs/>
        </w:rPr>
        <w:t>Data Standardization</w:t>
      </w:r>
      <w:r w:rsidRPr="00922E66">
        <w:t>: The feature data (X) is standardized using Scikit-Learn's </w:t>
      </w:r>
      <w:proofErr w:type="spellStart"/>
      <w:r w:rsidRPr="00922E66">
        <w:t>StandardScaler</w:t>
      </w:r>
      <w:proofErr w:type="spellEnd"/>
      <w:r w:rsidRPr="00922E66">
        <w:t>. Standardization ensures that all features have the same scale, which can be important for some machine learning algorithms.</w:t>
      </w:r>
    </w:p>
    <w:p w14:paraId="0BAE9B7A" w14:textId="77777777" w:rsidR="007A22F2" w:rsidRPr="00922E66" w:rsidRDefault="007A22F2" w:rsidP="007A22F2">
      <w:pPr>
        <w:numPr>
          <w:ilvl w:val="0"/>
          <w:numId w:val="5"/>
        </w:numPr>
        <w:shd w:val="clear" w:color="auto" w:fill="FFFFFF"/>
        <w:spacing w:afterAutospacing="1" w:line="240" w:lineRule="auto"/>
      </w:pPr>
      <w:r w:rsidRPr="00922E66">
        <w:rPr>
          <w:b/>
          <w:bCs/>
        </w:rPr>
        <w:t>Train-Test Split</w:t>
      </w:r>
      <w:r w:rsidRPr="00922E66">
        <w:t>: The dataset is split into training and testing sets using Scikit-Learn's </w:t>
      </w:r>
      <w:proofErr w:type="spellStart"/>
      <w:r w:rsidRPr="00922E66">
        <w:t>train_test_split</w:t>
      </w:r>
      <w:proofErr w:type="spellEnd"/>
      <w:r w:rsidRPr="00922E66">
        <w:t> function. 80% of the data is used for training (</w:t>
      </w:r>
      <w:proofErr w:type="spellStart"/>
      <w:r w:rsidRPr="00922E66">
        <w:t>X_train</w:t>
      </w:r>
      <w:proofErr w:type="spellEnd"/>
      <w:r w:rsidRPr="00922E66">
        <w:t> and </w:t>
      </w:r>
      <w:proofErr w:type="spellStart"/>
      <w:r w:rsidRPr="00922E66">
        <w:t>y_train</w:t>
      </w:r>
      <w:proofErr w:type="spellEnd"/>
      <w:r w:rsidRPr="00922E66">
        <w:t>), while 20% is reserved for testing (</w:t>
      </w:r>
      <w:proofErr w:type="spellStart"/>
      <w:r w:rsidRPr="00922E66">
        <w:t>X_test</w:t>
      </w:r>
      <w:proofErr w:type="spellEnd"/>
      <w:r w:rsidRPr="00922E66">
        <w:t> and </w:t>
      </w:r>
      <w:proofErr w:type="spellStart"/>
      <w:r w:rsidRPr="00922E66">
        <w:t>y_test</w:t>
      </w:r>
      <w:proofErr w:type="spellEnd"/>
      <w:r w:rsidRPr="00922E66">
        <w:t>).</w:t>
      </w:r>
    </w:p>
    <w:p w14:paraId="448F48B3" w14:textId="77777777" w:rsidR="007A22F2" w:rsidRPr="00922E66" w:rsidRDefault="007A22F2" w:rsidP="007A22F2">
      <w:pPr>
        <w:numPr>
          <w:ilvl w:val="0"/>
          <w:numId w:val="5"/>
        </w:numPr>
        <w:shd w:val="clear" w:color="auto" w:fill="FFFFFF"/>
        <w:spacing w:afterAutospacing="1" w:line="240" w:lineRule="auto"/>
      </w:pPr>
      <w:r w:rsidRPr="00922E66">
        <w:rPr>
          <w:b/>
          <w:bCs/>
        </w:rPr>
        <w:t>Gradient Boosting Regressor</w:t>
      </w:r>
      <w:r w:rsidRPr="00922E66">
        <w:t>: A Gradient Boosting Regressor model is created using Scikit-Learn's </w:t>
      </w:r>
      <w:proofErr w:type="spellStart"/>
      <w:r w:rsidRPr="00922E66">
        <w:t>GradientBoostingRegressor</w:t>
      </w:r>
      <w:proofErr w:type="spellEnd"/>
      <w:r w:rsidRPr="00922E66">
        <w:t> class. This model will be trained to predict the 'stress' based on the input features.</w:t>
      </w:r>
    </w:p>
    <w:p w14:paraId="47E4C967" w14:textId="77777777" w:rsidR="007A22F2" w:rsidRPr="00922E66" w:rsidRDefault="007A22F2" w:rsidP="007A22F2">
      <w:pPr>
        <w:numPr>
          <w:ilvl w:val="0"/>
          <w:numId w:val="5"/>
        </w:numPr>
        <w:shd w:val="clear" w:color="auto" w:fill="FFFFFF"/>
        <w:spacing w:afterAutospacing="1" w:line="240" w:lineRule="auto"/>
      </w:pPr>
      <w:r w:rsidRPr="00922E66">
        <w:rPr>
          <w:b/>
          <w:bCs/>
        </w:rPr>
        <w:t>Hyperparameter Grid</w:t>
      </w:r>
      <w:r w:rsidRPr="00922E66">
        <w:t>: A grid of hyperparameters is defined in </w:t>
      </w:r>
      <w:proofErr w:type="spellStart"/>
      <w:r w:rsidRPr="00922E66">
        <w:t>param_grid</w:t>
      </w:r>
      <w:proofErr w:type="spellEnd"/>
      <w:r w:rsidRPr="00922E66">
        <w:t>. These hyperparameters include the number of estimators (</w:t>
      </w:r>
      <w:proofErr w:type="spellStart"/>
      <w:r w:rsidRPr="00922E66">
        <w:t>n_estimators</w:t>
      </w:r>
      <w:proofErr w:type="spellEnd"/>
      <w:r w:rsidRPr="00922E66">
        <w:t>), learning rate (</w:t>
      </w:r>
      <w:proofErr w:type="spellStart"/>
      <w:r w:rsidRPr="00922E66">
        <w:t>learning_rate</w:t>
      </w:r>
      <w:proofErr w:type="spellEnd"/>
      <w:r w:rsidRPr="00922E66">
        <w:t>), maximum depth of the trees (</w:t>
      </w:r>
      <w:proofErr w:type="spellStart"/>
      <w:r w:rsidRPr="00922E66">
        <w:t>max_depth</w:t>
      </w:r>
      <w:proofErr w:type="spellEnd"/>
      <w:r w:rsidRPr="00922E66">
        <w:t>), minimum samples required to split a node (</w:t>
      </w:r>
      <w:proofErr w:type="spellStart"/>
      <w:r w:rsidRPr="00922E66">
        <w:t>min_samples_split</w:t>
      </w:r>
      <w:proofErr w:type="spellEnd"/>
      <w:r w:rsidRPr="00922E66">
        <w:t>), and minimum samples required in a leaf node (</w:t>
      </w:r>
      <w:proofErr w:type="spellStart"/>
      <w:r w:rsidRPr="00922E66">
        <w:t>min_samples_leaf</w:t>
      </w:r>
      <w:proofErr w:type="spellEnd"/>
      <w:r w:rsidRPr="00922E66">
        <w:t>).</w:t>
      </w:r>
    </w:p>
    <w:p w14:paraId="2F0F4E1C" w14:textId="77777777" w:rsidR="007A22F2" w:rsidRPr="00922E66" w:rsidRDefault="007A22F2" w:rsidP="007A22F2">
      <w:pPr>
        <w:numPr>
          <w:ilvl w:val="0"/>
          <w:numId w:val="5"/>
        </w:numPr>
        <w:shd w:val="clear" w:color="auto" w:fill="FFFFFF"/>
        <w:spacing w:afterAutospacing="1" w:line="240" w:lineRule="auto"/>
      </w:pPr>
      <w:r w:rsidRPr="00922E66">
        <w:rPr>
          <w:b/>
          <w:bCs/>
        </w:rPr>
        <w:t>Grid Search</w:t>
      </w:r>
      <w:r w:rsidRPr="00922E66">
        <w:t>: Grid search is performed using </w:t>
      </w:r>
      <w:proofErr w:type="spellStart"/>
      <w:r w:rsidRPr="00922E66">
        <w:t>GridSearchCV</w:t>
      </w:r>
      <w:proofErr w:type="spellEnd"/>
      <w:r w:rsidRPr="00922E66">
        <w:t> to find the best combination of hyperparameters that yields the highest R-squared score on the training data.</w:t>
      </w:r>
    </w:p>
    <w:p w14:paraId="79344BE7" w14:textId="77777777" w:rsidR="007A22F2" w:rsidRPr="00922E66" w:rsidRDefault="007A22F2" w:rsidP="007A22F2">
      <w:pPr>
        <w:numPr>
          <w:ilvl w:val="0"/>
          <w:numId w:val="5"/>
        </w:numPr>
        <w:shd w:val="clear" w:color="auto" w:fill="FFFFFF"/>
        <w:spacing w:before="60" w:after="100" w:afterAutospacing="1" w:line="240" w:lineRule="auto"/>
      </w:pPr>
      <w:r w:rsidRPr="00922E66">
        <w:rPr>
          <w:b/>
          <w:bCs/>
        </w:rPr>
        <w:t>Best Hyperparameters</w:t>
      </w:r>
      <w:r w:rsidRPr="00922E66">
        <w:t>: The best hyperparameters from the grid search are printed to the console.</w:t>
      </w:r>
    </w:p>
    <w:p w14:paraId="6650E4E9" w14:textId="77777777" w:rsidR="007A22F2" w:rsidRPr="00922E66" w:rsidRDefault="007A22F2" w:rsidP="007A22F2">
      <w:pPr>
        <w:numPr>
          <w:ilvl w:val="0"/>
          <w:numId w:val="5"/>
        </w:numPr>
        <w:shd w:val="clear" w:color="auto" w:fill="FFFFFF"/>
        <w:spacing w:before="60" w:after="100" w:afterAutospacing="1" w:line="240" w:lineRule="auto"/>
      </w:pPr>
      <w:r w:rsidRPr="00922E66">
        <w:rPr>
          <w:b/>
          <w:bCs/>
        </w:rPr>
        <w:t>Rebuilding Model</w:t>
      </w:r>
      <w:r w:rsidRPr="00922E66">
        <w:t>: The model is rebuilt using the best hyperparameters obtained from the grid search.</w:t>
      </w:r>
    </w:p>
    <w:p w14:paraId="486AB28F" w14:textId="77777777" w:rsidR="007A22F2" w:rsidRPr="00922E66" w:rsidRDefault="007A22F2" w:rsidP="007A22F2">
      <w:pPr>
        <w:numPr>
          <w:ilvl w:val="0"/>
          <w:numId w:val="5"/>
        </w:numPr>
        <w:shd w:val="clear" w:color="auto" w:fill="FFFFFF"/>
        <w:spacing w:afterAutospacing="1" w:line="240" w:lineRule="auto"/>
      </w:pPr>
      <w:r w:rsidRPr="00922E66">
        <w:rPr>
          <w:b/>
          <w:bCs/>
        </w:rPr>
        <w:t>Model Training</w:t>
      </w:r>
      <w:r w:rsidRPr="00922E66">
        <w:t>: The model is trained on the training data (</w:t>
      </w:r>
      <w:proofErr w:type="spellStart"/>
      <w:r w:rsidRPr="00922E66">
        <w:t>X_train</w:t>
      </w:r>
      <w:proofErr w:type="spellEnd"/>
      <w:r w:rsidRPr="00922E66">
        <w:t> and </w:t>
      </w:r>
      <w:proofErr w:type="spellStart"/>
      <w:r w:rsidRPr="00922E66">
        <w:t>y_train</w:t>
      </w:r>
      <w:proofErr w:type="spellEnd"/>
      <w:r w:rsidRPr="00922E66">
        <w:t>) using the fit method.</w:t>
      </w:r>
    </w:p>
    <w:p w14:paraId="4050F1B7" w14:textId="77777777" w:rsidR="007A22F2" w:rsidRPr="00922E66" w:rsidRDefault="007A22F2" w:rsidP="007A22F2">
      <w:pPr>
        <w:numPr>
          <w:ilvl w:val="0"/>
          <w:numId w:val="5"/>
        </w:numPr>
        <w:shd w:val="clear" w:color="auto" w:fill="FFFFFF"/>
        <w:spacing w:afterAutospacing="1" w:line="240" w:lineRule="auto"/>
      </w:pPr>
      <w:r w:rsidRPr="00922E66">
        <w:rPr>
          <w:b/>
          <w:bCs/>
        </w:rPr>
        <w:t>Making Predictions</w:t>
      </w:r>
      <w:r w:rsidRPr="00922E66">
        <w:t>: Predictions are made on the test data (</w:t>
      </w:r>
      <w:proofErr w:type="spellStart"/>
      <w:r w:rsidRPr="00922E66">
        <w:t>X_test</w:t>
      </w:r>
      <w:proofErr w:type="spellEnd"/>
      <w:r w:rsidRPr="00922E66">
        <w:t>) using the trained model, and the predicted values are stored in </w:t>
      </w:r>
      <w:proofErr w:type="spellStart"/>
      <w:r w:rsidRPr="00922E66">
        <w:t>y_pred</w:t>
      </w:r>
      <w:proofErr w:type="spellEnd"/>
      <w:r w:rsidRPr="00922E66">
        <w:t>.</w:t>
      </w:r>
    </w:p>
    <w:p w14:paraId="7C55C42E" w14:textId="77777777" w:rsidR="007A22F2" w:rsidRPr="00922E66" w:rsidRDefault="007A22F2" w:rsidP="007A22F2">
      <w:pPr>
        <w:numPr>
          <w:ilvl w:val="0"/>
          <w:numId w:val="5"/>
        </w:numPr>
        <w:shd w:val="clear" w:color="auto" w:fill="FFFFFF"/>
        <w:spacing w:afterAutospacing="1" w:line="240" w:lineRule="auto"/>
      </w:pPr>
      <w:r w:rsidRPr="00922E66">
        <w:rPr>
          <w:b/>
          <w:bCs/>
        </w:rPr>
        <w:t>Model Evaluation</w:t>
      </w:r>
      <w:r w:rsidRPr="00922E66">
        <w:t>: Several evaluation metrics are computed to assess the model's performance, including Mean Squared Error (MSE), Root Mean Squared Error (RMSE), and R-squared (r2). These metrics help gauge how well the model fits the test data.</w:t>
      </w:r>
    </w:p>
    <w:p w14:paraId="01541C97" w14:textId="77777777" w:rsidR="007A22F2" w:rsidRPr="00922E66" w:rsidRDefault="007A22F2" w:rsidP="007A22F2">
      <w:pPr>
        <w:numPr>
          <w:ilvl w:val="0"/>
          <w:numId w:val="5"/>
        </w:numPr>
        <w:shd w:val="clear" w:color="auto" w:fill="FFFFFF"/>
        <w:spacing w:afterAutospacing="1" w:line="240" w:lineRule="auto"/>
      </w:pPr>
      <w:r w:rsidRPr="00922E66">
        <w:rPr>
          <w:b/>
          <w:bCs/>
        </w:rPr>
        <w:t>Cross-Validation</w:t>
      </w:r>
      <w:r w:rsidRPr="00922E66">
        <w:t>: Cross-validation is performed using </w:t>
      </w:r>
      <w:proofErr w:type="spellStart"/>
      <w:r w:rsidRPr="00922E66">
        <w:t>cross_val_score</w:t>
      </w:r>
      <w:proofErr w:type="spellEnd"/>
      <w:r w:rsidRPr="00922E66">
        <w:t> to obtain a more robust assessment of the model's performance. The mean R-squared score from cross-validation is printed.</w:t>
      </w:r>
    </w:p>
    <w:p w14:paraId="12D97459" w14:textId="77777777" w:rsidR="007A22F2" w:rsidRPr="00922E66" w:rsidRDefault="007A22F2" w:rsidP="007A22F2">
      <w:pPr>
        <w:numPr>
          <w:ilvl w:val="0"/>
          <w:numId w:val="5"/>
        </w:numPr>
        <w:shd w:val="clear" w:color="auto" w:fill="FFFFFF"/>
        <w:spacing w:afterAutospacing="1" w:line="240" w:lineRule="auto"/>
      </w:pPr>
      <w:r w:rsidRPr="00922E66">
        <w:rPr>
          <w:b/>
          <w:bCs/>
        </w:rPr>
        <w:t>Model Saving</w:t>
      </w:r>
      <w:r w:rsidRPr="00922E66">
        <w:t xml:space="preserve">: The trained model is saved as </w:t>
      </w:r>
      <w:proofErr w:type="gramStart"/>
      <w:r w:rsidRPr="00922E66">
        <w:t>a .</w:t>
      </w:r>
      <w:proofErr w:type="spellStart"/>
      <w:r w:rsidRPr="00922E66">
        <w:t>pkl</w:t>
      </w:r>
      <w:proofErr w:type="spellEnd"/>
      <w:proofErr w:type="gramEnd"/>
      <w:r w:rsidRPr="00922E66">
        <w:t> (Pickle) file named 'model-2.pkl' for future use.</w:t>
      </w:r>
    </w:p>
    <w:p w14:paraId="4C7DE616" w14:textId="77777777" w:rsidR="00922E66" w:rsidRPr="00922E66" w:rsidRDefault="007A22F2" w:rsidP="007A22F2">
      <w:pPr>
        <w:numPr>
          <w:ilvl w:val="0"/>
          <w:numId w:val="5"/>
        </w:numPr>
        <w:shd w:val="clear" w:color="auto" w:fill="FFFFFF"/>
        <w:spacing w:afterAutospacing="1" w:line="240" w:lineRule="auto"/>
        <w:rPr>
          <w:rFonts w:ascii="Segoe UI" w:hAnsi="Segoe UI" w:cs="Segoe UI"/>
          <w:color w:val="1F2328"/>
        </w:rPr>
      </w:pPr>
      <w:r w:rsidRPr="00922E66">
        <w:rPr>
          <w:b/>
          <w:bCs/>
        </w:rPr>
        <w:t>Data Visualization</w:t>
      </w:r>
      <w:r w:rsidRPr="00922E66">
        <w:t>: A scatter plot is created to visualize the predicted values (</w:t>
      </w:r>
      <w:proofErr w:type="spellStart"/>
      <w:r w:rsidRPr="00922E66">
        <w:t>y_pred</w:t>
      </w:r>
      <w:proofErr w:type="spellEnd"/>
      <w:r w:rsidRPr="00922E66">
        <w:t>) against the true values (</w:t>
      </w:r>
      <w:proofErr w:type="spellStart"/>
      <w:r w:rsidRPr="00922E66">
        <w:t>y_test</w:t>
      </w:r>
      <w:proofErr w:type="spellEnd"/>
      <w:r w:rsidRPr="00922E66">
        <w:t>). A diagonal dashed line represents a perfect prediction. This code essentially demonstrates the process of training and evaluating a Gradient Boosting Regressor model for predicting 'stress' based on input features. It also showcases the use of hyperparameter tuning and cross-validation to optimize and assess model performance. </w:t>
      </w:r>
    </w:p>
    <w:p w14:paraId="5E88DD48" w14:textId="452492D7" w:rsidR="004B754C" w:rsidRPr="00922E66" w:rsidRDefault="00B5055A" w:rsidP="004B754C">
      <w:pPr>
        <w:pStyle w:val="2"/>
        <w:rPr>
          <w:b/>
          <w:bCs/>
          <w:sz w:val="24"/>
          <w:szCs w:val="24"/>
        </w:rPr>
      </w:pPr>
      <w:r w:rsidRPr="00922E66">
        <w:rPr>
          <w:b/>
          <w:bCs/>
          <w:sz w:val="24"/>
          <w:szCs w:val="24"/>
        </w:rPr>
        <w:lastRenderedPageBreak/>
        <w:t>4</w:t>
      </w:r>
      <w:r w:rsidR="004B754C" w:rsidRPr="00922E66">
        <w:rPr>
          <w:b/>
          <w:bCs/>
          <w:sz w:val="24"/>
          <w:szCs w:val="24"/>
        </w:rPr>
        <w:t>. Operating Instructions</w:t>
      </w:r>
    </w:p>
    <w:p w14:paraId="5CE9409C" w14:textId="56F26E07" w:rsidR="0035544A" w:rsidRPr="00922E66" w:rsidRDefault="0035544A" w:rsidP="00922E66">
      <w:pPr>
        <w:snapToGrid w:val="0"/>
        <w:spacing w:line="240" w:lineRule="auto"/>
        <w:rPr>
          <w:rFonts w:hint="eastAsia"/>
        </w:rPr>
      </w:pPr>
      <w:proofErr w:type="spellStart"/>
      <w:r w:rsidRPr="00F72A72">
        <w:t>GenerateDataset</w:t>
      </w:r>
      <w:proofErr w:type="spellEnd"/>
    </w:p>
    <w:p w14:paraId="439DFD54" w14:textId="4856B5B9" w:rsidR="0035544A" w:rsidRDefault="00000000" w:rsidP="004B754C">
      <w:r>
        <w:rPr>
          <w:rFonts w:ascii="Segoe UI" w:hAnsi="Segoe UI" w:cs="Segoe UI"/>
          <w:noProof/>
          <w:color w:val="0000FF"/>
        </w:rPr>
        <w:pict w14:anchorId="36C75796">
          <v:rect id="_x0000_s1030" style="position:absolute;margin-left:336.05pt;margin-top:379.25pt;width:45.55pt;height:17.25pt;z-index:251661312" fillcolor="#d8d8d8 [2732]" strokecolor="#aeaaaa [2414]">
            <v:textbox style="mso-next-textbox:#_x0000_s1030">
              <w:txbxContent>
                <w:p w14:paraId="3B178924" w14:textId="27F79CDF" w:rsidR="00F32725" w:rsidRPr="00683E14" w:rsidRDefault="00683E14" w:rsidP="00F32725">
                  <w:pPr>
                    <w:rPr>
                      <w:color w:val="FF0000"/>
                      <w:sz w:val="20"/>
                      <w:szCs w:val="20"/>
                    </w:rPr>
                  </w:pPr>
                  <w:r w:rsidRPr="00683E14">
                    <w:rPr>
                      <w:color w:val="FF0000"/>
                      <w:sz w:val="20"/>
                      <w:szCs w:val="20"/>
                      <w:lang w:eastAsia="zh-CN"/>
                    </w:rPr>
                    <w:t>cancel</w:t>
                  </w:r>
                </w:p>
              </w:txbxContent>
            </v:textbox>
          </v:rect>
        </w:pict>
      </w:r>
      <w:r>
        <w:rPr>
          <w:rFonts w:ascii="Segoe UI" w:hAnsi="Segoe UI" w:cs="Segoe UI"/>
          <w:noProof/>
          <w:color w:val="0000FF"/>
        </w:rPr>
        <w:pict w14:anchorId="36C75796">
          <v:rect id="_x0000_s1043" style="position:absolute;margin-left:-43.6pt;margin-top:124.4pt;width:179.75pt;height:21.35pt;z-index:251674624" filled="f" stroked="f">
            <v:textbox style="mso-next-textbox:#_x0000_s1043">
              <w:txbxContent>
                <w:p w14:paraId="07EC1110" w14:textId="77777777" w:rsidR="00683E14" w:rsidRPr="00F32725" w:rsidRDefault="00683E14" w:rsidP="00683E14">
                  <w:pPr>
                    <w:rPr>
                      <w:color w:val="FF0000"/>
                    </w:rPr>
                  </w:pPr>
                  <w:r w:rsidRPr="00032BB9">
                    <w:rPr>
                      <w:color w:val="FF0000"/>
                      <w:lang w:eastAsia="zh-CN"/>
                    </w:rPr>
                    <w:t>How much each cycle increases</w:t>
                  </w:r>
                </w:p>
              </w:txbxContent>
            </v:textbox>
          </v:rect>
        </w:pict>
      </w:r>
      <w:r>
        <w:rPr>
          <w:rFonts w:ascii="Segoe UI" w:hAnsi="Segoe UI" w:cs="Segoe UI"/>
          <w:noProof/>
          <w:color w:val="0000FF"/>
        </w:rPr>
        <w:pict w14:anchorId="278820A4">
          <v:shapetype id="_x0000_t32" coordsize="21600,21600" o:spt="32" o:oned="t" path="m,l21600,21600e" filled="f">
            <v:path arrowok="t" fillok="f" o:connecttype="none"/>
            <o:lock v:ext="edit" shapetype="t"/>
          </v:shapetype>
          <v:shape id="_x0000_s1042" type="#_x0000_t32" style="position:absolute;margin-left:121.15pt;margin-top:357.25pt;width:31.15pt;height:21.75pt;flip:x;z-index:251673600" o:connectortype="straight" strokecolor="red" strokeweight="3pt">
            <v:stroke endarrow="block"/>
            <v:shadow type="perspective" color="#525252 [1606]" opacity=".5" offset="1pt" offset2="-1pt"/>
          </v:shape>
        </w:pict>
      </w:r>
      <w:r>
        <w:rPr>
          <w:rFonts w:ascii="Segoe UI" w:hAnsi="Segoe UI" w:cs="Segoe UI"/>
          <w:noProof/>
          <w:color w:val="0000FF"/>
        </w:rPr>
        <w:pict w14:anchorId="36C75796">
          <v:rect id="_x0000_s1041" style="position:absolute;margin-left:147.4pt;margin-top:335.9pt;width:193.35pt;height:34.85pt;z-index:251672576" filled="f" stroked="f">
            <v:textbox style="mso-next-textbox:#_x0000_s1041">
              <w:txbxContent>
                <w:p w14:paraId="47139C25" w14:textId="7CF77FBF" w:rsidR="00683E14" w:rsidRPr="00F32725" w:rsidRDefault="00683E14" w:rsidP="00683E14">
                  <w:pPr>
                    <w:rPr>
                      <w:color w:val="FF0000"/>
                    </w:rPr>
                  </w:pPr>
                  <w:r w:rsidRPr="00683E14">
                    <w:rPr>
                      <w:color w:val="FF0000"/>
                      <w:lang w:eastAsia="zh-CN"/>
                    </w:rPr>
                    <w:t>Make sure you enter each parameter before clicking "OK".</w:t>
                  </w:r>
                </w:p>
              </w:txbxContent>
            </v:textbox>
          </v:rect>
        </w:pict>
      </w:r>
      <w:r>
        <w:rPr>
          <w:rFonts w:ascii="Segoe UI" w:hAnsi="Segoe UI" w:cs="Segoe UI"/>
          <w:noProof/>
          <w:color w:val="0000FF"/>
        </w:rPr>
        <w:pict w14:anchorId="36C75796">
          <v:rect id="_x0000_s1036" style="position:absolute;margin-left:331.25pt;margin-top:1.95pt;width:193.35pt;height:34.85pt;z-index:251667456" filled="f" stroked="f">
            <v:textbox style="mso-next-textbox:#_x0000_s1036">
              <w:txbxContent>
                <w:p w14:paraId="594765FB" w14:textId="55951ACB" w:rsidR="00032BB9" w:rsidRPr="00F32725" w:rsidRDefault="00032BB9" w:rsidP="00032BB9">
                  <w:pPr>
                    <w:rPr>
                      <w:color w:val="FF0000"/>
                    </w:rPr>
                  </w:pPr>
                  <w:r w:rsidRPr="00032BB9">
                    <w:rPr>
                      <w:color w:val="FF0000"/>
                      <w:lang w:eastAsia="zh-CN"/>
                    </w:rPr>
                    <w:t>A very small value should be entered even if the parameter is 0</w:t>
                  </w:r>
                </w:p>
              </w:txbxContent>
            </v:textbox>
          </v:rect>
        </w:pict>
      </w:r>
      <w:r>
        <w:rPr>
          <w:rFonts w:ascii="Segoe UI" w:hAnsi="Segoe UI" w:cs="Segoe UI"/>
          <w:noProof/>
          <w:color w:val="0000FF"/>
        </w:rPr>
        <w:pict w14:anchorId="278820A4">
          <v:shape id="_x0000_s1034" type="#_x0000_t32" style="position:absolute;margin-left:404.25pt;margin-top:35.2pt;width:19.9pt;height:8.95pt;flip:x;z-index:251665408" o:connectortype="straight" strokecolor="red" strokeweight="3pt">
            <v:stroke endarrow="block"/>
            <v:shadow type="perspective" color="#525252 [1606]" opacity=".5" offset="1pt" offset2="-1pt"/>
          </v:shape>
        </w:pict>
      </w:r>
      <w:r>
        <w:rPr>
          <w:rFonts w:ascii="Segoe UI" w:hAnsi="Segoe UI" w:cs="Segoe UI"/>
          <w:noProof/>
          <w:color w:val="0000FF"/>
        </w:rPr>
        <w:pict w14:anchorId="278820A4">
          <v:shape id="_x0000_s1035" type="#_x0000_t32" style="position:absolute;margin-left:426pt;margin-top:34.4pt;width:14.25pt;height:22.1pt;z-index:251666432" o:connectortype="straight" strokecolor="red" strokeweight="3pt">
            <v:stroke endarrow="block"/>
            <v:shadow type="perspective" color="#525252 [1606]" opacity=".5" offset="1pt" offset2="-1pt"/>
          </v:shape>
        </w:pict>
      </w:r>
      <w:r>
        <w:rPr>
          <w:rFonts w:ascii="Segoe UI" w:hAnsi="Segoe UI" w:cs="Segoe UI"/>
          <w:noProof/>
          <w:color w:val="0000FF"/>
        </w:rPr>
        <w:pict w14:anchorId="278820A4">
          <v:shape id="_x0000_s1038" type="#_x0000_t32" style="position:absolute;margin-left:405pt;margin-top:37pt;width:17.25pt;height:54.65pt;flip:x;z-index:251669504" o:connectortype="straight" strokecolor="red" strokeweight="3pt">
            <v:stroke endarrow="block"/>
            <v:shadow type="perspective" color="#525252 [1606]" opacity=".5" offset="1pt" offset2="-1pt"/>
          </v:shape>
        </w:pict>
      </w:r>
      <w:r>
        <w:rPr>
          <w:rFonts w:ascii="Segoe UI" w:hAnsi="Segoe UI" w:cs="Segoe UI"/>
          <w:noProof/>
          <w:color w:val="0000FF"/>
        </w:rPr>
        <w:pict w14:anchorId="278820A4">
          <v:shape id="_x0000_s1037" type="#_x0000_t32" style="position:absolute;margin-left:427.5pt;margin-top:37.8pt;width:8.25pt;height:34.9pt;z-index:251668480" o:connectortype="straight" strokecolor="red" strokeweight="3pt">
            <v:stroke endarrow="block"/>
            <v:shadow type="perspective" color="#525252 [1606]" opacity=".5" offset="1pt" offset2="-1pt"/>
          </v:shape>
        </w:pict>
      </w:r>
      <w:r>
        <w:rPr>
          <w:rFonts w:ascii="Segoe UI" w:hAnsi="Segoe UI" w:cs="Segoe UI"/>
          <w:noProof/>
          <w:color w:val="0000FF"/>
        </w:rPr>
        <w:pict w14:anchorId="278820A4">
          <v:shape id="_x0000_s1040" type="#_x0000_t32" style="position:absolute;margin-left:425.25pt;margin-top:35.95pt;width:.4pt;height:84.8pt;z-index:251671552" o:connectortype="straight" strokecolor="red" strokeweight="3pt">
            <v:stroke endarrow="block"/>
            <v:shadow type="perspective" color="#525252 [1606]" opacity=".5" offset="1pt" offset2="-1pt"/>
          </v:shape>
        </w:pict>
      </w:r>
      <w:r>
        <w:rPr>
          <w:rFonts w:ascii="Segoe UI" w:hAnsi="Segoe UI" w:cs="Segoe UI"/>
          <w:noProof/>
          <w:color w:val="0000FF"/>
        </w:rPr>
        <w:pict w14:anchorId="278820A4">
          <v:shape id="_x0000_s1039" type="#_x0000_t32" style="position:absolute;margin-left:415.55pt;margin-top:35.2pt;width:7.5pt;height:70.15pt;flip:x;z-index:251670528" o:connectortype="straight" strokecolor="red" strokeweight="3pt">
            <v:stroke endarrow="block"/>
            <v:shadow type="perspective" color="#525252 [1606]" opacity=".5" offset="1pt" offset2="-1pt"/>
          </v:shape>
        </w:pict>
      </w:r>
      <w:r>
        <w:rPr>
          <w:rFonts w:ascii="Segoe UI" w:hAnsi="Segoe UI" w:cs="Segoe UI"/>
          <w:noProof/>
          <w:color w:val="0000FF"/>
        </w:rPr>
        <w:pict w14:anchorId="278820A4">
          <v:shape id="_x0000_s1031" type="#_x0000_t32" style="position:absolute;margin-left:232.15pt;margin-top:136.8pt;width:28.15pt;height:8.25pt;flip:x y;z-index:251662336" o:connectortype="straight" strokecolor="red" strokeweight="3pt">
            <v:stroke endarrow="block"/>
            <v:shadow type="perspective" color="#525252 [1606]" opacity=".5" offset="1pt" offset2="-1pt"/>
          </v:shape>
        </w:pict>
      </w:r>
      <w:r>
        <w:rPr>
          <w:rFonts w:ascii="Segoe UI" w:hAnsi="Segoe UI" w:cs="Segoe UI"/>
          <w:noProof/>
          <w:color w:val="0000FF"/>
        </w:rPr>
        <w:pict w14:anchorId="36C75796">
          <v:rect id="_x0000_s1033" style="position:absolute;margin-left:252.95pt;margin-top:129.9pt;width:159.5pt;height:34.85pt;z-index:251664384" filled="f" stroked="f">
            <v:textbox style="mso-next-textbox:#_x0000_s1033">
              <w:txbxContent>
                <w:p w14:paraId="48505F7C" w14:textId="778A1546" w:rsidR="00032BB9" w:rsidRPr="00F32725" w:rsidRDefault="00683E14" w:rsidP="00032BB9">
                  <w:pPr>
                    <w:rPr>
                      <w:color w:val="FF0000"/>
                    </w:rPr>
                  </w:pPr>
                  <w:r w:rsidRPr="00683E14">
                    <w:rPr>
                      <w:color w:val="FF0000"/>
                      <w:lang w:eastAsia="zh-CN"/>
                    </w:rPr>
                    <w:t>Make sure you enter each parameter before clicking "OK".</w:t>
                  </w:r>
                </w:p>
              </w:txbxContent>
            </v:textbox>
          </v:rect>
        </w:pict>
      </w:r>
      <w:r>
        <w:rPr>
          <w:rFonts w:ascii="Segoe UI" w:hAnsi="Segoe UI" w:cs="Segoe UI"/>
          <w:noProof/>
          <w:color w:val="0000FF"/>
        </w:rPr>
        <w:pict w14:anchorId="278820A4">
          <v:shape id="_x0000_s1032" type="#_x0000_t32" style="position:absolute;margin-left:232.9pt;margin-top:146.2pt;width:27.4pt;height:6pt;flip:x;z-index:251663360" o:connectortype="straight" strokecolor="red" strokeweight="3pt">
            <v:stroke endarrow="block"/>
            <v:shadow type="perspective" color="#525252 [1606]" opacity=".5" offset="1pt" offset2="-1pt"/>
          </v:shape>
        </w:pict>
      </w:r>
      <w:r>
        <w:rPr>
          <w:rFonts w:ascii="Segoe UI" w:hAnsi="Segoe UI" w:cs="Segoe UI"/>
          <w:noProof/>
          <w:color w:val="0000FF"/>
        </w:rPr>
        <w:pict w14:anchorId="278820A4">
          <v:shape id="_x0000_s1029" type="#_x0000_t32" style="position:absolute;margin-left:32.65pt;margin-top:114.65pt;width:19.85pt;height:4.1pt;flip:y;z-index:251660288" o:connectortype="straight" strokecolor="red" strokeweight="3pt">
            <v:stroke endarrow="block"/>
            <v:shadow type="perspective" color="#525252 [1606]" opacity=".5" offset="1pt" offset2="-1pt"/>
          </v:shape>
        </w:pict>
      </w:r>
      <w:r>
        <w:rPr>
          <w:rFonts w:ascii="Segoe UI" w:hAnsi="Segoe UI" w:cs="Segoe UI"/>
          <w:noProof/>
          <w:color w:val="0000FF"/>
        </w:rPr>
        <w:pict w14:anchorId="36C75796">
          <v:rect id="_x0000_s1028" style="position:absolute;margin-left:118.9pt;margin-top:8.1pt;width:122.25pt;height:21.35pt;z-index:251659264" filled="f" stroked="f">
            <v:textbox style="mso-next-textbox:#_x0000_s1028">
              <w:txbxContent>
                <w:p w14:paraId="47B8E066" w14:textId="1A5C0680" w:rsidR="00F32725" w:rsidRPr="00F32725" w:rsidRDefault="00F32725">
                  <w:pPr>
                    <w:rPr>
                      <w:color w:val="FF0000"/>
                    </w:rPr>
                  </w:pPr>
                  <w:r w:rsidRPr="00F32725">
                    <w:rPr>
                      <w:color w:val="FF0000"/>
                      <w:lang w:eastAsia="zh-CN"/>
                    </w:rPr>
                    <w:t>geometric parameters</w:t>
                  </w:r>
                </w:p>
              </w:txbxContent>
            </v:textbox>
          </v:rect>
        </w:pict>
      </w:r>
      <w:r>
        <w:rPr>
          <w:rFonts w:ascii="Segoe UI" w:hAnsi="Segoe UI" w:cs="Segoe UI"/>
          <w:noProof/>
          <w:color w:val="0000FF"/>
        </w:rPr>
        <w:pict w14:anchorId="278820A4">
          <v:shape id="_x0000_s1027" type="#_x0000_t32" style="position:absolute;margin-left:93.4pt;margin-top:20.55pt;width:31.15pt;height:21.75pt;flip:x;z-index:251658240" o:connectortype="straight" strokecolor="red" strokeweight="3pt">
            <v:stroke endarrow="block"/>
            <v:shadow type="perspective" color="#525252 [1606]" opacity=".5" offset="1pt" offset2="-1pt"/>
          </v:shape>
        </w:pict>
      </w:r>
      <w:r w:rsidR="00F32725">
        <w:rPr>
          <w:rFonts w:ascii="Segoe UI" w:hAnsi="Segoe UI" w:cs="Segoe UI"/>
          <w:noProof/>
          <w:color w:val="0000FF"/>
        </w:rPr>
        <w:drawing>
          <wp:inline distT="0" distB="0" distL="0" distR="0" wp14:anchorId="510238D8" wp14:editId="2B52A042">
            <wp:extent cx="5943600" cy="5064760"/>
            <wp:effectExtent l="0" t="0" r="0" b="0"/>
            <wp:docPr id="1221549343" name="图片 1221549343" descr="image">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064760"/>
                    </a:xfrm>
                    <a:prstGeom prst="rect">
                      <a:avLst/>
                    </a:prstGeom>
                    <a:noFill/>
                    <a:ln>
                      <a:noFill/>
                    </a:ln>
                  </pic:spPr>
                </pic:pic>
              </a:graphicData>
            </a:graphic>
          </wp:inline>
        </w:drawing>
      </w:r>
    </w:p>
    <w:p w14:paraId="41864848" w14:textId="77777777" w:rsidR="0035544A" w:rsidRDefault="0035544A">
      <w:pPr>
        <w:spacing w:line="240" w:lineRule="auto"/>
      </w:pPr>
      <w:r>
        <w:br w:type="page"/>
      </w:r>
    </w:p>
    <w:p w14:paraId="758086BD" w14:textId="2D73DE68" w:rsidR="0035544A" w:rsidRPr="00922E66" w:rsidRDefault="0035544A" w:rsidP="00922E66">
      <w:pPr>
        <w:snapToGrid w:val="0"/>
        <w:spacing w:line="240" w:lineRule="auto"/>
        <w:rPr>
          <w:b/>
          <w:bCs/>
          <w:sz w:val="32"/>
          <w:szCs w:val="32"/>
        </w:rPr>
      </w:pPr>
      <w:proofErr w:type="spellStart"/>
      <w:r w:rsidRPr="00922E66">
        <w:rPr>
          <w:b/>
          <w:bCs/>
          <w:sz w:val="24"/>
          <w:szCs w:val="24"/>
        </w:rPr>
        <w:lastRenderedPageBreak/>
        <w:t>Stress_Prediction</w:t>
      </w:r>
      <w:proofErr w:type="spellEnd"/>
      <w:r w:rsidRPr="00922E66">
        <w:rPr>
          <w:b/>
          <w:bCs/>
          <w:sz w:val="24"/>
          <w:szCs w:val="24"/>
        </w:rPr>
        <w:t>-ML</w:t>
      </w:r>
    </w:p>
    <w:p w14:paraId="4886C72B" w14:textId="20FD7C89" w:rsidR="00F32725" w:rsidRDefault="00000000" w:rsidP="004B754C">
      <w:r>
        <w:rPr>
          <w:rFonts w:ascii="Segoe UI" w:hAnsi="Segoe UI" w:cs="Segoe UI"/>
          <w:noProof/>
          <w:color w:val="0000FF"/>
        </w:rPr>
        <w:pict w14:anchorId="278820A4">
          <v:shape id="_x0000_s1053" type="#_x0000_t32" style="position:absolute;margin-left:76.95pt;margin-top:149.5pt;width:18.55pt;height:14.75pt;flip:x;z-index:251684864" o:connectortype="straight" strokecolor="red" strokeweight="3pt">
            <v:stroke endarrow="block"/>
            <v:shadow type="perspective" color="#525252 [1606]" opacity=".5" offset="1pt" offset2="-1pt"/>
          </v:shape>
        </w:pict>
      </w:r>
      <w:r>
        <w:rPr>
          <w:rFonts w:ascii="Segoe UI" w:hAnsi="Segoe UI" w:cs="Segoe UI"/>
          <w:noProof/>
          <w:color w:val="0000FF"/>
        </w:rPr>
        <w:pict w14:anchorId="36C75796">
          <v:rect id="_x0000_s1054" style="position:absolute;margin-left:89.05pt;margin-top:120.75pt;width:82.75pt;height:38.55pt;z-index:251685888" filled="f" stroked="f">
            <v:textbox style="mso-next-textbox:#_x0000_s1054">
              <w:txbxContent>
                <w:p w14:paraId="5CB8320A" w14:textId="78274529" w:rsidR="00B5055A" w:rsidRPr="00F32725" w:rsidRDefault="00B5055A" w:rsidP="00B5055A">
                  <w:pPr>
                    <w:rPr>
                      <w:color w:val="FF0000"/>
                    </w:rPr>
                  </w:pPr>
                  <w:r w:rsidRPr="00B5055A">
                    <w:rPr>
                      <w:color w:val="FF0000"/>
                      <w:lang w:eastAsia="zh-CN"/>
                    </w:rPr>
                    <w:t>Angle of Inclination</w:t>
                  </w:r>
                  <w:r w:rsidRPr="003A3484">
                    <w:rPr>
                      <w:rFonts w:hint="eastAsia"/>
                      <w:color w:val="FF0000"/>
                      <w:lang w:eastAsia="zh-CN"/>
                    </w:rPr>
                    <w:t xml:space="preserve"> </w:t>
                  </w:r>
                  <w:r>
                    <w:rPr>
                      <w:rFonts w:hint="eastAsia"/>
                      <w:color w:val="FF0000"/>
                      <w:lang w:eastAsia="zh-CN"/>
                    </w:rPr>
                    <w:t>(</w:t>
                  </w:r>
                  <w:r>
                    <w:rPr>
                      <w:rFonts w:hint="eastAsia"/>
                      <w:color w:val="FF0000"/>
                      <w:lang w:eastAsia="zh-CN"/>
                    </w:rPr>
                    <w:t>°</w:t>
                  </w:r>
                  <w:r>
                    <w:rPr>
                      <w:color w:val="FF0000"/>
                      <w:lang w:eastAsia="zh-CN"/>
                    </w:rPr>
                    <w:t>)</w:t>
                  </w:r>
                </w:p>
              </w:txbxContent>
            </v:textbox>
          </v:rect>
        </w:pict>
      </w:r>
      <w:r>
        <w:rPr>
          <w:rFonts w:ascii="Segoe UI" w:hAnsi="Segoe UI" w:cs="Segoe UI"/>
          <w:noProof/>
          <w:color w:val="0000FF"/>
        </w:rPr>
        <w:pict w14:anchorId="36C75796">
          <v:rect id="_x0000_s1046" style="position:absolute;margin-left:112.7pt;margin-top:58.2pt;width:112.7pt;height:38.55pt;z-index:251677696" filled="f" stroked="f">
            <v:textbox style="mso-next-textbox:#_x0000_s1046">
              <w:txbxContent>
                <w:p w14:paraId="6EC44A67" w14:textId="544E2F32" w:rsidR="00227860" w:rsidRPr="00F32725" w:rsidRDefault="003A3484" w:rsidP="00227860">
                  <w:pPr>
                    <w:rPr>
                      <w:color w:val="FF0000"/>
                    </w:rPr>
                  </w:pPr>
                  <w:r w:rsidRPr="003A3484">
                    <w:rPr>
                      <w:color w:val="FF0000"/>
                      <w:lang w:eastAsia="zh-CN"/>
                    </w:rPr>
                    <w:t>geometrical parameter</w:t>
                  </w:r>
                  <w:r w:rsidRPr="003A3484">
                    <w:rPr>
                      <w:rFonts w:hint="eastAsia"/>
                      <w:color w:val="FF0000"/>
                      <w:lang w:eastAsia="zh-CN"/>
                    </w:rPr>
                    <w:t xml:space="preserve"> </w:t>
                  </w:r>
                  <w:r>
                    <w:rPr>
                      <w:rFonts w:hint="eastAsia"/>
                      <w:color w:val="FF0000"/>
                      <w:lang w:eastAsia="zh-CN"/>
                    </w:rPr>
                    <w:t>(mm</w:t>
                  </w:r>
                  <w:r w:rsidR="00227860">
                    <w:rPr>
                      <w:color w:val="FF0000"/>
                      <w:lang w:eastAsia="zh-CN"/>
                    </w:rPr>
                    <w:t>)</w:t>
                  </w:r>
                </w:p>
              </w:txbxContent>
            </v:textbox>
          </v:rect>
        </w:pict>
      </w:r>
      <w:r>
        <w:rPr>
          <w:rFonts w:ascii="Segoe UI" w:hAnsi="Segoe UI" w:cs="Segoe UI"/>
          <w:noProof/>
          <w:color w:val="0000FF"/>
        </w:rPr>
        <w:pict w14:anchorId="278820A4">
          <v:shape id="_x0000_s1052" type="#_x0000_t32" style="position:absolute;margin-left:88.45pt;margin-top:70.05pt;width:24.25pt;height:61.5pt;flip:x;z-index:251683840" o:connectortype="straight" strokecolor="red" strokeweight="3pt">
            <v:stroke endarrow="block"/>
            <v:shadow type="perspective" color="#525252 [1606]" opacity=".5" offset="1pt" offset2="-1pt"/>
          </v:shape>
        </w:pict>
      </w:r>
      <w:r>
        <w:rPr>
          <w:rFonts w:ascii="Segoe UI" w:hAnsi="Segoe UI" w:cs="Segoe UI"/>
          <w:noProof/>
          <w:color w:val="0000FF"/>
        </w:rPr>
        <w:pict w14:anchorId="278820A4">
          <v:shape id="_x0000_s1051" type="#_x0000_t32" style="position:absolute;margin-left:90.35pt;margin-top:69.4pt;width:20.4pt;height:37.45pt;flip:x;z-index:251682816" o:connectortype="straight" strokecolor="red" strokeweight="3pt">
            <v:stroke endarrow="block"/>
            <v:shadow type="perspective" color="#525252 [1606]" opacity=".5" offset="1pt" offset2="-1pt"/>
          </v:shape>
        </w:pict>
      </w:r>
      <w:r>
        <w:rPr>
          <w:rFonts w:ascii="Segoe UI" w:hAnsi="Segoe UI" w:cs="Segoe UI"/>
          <w:noProof/>
          <w:color w:val="0000FF"/>
        </w:rPr>
        <w:pict w14:anchorId="278820A4">
          <v:shape id="_x0000_s1050" type="#_x0000_t32" style="position:absolute;margin-left:91.65pt;margin-top:69.4pt;width:18.55pt;height:14.75pt;flip:x;z-index:251681792" o:connectortype="straight" strokecolor="red" strokeweight="3pt">
            <v:stroke endarrow="block"/>
            <v:shadow type="perspective" color="#525252 [1606]" opacity=".5" offset="1pt" offset2="-1pt"/>
          </v:shape>
        </w:pict>
      </w:r>
      <w:r>
        <w:rPr>
          <w:rFonts w:ascii="Segoe UI" w:hAnsi="Segoe UI" w:cs="Segoe UI"/>
          <w:noProof/>
          <w:color w:val="0000FF"/>
        </w:rPr>
        <w:pict w14:anchorId="278820A4">
          <v:shape id="_x0000_s1047" type="#_x0000_t32" style="position:absolute;margin-left:93.65pt;margin-top:62.8pt;width:18.55pt;height:3.95pt;flip:x y;z-index:251678720" o:connectortype="straight" strokecolor="red" strokeweight="3pt">
            <v:stroke endarrow="block"/>
            <v:shadow type="perspective" color="#525252 [1606]" opacity=".5" offset="1pt" offset2="-1pt"/>
          </v:shape>
        </w:pict>
      </w:r>
      <w:r>
        <w:rPr>
          <w:rFonts w:ascii="Segoe UI" w:hAnsi="Segoe UI" w:cs="Segoe UI"/>
          <w:noProof/>
          <w:color w:val="0000FF"/>
        </w:rPr>
        <w:pict w14:anchorId="36C75796">
          <v:rect id="_x0000_s1048" style="position:absolute;margin-left:78.8pt;margin-top:166.4pt;width:145.45pt;height:25.95pt;z-index:251679744" filled="f" stroked="f">
            <v:textbox style="mso-next-textbox:#_x0000_s1048">
              <w:txbxContent>
                <w:p w14:paraId="2480E9C0" w14:textId="77777777" w:rsidR="00227860" w:rsidRPr="00F32725" w:rsidRDefault="00227860" w:rsidP="00227860">
                  <w:pPr>
                    <w:rPr>
                      <w:color w:val="FF0000"/>
                    </w:rPr>
                  </w:pPr>
                  <w:r w:rsidRPr="00227860">
                    <w:rPr>
                      <w:color w:val="FF0000"/>
                      <w:lang w:eastAsia="zh-CN"/>
                    </w:rPr>
                    <w:t>internal pressure</w:t>
                  </w:r>
                  <w:r>
                    <w:rPr>
                      <w:color w:val="FF0000"/>
                      <w:lang w:eastAsia="zh-CN"/>
                    </w:rPr>
                    <w:t xml:space="preserve"> </w:t>
                  </w:r>
                  <w:r>
                    <w:rPr>
                      <w:rFonts w:hint="eastAsia"/>
                      <w:color w:val="FF0000"/>
                      <w:lang w:eastAsia="zh-CN"/>
                    </w:rPr>
                    <w:t>(</w:t>
                  </w:r>
                  <w:r>
                    <w:rPr>
                      <w:color w:val="FF0000"/>
                      <w:lang w:eastAsia="zh-CN"/>
                    </w:rPr>
                    <w:t>MPa)</w:t>
                  </w:r>
                </w:p>
              </w:txbxContent>
            </v:textbox>
          </v:rect>
        </w:pict>
      </w:r>
      <w:r>
        <w:rPr>
          <w:rFonts w:ascii="Segoe UI" w:hAnsi="Segoe UI" w:cs="Segoe UI"/>
          <w:noProof/>
          <w:color w:val="0000FF"/>
        </w:rPr>
        <w:pict w14:anchorId="278820A4">
          <v:shape id="_x0000_s1049" type="#_x0000_t32" style="position:absolute;margin-left:81.55pt;margin-top:183.05pt;width:31.15pt;height:21.75pt;flip:x;z-index:251680768" o:connectortype="straight" strokecolor="red" strokeweight="3pt">
            <v:stroke endarrow="block"/>
            <v:shadow type="perspective" color="#525252 [1606]" opacity=".5" offset="1pt" offset2="-1pt"/>
          </v:shape>
        </w:pict>
      </w:r>
      <w:r>
        <w:rPr>
          <w:rFonts w:ascii="Segoe UI" w:hAnsi="Segoe UI" w:cs="Segoe UI"/>
          <w:noProof/>
          <w:color w:val="0000FF"/>
        </w:rPr>
        <w:pict w14:anchorId="278820A4">
          <v:shape id="_x0000_s1045" type="#_x0000_t32" style="position:absolute;margin-left:96.25pt;margin-top:223.7pt;width:27.65pt;height:6.5pt;flip:x y;z-index:251676672" o:connectortype="straight" strokecolor="red" strokeweight="3pt">
            <v:stroke endarrow="block"/>
            <v:shadow type="perspective" color="#525252 [1606]" opacity=".5" offset="1pt" offset2="-1pt"/>
          </v:shape>
        </w:pict>
      </w:r>
      <w:r>
        <w:rPr>
          <w:rFonts w:ascii="Segoe UI" w:hAnsi="Segoe UI" w:cs="Segoe UI"/>
          <w:noProof/>
          <w:color w:val="0000FF"/>
        </w:rPr>
        <w:pict w14:anchorId="36C75796">
          <v:rect id="_x0000_s1044" style="position:absolute;margin-left:118.7pt;margin-top:211.85pt;width:166.25pt;height:34.85pt;z-index:251675648" filled="f" stroked="f">
            <v:textbox style="mso-next-textbox:#_x0000_s1044">
              <w:txbxContent>
                <w:p w14:paraId="371DAFC2" w14:textId="77777777" w:rsidR="00227860" w:rsidRPr="00F32725" w:rsidRDefault="00227860" w:rsidP="00227860">
                  <w:pPr>
                    <w:rPr>
                      <w:color w:val="FF0000"/>
                    </w:rPr>
                  </w:pPr>
                  <w:r w:rsidRPr="00683E14">
                    <w:rPr>
                      <w:color w:val="FF0000"/>
                      <w:lang w:eastAsia="zh-CN"/>
                    </w:rPr>
                    <w:t>Make sure you enter each parameter before clicking "OK".</w:t>
                  </w:r>
                </w:p>
              </w:txbxContent>
            </v:textbox>
          </v:rect>
        </w:pict>
      </w:r>
      <w:r w:rsidR="00F32725">
        <w:rPr>
          <w:rFonts w:ascii="Segoe UI" w:hAnsi="Segoe UI" w:cs="Segoe UI"/>
          <w:noProof/>
          <w:color w:val="0000FF"/>
        </w:rPr>
        <w:drawing>
          <wp:inline distT="0" distB="0" distL="0" distR="0" wp14:anchorId="379E99F5" wp14:editId="32EE1A2B">
            <wp:extent cx="5943600" cy="4342765"/>
            <wp:effectExtent l="0" t="0" r="0" b="0"/>
            <wp:docPr id="1503055017" name="图片 1503055017" descr="GUI-1">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UI-1">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42765"/>
                    </a:xfrm>
                    <a:prstGeom prst="rect">
                      <a:avLst/>
                    </a:prstGeom>
                    <a:noFill/>
                    <a:ln>
                      <a:noFill/>
                    </a:ln>
                  </pic:spPr>
                </pic:pic>
              </a:graphicData>
            </a:graphic>
          </wp:inline>
        </w:drawing>
      </w:r>
    </w:p>
    <w:p w14:paraId="3E45BD60" w14:textId="212CC510" w:rsidR="007A22F2" w:rsidRDefault="007A22F2">
      <w:pPr>
        <w:spacing w:line="240" w:lineRule="auto"/>
        <w:rPr>
          <w:lang w:eastAsia="zh-CN"/>
        </w:rPr>
      </w:pPr>
      <w:r>
        <w:rPr>
          <w:lang w:eastAsia="zh-CN"/>
        </w:rPr>
        <w:br w:type="page"/>
      </w:r>
    </w:p>
    <w:p w14:paraId="44D494AB" w14:textId="352AA3D0" w:rsidR="007A22F2" w:rsidRPr="00922E66" w:rsidRDefault="007A22F2" w:rsidP="00922E66">
      <w:pPr>
        <w:snapToGrid w:val="0"/>
        <w:spacing w:line="240" w:lineRule="auto"/>
        <w:rPr>
          <w:b/>
          <w:bCs/>
          <w:sz w:val="24"/>
          <w:szCs w:val="24"/>
        </w:rPr>
      </w:pPr>
      <w:r w:rsidRPr="00922E66">
        <w:rPr>
          <w:b/>
          <w:bCs/>
          <w:sz w:val="24"/>
          <w:szCs w:val="24"/>
        </w:rPr>
        <w:lastRenderedPageBreak/>
        <w:t>ML code</w:t>
      </w:r>
    </w:p>
    <w:p w14:paraId="4D90BDB2" w14:textId="63A9E494" w:rsidR="007A22F2" w:rsidRPr="007A22F2" w:rsidRDefault="00DA6F3D" w:rsidP="004B754C">
      <w:pPr>
        <w:rPr>
          <w:lang w:eastAsia="zh-CN"/>
        </w:rPr>
      </w:pPr>
      <w:r>
        <w:rPr>
          <w:b/>
          <w:bCs/>
          <w:noProof/>
          <w:sz w:val="24"/>
          <w:szCs w:val="24"/>
        </w:rPr>
        <w:pict w14:anchorId="36C75796">
          <v:rect id="_x0000_s1067" style="position:absolute;margin-left:92.45pt;margin-top:565.15pt;width:165.95pt;height:23.75pt;z-index:251692032" filled="f" stroked="f">
            <v:textbox style="mso-next-textbox:#_x0000_s1067">
              <w:txbxContent>
                <w:p w14:paraId="2DF4B023" w14:textId="3712B533" w:rsidR="00DA6F3D" w:rsidRPr="005529DC" w:rsidRDefault="00DA6F3D" w:rsidP="00DA6F3D">
                  <w:pPr>
                    <w:rPr>
                      <w:rFonts w:hint="eastAsia"/>
                      <w:color w:val="FF0000"/>
                      <w:lang w:eastAsia="zh-CN"/>
                    </w:rPr>
                  </w:pPr>
                  <w:r w:rsidRPr="00DA6F3D">
                    <w:rPr>
                      <w:color w:val="FF0000"/>
                      <w:lang w:eastAsia="zh-CN"/>
                    </w:rPr>
                    <w:t>Model performance evaluation.</w:t>
                  </w:r>
                  <w:r w:rsidRPr="00DA6F3D">
                    <w:rPr>
                      <w:rFonts w:hint="eastAsia"/>
                      <w:noProof/>
                      <w:color w:val="FF0000"/>
                      <w:lang w:eastAsia="zh-CN"/>
                    </w:rPr>
                    <w:drawing>
                      <wp:inline distT="0" distB="0" distL="0" distR="0" wp14:anchorId="1788C575" wp14:editId="348CC578">
                        <wp:extent cx="1280795" cy="210185"/>
                        <wp:effectExtent l="0" t="0" r="0" b="0"/>
                        <wp:docPr id="831415565" name="图片 83141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0795" cy="210185"/>
                                </a:xfrm>
                                <a:prstGeom prst="rect">
                                  <a:avLst/>
                                </a:prstGeom>
                                <a:noFill/>
                                <a:ln>
                                  <a:noFill/>
                                </a:ln>
                              </pic:spPr>
                            </pic:pic>
                          </a:graphicData>
                        </a:graphic>
                      </wp:inline>
                    </w:drawing>
                  </w:r>
                </w:p>
              </w:txbxContent>
            </v:textbox>
          </v:rect>
        </w:pict>
      </w:r>
      <w:r>
        <w:rPr>
          <w:b/>
          <w:bCs/>
          <w:noProof/>
          <w:sz w:val="24"/>
          <w:szCs w:val="24"/>
        </w:rPr>
        <w:pict w14:anchorId="36C75796">
          <v:rect id="_x0000_s1069" style="position:absolute;margin-left:36pt;margin-top:479.4pt;width:179.9pt;height:36.85pt;flip:x;z-index:251694080" filled="f" stroked="f">
            <v:textbox style="mso-next-textbox:#_x0000_s1069">
              <w:txbxContent>
                <w:p w14:paraId="739CEE8F" w14:textId="43A64B58" w:rsidR="00DA6F3D" w:rsidRPr="005529DC" w:rsidRDefault="00DA6F3D" w:rsidP="00DA6F3D">
                  <w:pPr>
                    <w:rPr>
                      <w:rFonts w:hint="eastAsia"/>
                      <w:color w:val="FF0000"/>
                      <w:lang w:eastAsia="zh-CN"/>
                    </w:rPr>
                  </w:pPr>
                  <w:r w:rsidRPr="00DA6F3D">
                    <w:rPr>
                      <w:color w:val="FF0000"/>
                      <w:lang w:eastAsia="zh-CN"/>
                    </w:rPr>
                    <w:t xml:space="preserve">Running result, predicted value and </w:t>
                  </w:r>
                  <w:r>
                    <w:rPr>
                      <w:rFonts w:hint="eastAsia"/>
                      <w:color w:val="FF0000"/>
                      <w:lang w:eastAsia="zh-CN"/>
                    </w:rPr>
                    <w:t>true</w:t>
                  </w:r>
                  <w:r w:rsidRPr="00DA6F3D">
                    <w:rPr>
                      <w:color w:val="FF0000"/>
                      <w:lang w:eastAsia="zh-CN"/>
                    </w:rPr>
                    <w:t xml:space="preserve"> value comparison graph.</w:t>
                  </w:r>
                </w:p>
              </w:txbxContent>
            </v:textbox>
          </v:rect>
        </w:pict>
      </w:r>
      <w:r>
        <w:rPr>
          <w:b/>
          <w:bCs/>
          <w:noProof/>
          <w:sz w:val="24"/>
          <w:szCs w:val="24"/>
        </w:rPr>
        <w:pict w14:anchorId="278820A4">
          <v:shape id="_x0000_s1068" type="#_x0000_t32" style="position:absolute;margin-left:198.75pt;margin-top:474.9pt;width:40.1pt;height:14.6pt;flip:y;z-index:251693056" o:connectortype="straight" strokecolor="red" strokeweight="3pt">
            <v:stroke endarrow="block"/>
            <v:shadow type="perspective" color="#525252 [1606]" opacity=".5" offset="1pt" offset2="-1pt"/>
          </v:shape>
        </w:pict>
      </w:r>
      <w:r>
        <w:rPr>
          <w:b/>
          <w:bCs/>
          <w:noProof/>
          <w:sz w:val="24"/>
          <w:szCs w:val="24"/>
        </w:rPr>
        <w:pict w14:anchorId="278820A4">
          <v:shape id="_x0000_s1066" type="#_x0000_t32" style="position:absolute;margin-left:57.05pt;margin-top:559.6pt;width:41.25pt;height:14.6pt;flip:x y;z-index:251691008" o:connectortype="straight" strokecolor="red" strokeweight="3pt">
            <v:stroke endarrow="block"/>
            <v:shadow type="perspective" color="#525252 [1606]" opacity=".5" offset="1pt" offset2="-1pt"/>
          </v:shape>
        </w:pict>
      </w:r>
      <w:r w:rsidR="005529DC">
        <w:rPr>
          <w:b/>
          <w:bCs/>
          <w:noProof/>
          <w:sz w:val="24"/>
          <w:szCs w:val="24"/>
        </w:rPr>
        <w:pict w14:anchorId="36C75796">
          <v:rect id="_x0000_s1061" style="position:absolute;margin-left:181.9pt;margin-top:218.4pt;width:153.2pt;height:23.75pt;z-index:251689984" filled="f" stroked="f">
            <v:textbox style="mso-next-textbox:#_x0000_s1061">
              <w:txbxContent>
                <w:p w14:paraId="56900A10" w14:textId="5FF539E4" w:rsidR="005529DC" w:rsidRPr="005529DC" w:rsidRDefault="005529DC" w:rsidP="005529DC">
                  <w:pPr>
                    <w:rPr>
                      <w:rFonts w:hint="eastAsia"/>
                      <w:color w:val="FF0000"/>
                      <w:lang w:eastAsia="zh-CN"/>
                    </w:rPr>
                  </w:pPr>
                  <w:r w:rsidRPr="005529DC">
                    <w:rPr>
                      <w:color w:val="FF0000"/>
                      <w:lang w:eastAsia="zh-CN"/>
                    </w:rPr>
                    <w:t>ML code is running</w:t>
                  </w:r>
                  <w:r>
                    <w:rPr>
                      <w:rFonts w:hint="eastAsia"/>
                      <w:color w:val="FF0000"/>
                      <w:lang w:eastAsia="zh-CN"/>
                    </w:rPr>
                    <w:t>.</w:t>
                  </w:r>
                </w:p>
              </w:txbxContent>
            </v:textbox>
          </v:rect>
        </w:pict>
      </w:r>
      <w:r w:rsidR="005529DC">
        <w:rPr>
          <w:b/>
          <w:bCs/>
          <w:noProof/>
          <w:sz w:val="24"/>
          <w:szCs w:val="24"/>
        </w:rPr>
        <w:pict w14:anchorId="278820A4">
          <v:shape id="_x0000_s1060" type="#_x0000_t32" style="position:absolute;margin-left:142.9pt;margin-top:217.25pt;width:41.25pt;height:14.6pt;flip:x y;z-index:251688960" o:connectortype="straight" strokecolor="red" strokeweight="3pt">
            <v:stroke endarrow="block"/>
            <v:shadow type="perspective" color="#525252 [1606]" opacity=".5" offset="1pt" offset2="-1pt"/>
          </v:shape>
        </w:pict>
      </w:r>
      <w:r w:rsidR="005529DC">
        <w:rPr>
          <w:b/>
          <w:bCs/>
          <w:noProof/>
          <w:sz w:val="24"/>
          <w:szCs w:val="24"/>
        </w:rPr>
        <w:pict w14:anchorId="36C75796">
          <v:rect id="_x0000_s1059" style="position:absolute;margin-left:172.55pt;margin-top:20pt;width:153.2pt;height:23.75pt;z-index:251687936" filled="f" stroked="f">
            <v:textbox style="mso-next-textbox:#_x0000_s1059">
              <w:txbxContent>
                <w:p w14:paraId="7C96A73D" w14:textId="69EEDA4B" w:rsidR="005529DC" w:rsidRPr="005529DC" w:rsidRDefault="005529DC" w:rsidP="005529DC">
                  <w:pPr>
                    <w:rPr>
                      <w:color w:val="FF0000"/>
                      <w:lang w:eastAsia="zh-CN"/>
                    </w:rPr>
                  </w:pPr>
                  <w:r w:rsidRPr="005529DC">
                    <w:rPr>
                      <w:color w:val="FF0000"/>
                      <w:lang w:eastAsia="zh-CN"/>
                    </w:rPr>
                    <w:t>Click "Run" to run ML</w:t>
                  </w:r>
                  <w:r>
                    <w:rPr>
                      <w:color w:val="FF0000"/>
                      <w:lang w:eastAsia="zh-CN"/>
                    </w:rPr>
                    <w:t xml:space="preserve"> </w:t>
                  </w:r>
                  <w:r>
                    <w:rPr>
                      <w:rFonts w:hint="eastAsia"/>
                      <w:color w:val="FF0000"/>
                      <w:lang w:eastAsia="zh-CN"/>
                    </w:rPr>
                    <w:t>code</w:t>
                  </w:r>
                  <w:r w:rsidRPr="005529DC">
                    <w:rPr>
                      <w:color w:val="FF0000"/>
                      <w:lang w:eastAsia="zh-CN"/>
                    </w:rPr>
                    <w:t>.</w:t>
                  </w:r>
                </w:p>
              </w:txbxContent>
            </v:textbox>
          </v:rect>
        </w:pict>
      </w:r>
      <w:r w:rsidR="005529DC">
        <w:rPr>
          <w:rFonts w:ascii="Segoe UI" w:hAnsi="Segoe UI" w:cs="Segoe UI"/>
          <w:noProof/>
          <w:color w:val="0000FF"/>
        </w:rPr>
        <w:pict w14:anchorId="278820A4">
          <v:shape id="_x0000_s1058" type="#_x0000_t32" style="position:absolute;margin-left:132.05pt;margin-top:22.25pt;width:41.25pt;height:14.6pt;flip:x y;z-index:251686912" o:connectortype="straight" strokecolor="red" strokeweight="3pt">
            <v:stroke endarrow="block"/>
            <v:shadow type="perspective" color="#525252 [1606]" opacity=".5" offset="1pt" offset2="-1pt"/>
          </v:shape>
        </w:pict>
      </w:r>
      <w:r w:rsidR="007A22F2">
        <w:rPr>
          <w:rFonts w:ascii="Segoe UI" w:hAnsi="Segoe UI" w:cs="Segoe UI"/>
          <w:noProof/>
          <w:color w:val="0000FF"/>
          <w:shd w:val="clear" w:color="auto" w:fill="FFFFFF"/>
        </w:rPr>
        <w:drawing>
          <wp:inline distT="0" distB="0" distL="0" distR="0" wp14:anchorId="156ACA9B" wp14:editId="24D570BC">
            <wp:extent cx="5943600" cy="4253865"/>
            <wp:effectExtent l="0" t="0" r="0" b="0"/>
            <wp:docPr id="133269016" name="图片 4" descr="屏幕截图 2023-09-14 203230">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截图 2023-09-14 203230">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253865"/>
                    </a:xfrm>
                    <a:prstGeom prst="rect">
                      <a:avLst/>
                    </a:prstGeom>
                    <a:noFill/>
                    <a:ln>
                      <a:noFill/>
                    </a:ln>
                  </pic:spPr>
                </pic:pic>
              </a:graphicData>
            </a:graphic>
          </wp:inline>
        </w:drawing>
      </w:r>
      <w:r w:rsidR="007A22F2">
        <w:rPr>
          <w:rFonts w:ascii="Segoe UI" w:hAnsi="Segoe UI" w:cs="Segoe UI"/>
          <w:color w:val="1F2328"/>
          <w:shd w:val="clear" w:color="auto" w:fill="FFFFFF"/>
        </w:rPr>
        <w:t> </w:t>
      </w:r>
      <w:r w:rsidR="007A22F2">
        <w:rPr>
          <w:rFonts w:ascii="Segoe UI" w:hAnsi="Segoe UI" w:cs="Segoe UI"/>
          <w:noProof/>
          <w:color w:val="0000FF"/>
          <w:shd w:val="clear" w:color="auto" w:fill="FFFFFF"/>
        </w:rPr>
        <w:drawing>
          <wp:inline distT="0" distB="0" distL="0" distR="0" wp14:anchorId="3CEB49F1" wp14:editId="4285DF54">
            <wp:extent cx="5943600" cy="3343275"/>
            <wp:effectExtent l="0" t="0" r="0" b="0"/>
            <wp:docPr id="1579954168" name="图片 3" descr="屏幕截图 2023-09-14 203250">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截图 2023-09-14 203250">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E95045A" w14:textId="297D5C02" w:rsidR="007A22F2" w:rsidRDefault="007A22F2" w:rsidP="007A22F2">
      <w:pPr>
        <w:pStyle w:val="2"/>
        <w:rPr>
          <w:lang w:eastAsia="zh-CN"/>
        </w:rPr>
      </w:pPr>
      <w:bookmarkStart w:id="7" w:name="_3dgzqn1j4rvw" w:colFirst="0" w:colLast="0"/>
      <w:bookmarkEnd w:id="7"/>
      <w:r>
        <w:lastRenderedPageBreak/>
        <w:t>5</w:t>
      </w:r>
      <w:r>
        <w:t>.</w:t>
      </w:r>
      <w:r w:rsidRPr="007A22F2">
        <w:t xml:space="preserve"> </w:t>
      </w:r>
      <w:r w:rsidRPr="007A22F2">
        <w:rPr>
          <w:lang w:eastAsia="zh-CN"/>
        </w:rPr>
        <w:t>verification</w:t>
      </w:r>
    </w:p>
    <w:p w14:paraId="27106F65" w14:textId="20D23762" w:rsidR="00356B91" w:rsidRDefault="00356B91" w:rsidP="00356B91">
      <w:pPr>
        <w:jc w:val="both"/>
        <w:rPr>
          <w:lang w:eastAsia="zh-CN"/>
        </w:rPr>
      </w:pPr>
      <w:bookmarkStart w:id="8" w:name="_Hlk132273893"/>
      <w:bookmarkStart w:id="9" w:name="_Hlk132273835"/>
      <w:r w:rsidRPr="00356B91">
        <w:rPr>
          <w:lang w:eastAsia="zh-CN"/>
        </w:rPr>
        <w:t xml:space="preserve">To verify the universality of the plug-in, </w:t>
      </w:r>
      <w:r w:rsidRPr="00356B91">
        <w:rPr>
          <w:lang w:eastAsia="zh-CN"/>
        </w:rPr>
        <w:t>many</w:t>
      </w:r>
      <w:r w:rsidRPr="00356B91">
        <w:rPr>
          <w:lang w:eastAsia="zh-CN"/>
        </w:rPr>
        <w:t xml:space="preserve"> models (320 models) were calculated using the batch analysis function, focusing on models that are not suitable for convergence, such as the wide-open model and the oblique intubation model. The maximum stress value automatically output with the plug-in will determine whether all calculations have been completed correctly. According to the numerical law of the output, the calculation of the plug-in is correct and universal.</w:t>
      </w:r>
      <w:r>
        <w:rPr>
          <w:lang w:eastAsia="zh-CN"/>
        </w:rPr>
        <w:t xml:space="preserve"> </w:t>
      </w:r>
      <w:r w:rsidRPr="004C4EC3">
        <w:rPr>
          <w:lang w:eastAsia="zh-CN"/>
        </w:rPr>
        <w:t>The horizontal axis represents a group of 8 tilt angles, which are arranged and combined under 5 nozzle thicknesses and 8 opening radii to cycle.</w:t>
      </w:r>
    </w:p>
    <w:p w14:paraId="3C8E42A5" w14:textId="77777777" w:rsidR="00356B91" w:rsidRDefault="00356B91" w:rsidP="00356B91">
      <w:pPr>
        <w:jc w:val="center"/>
        <w:rPr>
          <w:lang w:eastAsia="zh-CN"/>
        </w:rPr>
      </w:pPr>
      <w:r w:rsidRPr="00356B91">
        <w:rPr>
          <w:lang w:eastAsia="zh-CN"/>
        </w:rPr>
        <w:drawing>
          <wp:inline distT="0" distB="0" distL="0" distR="0" wp14:anchorId="59714176" wp14:editId="68E92661">
            <wp:extent cx="5267998" cy="2300630"/>
            <wp:effectExtent l="0" t="0" r="0" b="0"/>
            <wp:docPr id="2124870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70367" name=""/>
                    <pic:cNvPicPr/>
                  </pic:nvPicPr>
                  <pic:blipFill>
                    <a:blip r:embed="rId17"/>
                    <a:stretch>
                      <a:fillRect/>
                    </a:stretch>
                  </pic:blipFill>
                  <pic:spPr>
                    <a:xfrm>
                      <a:off x="0" y="0"/>
                      <a:ext cx="5293493" cy="2311764"/>
                    </a:xfrm>
                    <a:prstGeom prst="rect">
                      <a:avLst/>
                    </a:prstGeom>
                  </pic:spPr>
                </pic:pic>
              </a:graphicData>
            </a:graphic>
          </wp:inline>
        </w:drawing>
      </w:r>
    </w:p>
    <w:p w14:paraId="78D2F797" w14:textId="2919B7DE" w:rsidR="0005708C" w:rsidRPr="0005708C" w:rsidRDefault="0005708C" w:rsidP="0005708C">
      <w:pPr>
        <w:pStyle w:val="a6"/>
        <w:ind w:firstLine="361"/>
        <w:jc w:val="both"/>
        <w:rPr>
          <w:rFonts w:ascii="Arial" w:eastAsiaTheme="minorEastAsia" w:hAnsi="Arial" w:cs="Arial" w:hint="eastAsia"/>
          <w:kern w:val="0"/>
          <w:sz w:val="22"/>
          <w:szCs w:val="22"/>
          <w:lang w:val="en"/>
        </w:rPr>
      </w:pPr>
      <w:r w:rsidRPr="0005708C">
        <w:rPr>
          <w:rFonts w:ascii="Arial" w:eastAsiaTheme="minorEastAsia" w:hAnsi="Arial" w:cs="Arial"/>
          <w:kern w:val="0"/>
          <w:sz w:val="22"/>
          <w:szCs w:val="22"/>
          <w:lang w:val="en"/>
        </w:rPr>
        <w:t xml:space="preserve">In order to further illustrate the accuracy of the plug-in, the existing calculation examples are calculated using the plug-in, and the results of the plug-in are compared with the original results. Example 1: Yunyun Yang [1] gives a calculation example of a pressure vessel and an orthogonal connection model. Example 2: Miao Ling [2] gives a calculation example of the connection area of a container. Calculation example 3: Chen </w:t>
      </w:r>
      <w:proofErr w:type="spellStart"/>
      <w:r w:rsidRPr="0005708C">
        <w:rPr>
          <w:rFonts w:ascii="Arial" w:eastAsiaTheme="minorEastAsia" w:hAnsi="Arial" w:cs="Arial"/>
          <w:kern w:val="0"/>
          <w:sz w:val="22"/>
          <w:szCs w:val="22"/>
          <w:lang w:val="en"/>
        </w:rPr>
        <w:t>Xingliang</w:t>
      </w:r>
      <w:proofErr w:type="spellEnd"/>
      <w:r w:rsidRPr="0005708C">
        <w:rPr>
          <w:rFonts w:ascii="Arial" w:eastAsiaTheme="minorEastAsia" w:hAnsi="Arial" w:cs="Arial"/>
          <w:kern w:val="0"/>
          <w:sz w:val="22"/>
          <w:szCs w:val="22"/>
          <w:lang w:val="en"/>
        </w:rPr>
        <w:t xml:space="preserve"> [3] gives a calculation example of the connection between the nozzle and the cylinder.</w:t>
      </w:r>
    </w:p>
    <w:tbl>
      <w:tblPr>
        <w:tblW w:w="0" w:type="auto"/>
        <w:jc w:val="center"/>
        <w:tblLook w:val="04A0" w:firstRow="1" w:lastRow="0" w:firstColumn="1" w:lastColumn="0" w:noHBand="0" w:noVBand="1"/>
      </w:tblPr>
      <w:tblGrid>
        <w:gridCol w:w="1709"/>
        <w:gridCol w:w="2851"/>
        <w:gridCol w:w="909"/>
        <w:gridCol w:w="909"/>
        <w:gridCol w:w="909"/>
      </w:tblGrid>
      <w:tr w:rsidR="0005708C" w:rsidRPr="000132E0" w14:paraId="1987B822" w14:textId="77777777" w:rsidTr="007E61FC">
        <w:trPr>
          <w:trHeight w:val="227"/>
          <w:jc w:val="center"/>
        </w:trPr>
        <w:tc>
          <w:tcPr>
            <w:tcW w:w="0" w:type="auto"/>
            <w:tcBorders>
              <w:top w:val="single" w:sz="8" w:space="0" w:color="auto"/>
              <w:bottom w:val="single" w:sz="4" w:space="0" w:color="auto"/>
            </w:tcBorders>
            <w:shd w:val="clear" w:color="auto" w:fill="auto"/>
            <w:vAlign w:val="center"/>
            <w:hideMark/>
          </w:tcPr>
          <w:p w14:paraId="161A928E" w14:textId="77777777" w:rsidR="0005708C" w:rsidRPr="000132E0" w:rsidRDefault="0005708C" w:rsidP="007E61FC">
            <w:pPr>
              <w:rPr>
                <w:rFonts w:cs="Times New Roman"/>
                <w:color w:val="000000"/>
                <w:sz w:val="15"/>
                <w:szCs w:val="15"/>
              </w:rPr>
            </w:pPr>
            <w:r w:rsidRPr="000132E0">
              <w:rPr>
                <w:rFonts w:cs="Times New Roman"/>
                <w:color w:val="000000"/>
                <w:sz w:val="15"/>
                <w:szCs w:val="15"/>
              </w:rPr>
              <w:t>Parameter Type</w:t>
            </w:r>
          </w:p>
        </w:tc>
        <w:tc>
          <w:tcPr>
            <w:tcW w:w="0" w:type="auto"/>
            <w:tcBorders>
              <w:top w:val="single" w:sz="8" w:space="0" w:color="auto"/>
              <w:left w:val="nil"/>
              <w:bottom w:val="single" w:sz="4" w:space="0" w:color="auto"/>
            </w:tcBorders>
            <w:shd w:val="clear" w:color="auto" w:fill="auto"/>
            <w:vAlign w:val="center"/>
            <w:hideMark/>
          </w:tcPr>
          <w:p w14:paraId="14750524" w14:textId="77777777" w:rsidR="0005708C" w:rsidRPr="000132E0" w:rsidRDefault="0005708C" w:rsidP="007E61FC">
            <w:pPr>
              <w:rPr>
                <w:rFonts w:cs="Times New Roman"/>
                <w:color w:val="000000"/>
                <w:sz w:val="15"/>
                <w:szCs w:val="15"/>
              </w:rPr>
            </w:pPr>
            <w:r w:rsidRPr="000132E0">
              <w:rPr>
                <w:rFonts w:cs="Times New Roman"/>
                <w:color w:val="000000"/>
                <w:sz w:val="15"/>
                <w:szCs w:val="15"/>
              </w:rPr>
              <w:t>Parameter name</w:t>
            </w:r>
          </w:p>
        </w:tc>
        <w:tc>
          <w:tcPr>
            <w:tcW w:w="0" w:type="auto"/>
            <w:tcBorders>
              <w:top w:val="single" w:sz="8" w:space="0" w:color="auto"/>
              <w:bottom w:val="single" w:sz="4" w:space="0" w:color="auto"/>
            </w:tcBorders>
            <w:shd w:val="clear" w:color="auto" w:fill="auto"/>
            <w:vAlign w:val="center"/>
            <w:hideMark/>
          </w:tcPr>
          <w:p w14:paraId="6852E85A" w14:textId="4E19C015" w:rsidR="0005708C" w:rsidRPr="000132E0" w:rsidRDefault="0005708C" w:rsidP="007E61FC">
            <w:pPr>
              <w:jc w:val="center"/>
              <w:rPr>
                <w:rFonts w:cs="Times New Roman"/>
                <w:color w:val="000000"/>
                <w:sz w:val="15"/>
                <w:szCs w:val="15"/>
              </w:rPr>
            </w:pPr>
            <w:r w:rsidRPr="000132E0">
              <w:rPr>
                <w:rFonts w:cs="Times New Roman"/>
                <w:color w:val="000000"/>
                <w:sz w:val="15"/>
                <w:szCs w:val="15"/>
              </w:rPr>
              <w:t xml:space="preserve">example </w:t>
            </w:r>
            <w:r>
              <w:rPr>
                <w:rFonts w:cs="Times New Roman"/>
                <w:color w:val="000000"/>
                <w:sz w:val="15"/>
                <w:szCs w:val="15"/>
              </w:rPr>
              <w:t>1</w:t>
            </w:r>
          </w:p>
        </w:tc>
        <w:tc>
          <w:tcPr>
            <w:tcW w:w="0" w:type="auto"/>
            <w:tcBorders>
              <w:top w:val="single" w:sz="8" w:space="0" w:color="auto"/>
              <w:bottom w:val="single" w:sz="4" w:space="0" w:color="auto"/>
            </w:tcBorders>
            <w:shd w:val="clear" w:color="auto" w:fill="auto"/>
            <w:vAlign w:val="center"/>
            <w:hideMark/>
          </w:tcPr>
          <w:p w14:paraId="4FA8C054" w14:textId="6BFFE3F2" w:rsidR="0005708C" w:rsidRPr="000132E0" w:rsidRDefault="0005708C" w:rsidP="007E61FC">
            <w:pPr>
              <w:jc w:val="center"/>
              <w:rPr>
                <w:rFonts w:cs="Times New Roman"/>
                <w:color w:val="000000"/>
                <w:sz w:val="15"/>
                <w:szCs w:val="15"/>
              </w:rPr>
            </w:pPr>
            <w:r w:rsidRPr="000132E0">
              <w:rPr>
                <w:rFonts w:cs="Times New Roman"/>
                <w:color w:val="000000"/>
                <w:sz w:val="15"/>
                <w:szCs w:val="15"/>
              </w:rPr>
              <w:t xml:space="preserve">example </w:t>
            </w:r>
            <w:r>
              <w:rPr>
                <w:rFonts w:cs="Times New Roman"/>
                <w:color w:val="000000"/>
                <w:sz w:val="15"/>
                <w:szCs w:val="15"/>
              </w:rPr>
              <w:t>2</w:t>
            </w:r>
          </w:p>
        </w:tc>
        <w:tc>
          <w:tcPr>
            <w:tcW w:w="0" w:type="auto"/>
            <w:tcBorders>
              <w:top w:val="single" w:sz="8" w:space="0" w:color="auto"/>
              <w:bottom w:val="single" w:sz="4" w:space="0" w:color="auto"/>
            </w:tcBorders>
            <w:shd w:val="clear" w:color="auto" w:fill="auto"/>
            <w:vAlign w:val="center"/>
            <w:hideMark/>
          </w:tcPr>
          <w:p w14:paraId="17E7251E" w14:textId="5F196505" w:rsidR="0005708C" w:rsidRPr="000132E0" w:rsidRDefault="0005708C" w:rsidP="007E61FC">
            <w:pPr>
              <w:jc w:val="center"/>
              <w:rPr>
                <w:rFonts w:cs="Times New Roman"/>
                <w:color w:val="000000"/>
                <w:sz w:val="15"/>
                <w:szCs w:val="15"/>
              </w:rPr>
            </w:pPr>
            <w:r w:rsidRPr="000132E0">
              <w:rPr>
                <w:rFonts w:cs="Times New Roman"/>
                <w:color w:val="000000"/>
                <w:sz w:val="15"/>
                <w:szCs w:val="15"/>
              </w:rPr>
              <w:t xml:space="preserve">example </w:t>
            </w:r>
            <w:r>
              <w:rPr>
                <w:rFonts w:cs="Times New Roman"/>
                <w:color w:val="000000"/>
                <w:sz w:val="15"/>
                <w:szCs w:val="15"/>
              </w:rPr>
              <w:t>3</w:t>
            </w:r>
          </w:p>
        </w:tc>
      </w:tr>
      <w:tr w:rsidR="0005708C" w:rsidRPr="000132E0" w14:paraId="15714FFC" w14:textId="77777777" w:rsidTr="007E61FC">
        <w:trPr>
          <w:trHeight w:val="227"/>
          <w:jc w:val="center"/>
        </w:trPr>
        <w:tc>
          <w:tcPr>
            <w:tcW w:w="0" w:type="auto"/>
            <w:vMerge w:val="restart"/>
            <w:tcBorders>
              <w:top w:val="single" w:sz="4" w:space="0" w:color="auto"/>
              <w:bottom w:val="single" w:sz="4" w:space="0" w:color="auto"/>
            </w:tcBorders>
            <w:shd w:val="clear" w:color="auto" w:fill="auto"/>
            <w:vAlign w:val="center"/>
            <w:hideMark/>
          </w:tcPr>
          <w:p w14:paraId="06AFA7BA" w14:textId="77777777" w:rsidR="0005708C" w:rsidRPr="000132E0" w:rsidRDefault="0005708C" w:rsidP="007E61FC">
            <w:pPr>
              <w:rPr>
                <w:rFonts w:cs="Times New Roman"/>
                <w:color w:val="000000"/>
                <w:sz w:val="15"/>
                <w:szCs w:val="15"/>
              </w:rPr>
            </w:pPr>
            <w:r w:rsidRPr="000132E0">
              <w:rPr>
                <w:rFonts w:cs="Times New Roman"/>
                <w:color w:val="000000"/>
                <w:sz w:val="15"/>
                <w:szCs w:val="15"/>
              </w:rPr>
              <w:t>Geometric parameters</w:t>
            </w:r>
          </w:p>
          <w:p w14:paraId="1BC246F7" w14:textId="77777777" w:rsidR="0005708C" w:rsidRPr="000132E0" w:rsidRDefault="0005708C" w:rsidP="007E61FC">
            <w:pPr>
              <w:jc w:val="center"/>
              <w:rPr>
                <w:rFonts w:cs="Times New Roman"/>
                <w:color w:val="000000"/>
                <w:sz w:val="15"/>
                <w:szCs w:val="15"/>
              </w:rPr>
            </w:pPr>
            <w:r w:rsidRPr="000132E0">
              <w:rPr>
                <w:rFonts w:cs="Times New Roman"/>
                <w:color w:val="000000"/>
                <w:sz w:val="15"/>
                <w:szCs w:val="15"/>
              </w:rPr>
              <w:t>(mm)</w:t>
            </w:r>
          </w:p>
        </w:tc>
        <w:tc>
          <w:tcPr>
            <w:tcW w:w="0" w:type="auto"/>
            <w:tcBorders>
              <w:top w:val="single" w:sz="4" w:space="0" w:color="auto"/>
            </w:tcBorders>
            <w:shd w:val="clear" w:color="auto" w:fill="auto"/>
            <w:hideMark/>
          </w:tcPr>
          <w:p w14:paraId="072934A5" w14:textId="77777777" w:rsidR="0005708C" w:rsidRPr="000132E0" w:rsidRDefault="0005708C" w:rsidP="007E61FC">
            <w:pPr>
              <w:rPr>
                <w:rFonts w:cs="Times New Roman"/>
                <w:color w:val="000000"/>
                <w:sz w:val="15"/>
                <w:szCs w:val="15"/>
              </w:rPr>
            </w:pPr>
            <w:r w:rsidRPr="000132E0">
              <w:rPr>
                <w:rFonts w:cs="Times New Roman"/>
                <w:color w:val="000000"/>
                <w:sz w:val="15"/>
                <w:szCs w:val="15"/>
              </w:rPr>
              <w:t>Cylinder inner diameter R0</w:t>
            </w:r>
          </w:p>
        </w:tc>
        <w:tc>
          <w:tcPr>
            <w:tcW w:w="0" w:type="auto"/>
            <w:tcBorders>
              <w:top w:val="single" w:sz="4" w:space="0" w:color="auto"/>
            </w:tcBorders>
            <w:shd w:val="clear" w:color="auto" w:fill="auto"/>
            <w:vAlign w:val="center"/>
            <w:hideMark/>
          </w:tcPr>
          <w:p w14:paraId="52D55949"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300</w:t>
            </w:r>
          </w:p>
        </w:tc>
        <w:tc>
          <w:tcPr>
            <w:tcW w:w="0" w:type="auto"/>
            <w:tcBorders>
              <w:top w:val="single" w:sz="4" w:space="0" w:color="auto"/>
            </w:tcBorders>
            <w:shd w:val="clear" w:color="auto" w:fill="auto"/>
            <w:vAlign w:val="center"/>
            <w:hideMark/>
          </w:tcPr>
          <w:p w14:paraId="5DCF19F6"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394</w:t>
            </w:r>
          </w:p>
        </w:tc>
        <w:tc>
          <w:tcPr>
            <w:tcW w:w="0" w:type="auto"/>
            <w:tcBorders>
              <w:top w:val="single" w:sz="4" w:space="0" w:color="auto"/>
            </w:tcBorders>
            <w:shd w:val="clear" w:color="auto" w:fill="auto"/>
            <w:hideMark/>
          </w:tcPr>
          <w:p w14:paraId="6D23E767"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396</w:t>
            </w:r>
          </w:p>
        </w:tc>
      </w:tr>
      <w:tr w:rsidR="0005708C" w:rsidRPr="000132E0" w14:paraId="2904BEC0" w14:textId="77777777" w:rsidTr="007E61FC">
        <w:trPr>
          <w:trHeight w:val="227"/>
          <w:jc w:val="center"/>
        </w:trPr>
        <w:tc>
          <w:tcPr>
            <w:tcW w:w="0" w:type="auto"/>
            <w:vMerge/>
            <w:tcBorders>
              <w:top w:val="single" w:sz="4" w:space="0" w:color="auto"/>
              <w:bottom w:val="single" w:sz="4" w:space="0" w:color="auto"/>
            </w:tcBorders>
            <w:vAlign w:val="center"/>
            <w:hideMark/>
          </w:tcPr>
          <w:p w14:paraId="371629E0" w14:textId="77777777" w:rsidR="0005708C" w:rsidRPr="000132E0" w:rsidRDefault="0005708C" w:rsidP="007E61FC">
            <w:pPr>
              <w:rPr>
                <w:rFonts w:cs="Times New Roman"/>
                <w:color w:val="000000"/>
                <w:sz w:val="15"/>
                <w:szCs w:val="15"/>
              </w:rPr>
            </w:pPr>
          </w:p>
        </w:tc>
        <w:tc>
          <w:tcPr>
            <w:tcW w:w="0" w:type="auto"/>
            <w:tcBorders>
              <w:top w:val="nil"/>
            </w:tcBorders>
            <w:shd w:val="clear" w:color="auto" w:fill="auto"/>
            <w:hideMark/>
          </w:tcPr>
          <w:p w14:paraId="68513A1C" w14:textId="77777777" w:rsidR="0005708C" w:rsidRPr="000132E0" w:rsidRDefault="0005708C" w:rsidP="007E61FC">
            <w:pPr>
              <w:rPr>
                <w:rFonts w:cs="Times New Roman"/>
                <w:color w:val="000000"/>
                <w:sz w:val="15"/>
                <w:szCs w:val="15"/>
              </w:rPr>
            </w:pPr>
            <w:r w:rsidRPr="000132E0">
              <w:rPr>
                <w:rFonts w:cs="Times New Roman"/>
                <w:color w:val="000000"/>
                <w:sz w:val="15"/>
                <w:szCs w:val="15"/>
              </w:rPr>
              <w:t>Cylinder Thickness T</w:t>
            </w:r>
          </w:p>
        </w:tc>
        <w:tc>
          <w:tcPr>
            <w:tcW w:w="0" w:type="auto"/>
            <w:tcBorders>
              <w:top w:val="nil"/>
            </w:tcBorders>
            <w:shd w:val="clear" w:color="auto" w:fill="auto"/>
            <w:vAlign w:val="center"/>
            <w:hideMark/>
          </w:tcPr>
          <w:p w14:paraId="0F2F25CF"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8</w:t>
            </w:r>
          </w:p>
        </w:tc>
        <w:tc>
          <w:tcPr>
            <w:tcW w:w="0" w:type="auto"/>
            <w:tcBorders>
              <w:top w:val="nil"/>
            </w:tcBorders>
            <w:shd w:val="clear" w:color="auto" w:fill="auto"/>
            <w:vAlign w:val="center"/>
            <w:hideMark/>
          </w:tcPr>
          <w:p w14:paraId="1ECA1D50"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6</w:t>
            </w:r>
          </w:p>
        </w:tc>
        <w:tc>
          <w:tcPr>
            <w:tcW w:w="0" w:type="auto"/>
            <w:tcBorders>
              <w:top w:val="nil"/>
            </w:tcBorders>
            <w:shd w:val="clear" w:color="auto" w:fill="auto"/>
            <w:hideMark/>
          </w:tcPr>
          <w:p w14:paraId="4AD358DC"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8</w:t>
            </w:r>
          </w:p>
        </w:tc>
      </w:tr>
      <w:tr w:rsidR="0005708C" w:rsidRPr="000132E0" w14:paraId="1A9DD596" w14:textId="77777777" w:rsidTr="007E61FC">
        <w:trPr>
          <w:trHeight w:val="227"/>
          <w:jc w:val="center"/>
        </w:trPr>
        <w:tc>
          <w:tcPr>
            <w:tcW w:w="0" w:type="auto"/>
            <w:vMerge/>
            <w:tcBorders>
              <w:top w:val="single" w:sz="4" w:space="0" w:color="auto"/>
              <w:bottom w:val="single" w:sz="4" w:space="0" w:color="auto"/>
            </w:tcBorders>
            <w:vAlign w:val="center"/>
            <w:hideMark/>
          </w:tcPr>
          <w:p w14:paraId="36168286" w14:textId="77777777" w:rsidR="0005708C" w:rsidRPr="000132E0" w:rsidRDefault="0005708C" w:rsidP="007E61FC">
            <w:pPr>
              <w:rPr>
                <w:rFonts w:cs="Times New Roman"/>
                <w:color w:val="000000"/>
                <w:sz w:val="15"/>
                <w:szCs w:val="15"/>
              </w:rPr>
            </w:pPr>
          </w:p>
        </w:tc>
        <w:tc>
          <w:tcPr>
            <w:tcW w:w="0" w:type="auto"/>
            <w:tcBorders>
              <w:top w:val="nil"/>
            </w:tcBorders>
            <w:shd w:val="clear" w:color="auto" w:fill="auto"/>
            <w:hideMark/>
          </w:tcPr>
          <w:p w14:paraId="189A200E" w14:textId="77777777" w:rsidR="0005708C" w:rsidRPr="000132E0" w:rsidRDefault="0005708C" w:rsidP="007E61FC">
            <w:pPr>
              <w:rPr>
                <w:rFonts w:cs="Times New Roman"/>
                <w:color w:val="000000"/>
                <w:sz w:val="15"/>
                <w:szCs w:val="15"/>
              </w:rPr>
            </w:pPr>
            <w:r w:rsidRPr="000132E0">
              <w:rPr>
                <w:rFonts w:cs="Times New Roman"/>
                <w:color w:val="000000"/>
                <w:sz w:val="15"/>
                <w:szCs w:val="15"/>
              </w:rPr>
              <w:t>Cylinder length L</w:t>
            </w:r>
          </w:p>
        </w:tc>
        <w:tc>
          <w:tcPr>
            <w:tcW w:w="0" w:type="auto"/>
            <w:tcBorders>
              <w:top w:val="nil"/>
            </w:tcBorders>
            <w:shd w:val="clear" w:color="auto" w:fill="auto"/>
            <w:vAlign w:val="center"/>
            <w:hideMark/>
          </w:tcPr>
          <w:p w14:paraId="6BCC769A"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1000</w:t>
            </w:r>
          </w:p>
        </w:tc>
        <w:tc>
          <w:tcPr>
            <w:tcW w:w="0" w:type="auto"/>
            <w:tcBorders>
              <w:top w:val="nil"/>
            </w:tcBorders>
            <w:shd w:val="clear" w:color="auto" w:fill="auto"/>
            <w:vAlign w:val="center"/>
            <w:hideMark/>
          </w:tcPr>
          <w:p w14:paraId="1DEED0A8"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600</w:t>
            </w:r>
          </w:p>
        </w:tc>
        <w:tc>
          <w:tcPr>
            <w:tcW w:w="0" w:type="auto"/>
            <w:tcBorders>
              <w:top w:val="nil"/>
            </w:tcBorders>
            <w:shd w:val="clear" w:color="auto" w:fill="auto"/>
            <w:hideMark/>
          </w:tcPr>
          <w:p w14:paraId="6DC78748"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2000</w:t>
            </w:r>
          </w:p>
        </w:tc>
      </w:tr>
      <w:tr w:rsidR="0005708C" w:rsidRPr="000132E0" w14:paraId="2D6E6495" w14:textId="77777777" w:rsidTr="007E61FC">
        <w:trPr>
          <w:trHeight w:val="227"/>
          <w:jc w:val="center"/>
        </w:trPr>
        <w:tc>
          <w:tcPr>
            <w:tcW w:w="0" w:type="auto"/>
            <w:vMerge/>
            <w:tcBorders>
              <w:top w:val="single" w:sz="4" w:space="0" w:color="auto"/>
              <w:bottom w:val="single" w:sz="4" w:space="0" w:color="auto"/>
            </w:tcBorders>
            <w:vAlign w:val="center"/>
            <w:hideMark/>
          </w:tcPr>
          <w:p w14:paraId="34179BDB" w14:textId="77777777" w:rsidR="0005708C" w:rsidRPr="000132E0" w:rsidRDefault="0005708C" w:rsidP="007E61FC">
            <w:pPr>
              <w:rPr>
                <w:rFonts w:cs="Times New Roman"/>
                <w:color w:val="000000"/>
                <w:sz w:val="15"/>
                <w:szCs w:val="15"/>
              </w:rPr>
            </w:pPr>
          </w:p>
        </w:tc>
        <w:tc>
          <w:tcPr>
            <w:tcW w:w="0" w:type="auto"/>
            <w:tcBorders>
              <w:top w:val="nil"/>
            </w:tcBorders>
            <w:shd w:val="clear" w:color="auto" w:fill="auto"/>
            <w:hideMark/>
          </w:tcPr>
          <w:p w14:paraId="08C2FB86" w14:textId="77777777" w:rsidR="0005708C" w:rsidRPr="000132E0" w:rsidRDefault="0005708C" w:rsidP="007E61FC">
            <w:pPr>
              <w:rPr>
                <w:rFonts w:cs="Times New Roman"/>
                <w:color w:val="000000"/>
                <w:sz w:val="15"/>
                <w:szCs w:val="15"/>
              </w:rPr>
            </w:pPr>
            <w:r w:rsidRPr="000132E0">
              <w:rPr>
                <w:rFonts w:cs="Times New Roman"/>
                <w:color w:val="000000"/>
                <w:sz w:val="15"/>
                <w:szCs w:val="15"/>
              </w:rPr>
              <w:t>Nozzles inner diameter r0</w:t>
            </w:r>
          </w:p>
        </w:tc>
        <w:tc>
          <w:tcPr>
            <w:tcW w:w="0" w:type="auto"/>
            <w:tcBorders>
              <w:top w:val="nil"/>
            </w:tcBorders>
            <w:shd w:val="clear" w:color="auto" w:fill="auto"/>
            <w:vAlign w:val="center"/>
            <w:hideMark/>
          </w:tcPr>
          <w:p w14:paraId="3B380ACA"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90</w:t>
            </w:r>
          </w:p>
        </w:tc>
        <w:tc>
          <w:tcPr>
            <w:tcW w:w="0" w:type="auto"/>
            <w:tcBorders>
              <w:top w:val="nil"/>
            </w:tcBorders>
            <w:shd w:val="clear" w:color="auto" w:fill="auto"/>
            <w:vAlign w:val="center"/>
            <w:hideMark/>
          </w:tcPr>
          <w:p w14:paraId="7002A951"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38.96</w:t>
            </w:r>
          </w:p>
        </w:tc>
        <w:tc>
          <w:tcPr>
            <w:tcW w:w="0" w:type="auto"/>
            <w:tcBorders>
              <w:top w:val="nil"/>
            </w:tcBorders>
            <w:shd w:val="clear" w:color="auto" w:fill="auto"/>
            <w:hideMark/>
          </w:tcPr>
          <w:p w14:paraId="312682A3"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112</w:t>
            </w:r>
          </w:p>
        </w:tc>
      </w:tr>
      <w:tr w:rsidR="0005708C" w:rsidRPr="000132E0" w14:paraId="57848203" w14:textId="77777777" w:rsidTr="007E61FC">
        <w:trPr>
          <w:trHeight w:val="227"/>
          <w:jc w:val="center"/>
        </w:trPr>
        <w:tc>
          <w:tcPr>
            <w:tcW w:w="0" w:type="auto"/>
            <w:vMerge/>
            <w:tcBorders>
              <w:top w:val="single" w:sz="4" w:space="0" w:color="auto"/>
              <w:bottom w:val="single" w:sz="4" w:space="0" w:color="auto"/>
            </w:tcBorders>
            <w:vAlign w:val="center"/>
            <w:hideMark/>
          </w:tcPr>
          <w:p w14:paraId="7F1578E6" w14:textId="77777777" w:rsidR="0005708C" w:rsidRPr="000132E0" w:rsidRDefault="0005708C" w:rsidP="007E61FC">
            <w:pPr>
              <w:rPr>
                <w:rFonts w:cs="Times New Roman"/>
                <w:color w:val="000000"/>
                <w:sz w:val="15"/>
                <w:szCs w:val="15"/>
              </w:rPr>
            </w:pPr>
          </w:p>
        </w:tc>
        <w:tc>
          <w:tcPr>
            <w:tcW w:w="0" w:type="auto"/>
            <w:tcBorders>
              <w:top w:val="nil"/>
            </w:tcBorders>
            <w:shd w:val="clear" w:color="auto" w:fill="auto"/>
            <w:hideMark/>
          </w:tcPr>
          <w:p w14:paraId="75CC0869" w14:textId="77777777" w:rsidR="0005708C" w:rsidRPr="000132E0" w:rsidRDefault="0005708C" w:rsidP="007E61FC">
            <w:pPr>
              <w:rPr>
                <w:rFonts w:cs="Times New Roman"/>
                <w:color w:val="000000"/>
                <w:sz w:val="15"/>
                <w:szCs w:val="15"/>
              </w:rPr>
            </w:pPr>
            <w:r w:rsidRPr="000132E0">
              <w:rPr>
                <w:rFonts w:cs="Times New Roman"/>
                <w:color w:val="000000"/>
                <w:sz w:val="15"/>
                <w:szCs w:val="15"/>
              </w:rPr>
              <w:t>Nozzles thickness t</w:t>
            </w:r>
          </w:p>
        </w:tc>
        <w:tc>
          <w:tcPr>
            <w:tcW w:w="0" w:type="auto"/>
            <w:tcBorders>
              <w:top w:val="nil"/>
            </w:tcBorders>
            <w:shd w:val="clear" w:color="auto" w:fill="auto"/>
            <w:vAlign w:val="center"/>
            <w:hideMark/>
          </w:tcPr>
          <w:p w14:paraId="2F6BA3E6"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8</w:t>
            </w:r>
          </w:p>
        </w:tc>
        <w:tc>
          <w:tcPr>
            <w:tcW w:w="0" w:type="auto"/>
            <w:tcBorders>
              <w:top w:val="nil"/>
            </w:tcBorders>
            <w:shd w:val="clear" w:color="auto" w:fill="auto"/>
            <w:vAlign w:val="center"/>
            <w:hideMark/>
          </w:tcPr>
          <w:p w14:paraId="4F7B7CDB"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5.49</w:t>
            </w:r>
          </w:p>
        </w:tc>
        <w:tc>
          <w:tcPr>
            <w:tcW w:w="0" w:type="auto"/>
            <w:tcBorders>
              <w:top w:val="nil"/>
            </w:tcBorders>
            <w:shd w:val="clear" w:color="auto" w:fill="auto"/>
            <w:hideMark/>
          </w:tcPr>
          <w:p w14:paraId="4F71B047"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8</w:t>
            </w:r>
          </w:p>
        </w:tc>
      </w:tr>
      <w:tr w:rsidR="0005708C" w:rsidRPr="000132E0" w14:paraId="240E66F3" w14:textId="77777777" w:rsidTr="007E61FC">
        <w:trPr>
          <w:trHeight w:val="227"/>
          <w:jc w:val="center"/>
        </w:trPr>
        <w:tc>
          <w:tcPr>
            <w:tcW w:w="0" w:type="auto"/>
            <w:vMerge/>
            <w:tcBorders>
              <w:top w:val="single" w:sz="4" w:space="0" w:color="auto"/>
              <w:bottom w:val="single" w:sz="4" w:space="0" w:color="auto"/>
            </w:tcBorders>
            <w:vAlign w:val="center"/>
            <w:hideMark/>
          </w:tcPr>
          <w:p w14:paraId="117C8E5A" w14:textId="77777777" w:rsidR="0005708C" w:rsidRPr="000132E0" w:rsidRDefault="0005708C" w:rsidP="007E61FC">
            <w:pPr>
              <w:rPr>
                <w:rFonts w:cs="Times New Roman"/>
                <w:color w:val="000000"/>
                <w:sz w:val="15"/>
                <w:szCs w:val="15"/>
              </w:rPr>
            </w:pPr>
          </w:p>
        </w:tc>
        <w:tc>
          <w:tcPr>
            <w:tcW w:w="0" w:type="auto"/>
            <w:tcBorders>
              <w:bottom w:val="single" w:sz="4" w:space="0" w:color="auto"/>
            </w:tcBorders>
            <w:shd w:val="clear" w:color="auto" w:fill="auto"/>
            <w:hideMark/>
          </w:tcPr>
          <w:p w14:paraId="726DBD54" w14:textId="77777777" w:rsidR="0005708C" w:rsidRPr="000132E0" w:rsidRDefault="0005708C" w:rsidP="007E61FC">
            <w:pPr>
              <w:rPr>
                <w:rFonts w:cs="Times New Roman"/>
                <w:color w:val="000000"/>
                <w:sz w:val="15"/>
                <w:szCs w:val="15"/>
              </w:rPr>
            </w:pPr>
            <w:r w:rsidRPr="000132E0">
              <w:rPr>
                <w:rFonts w:cs="Times New Roman"/>
                <w:color w:val="000000"/>
                <w:sz w:val="15"/>
                <w:szCs w:val="15"/>
              </w:rPr>
              <w:t>Nozzles length h</w:t>
            </w:r>
          </w:p>
        </w:tc>
        <w:tc>
          <w:tcPr>
            <w:tcW w:w="0" w:type="auto"/>
            <w:tcBorders>
              <w:top w:val="nil"/>
              <w:bottom w:val="single" w:sz="4" w:space="0" w:color="auto"/>
            </w:tcBorders>
            <w:shd w:val="clear" w:color="auto" w:fill="auto"/>
            <w:vAlign w:val="center"/>
            <w:hideMark/>
          </w:tcPr>
          <w:p w14:paraId="770526EA"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400</w:t>
            </w:r>
          </w:p>
        </w:tc>
        <w:tc>
          <w:tcPr>
            <w:tcW w:w="0" w:type="auto"/>
            <w:tcBorders>
              <w:top w:val="nil"/>
              <w:bottom w:val="single" w:sz="4" w:space="0" w:color="auto"/>
            </w:tcBorders>
            <w:shd w:val="clear" w:color="auto" w:fill="auto"/>
            <w:vAlign w:val="center"/>
            <w:hideMark/>
          </w:tcPr>
          <w:p w14:paraId="1BB2D253"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100</w:t>
            </w:r>
          </w:p>
        </w:tc>
        <w:tc>
          <w:tcPr>
            <w:tcW w:w="0" w:type="auto"/>
            <w:tcBorders>
              <w:top w:val="nil"/>
              <w:bottom w:val="single" w:sz="4" w:space="0" w:color="auto"/>
            </w:tcBorders>
            <w:shd w:val="clear" w:color="auto" w:fill="auto"/>
            <w:hideMark/>
          </w:tcPr>
          <w:p w14:paraId="363B829C"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250</w:t>
            </w:r>
          </w:p>
        </w:tc>
      </w:tr>
      <w:tr w:rsidR="0005708C" w:rsidRPr="000132E0" w14:paraId="5649FD15" w14:textId="77777777" w:rsidTr="007E61FC">
        <w:trPr>
          <w:trHeight w:val="227"/>
          <w:jc w:val="center"/>
        </w:trPr>
        <w:tc>
          <w:tcPr>
            <w:tcW w:w="0" w:type="auto"/>
            <w:vMerge w:val="restart"/>
            <w:tcBorders>
              <w:top w:val="single" w:sz="4" w:space="0" w:color="auto"/>
            </w:tcBorders>
            <w:shd w:val="clear" w:color="auto" w:fill="auto"/>
            <w:vAlign w:val="center"/>
            <w:hideMark/>
          </w:tcPr>
          <w:p w14:paraId="57904EAB" w14:textId="77777777" w:rsidR="0005708C" w:rsidRPr="000132E0" w:rsidRDefault="0005708C" w:rsidP="007E61FC">
            <w:pPr>
              <w:rPr>
                <w:rFonts w:cs="Times New Roman"/>
                <w:color w:val="000000"/>
                <w:sz w:val="15"/>
                <w:szCs w:val="15"/>
              </w:rPr>
            </w:pPr>
            <w:r w:rsidRPr="000132E0">
              <w:rPr>
                <w:rFonts w:cs="Times New Roman"/>
                <w:color w:val="000000"/>
                <w:sz w:val="15"/>
                <w:szCs w:val="15"/>
              </w:rPr>
              <w:t>Load parameter</w:t>
            </w:r>
          </w:p>
        </w:tc>
        <w:tc>
          <w:tcPr>
            <w:tcW w:w="0" w:type="auto"/>
            <w:tcBorders>
              <w:top w:val="single" w:sz="4" w:space="0" w:color="auto"/>
            </w:tcBorders>
            <w:shd w:val="clear" w:color="auto" w:fill="auto"/>
            <w:hideMark/>
          </w:tcPr>
          <w:p w14:paraId="5626E085" w14:textId="77777777" w:rsidR="0005708C" w:rsidRPr="000132E0" w:rsidRDefault="0005708C" w:rsidP="007E61FC">
            <w:pPr>
              <w:rPr>
                <w:rFonts w:cs="Times New Roman"/>
                <w:color w:val="000000"/>
                <w:sz w:val="15"/>
                <w:szCs w:val="15"/>
              </w:rPr>
            </w:pPr>
            <w:r w:rsidRPr="000132E0">
              <w:rPr>
                <w:rFonts w:cs="Times New Roman"/>
                <w:sz w:val="15"/>
                <w:szCs w:val="15"/>
              </w:rPr>
              <w:t>Radial force along z axis (N)</w:t>
            </w:r>
          </w:p>
        </w:tc>
        <w:tc>
          <w:tcPr>
            <w:tcW w:w="0" w:type="auto"/>
            <w:tcBorders>
              <w:top w:val="single" w:sz="4" w:space="0" w:color="auto"/>
            </w:tcBorders>
            <w:shd w:val="clear" w:color="auto" w:fill="auto"/>
            <w:hideMark/>
          </w:tcPr>
          <w:p w14:paraId="2C802576" w14:textId="77777777" w:rsidR="0005708C" w:rsidRPr="000132E0" w:rsidRDefault="0005708C" w:rsidP="007E61FC">
            <w:pPr>
              <w:jc w:val="center"/>
              <w:rPr>
                <w:rFonts w:eastAsia="等线" w:cs="Times New Roman"/>
                <w:color w:val="000000"/>
                <w:sz w:val="15"/>
                <w:szCs w:val="15"/>
              </w:rPr>
            </w:pPr>
            <w:r w:rsidRPr="000132E0">
              <w:rPr>
                <w:rFonts w:cs="Times New Roman"/>
                <w:sz w:val="15"/>
                <w:szCs w:val="15"/>
              </w:rPr>
              <w:t>none</w:t>
            </w:r>
          </w:p>
        </w:tc>
        <w:tc>
          <w:tcPr>
            <w:tcW w:w="0" w:type="auto"/>
            <w:tcBorders>
              <w:top w:val="single" w:sz="4" w:space="0" w:color="auto"/>
            </w:tcBorders>
            <w:shd w:val="clear" w:color="auto" w:fill="auto"/>
            <w:hideMark/>
          </w:tcPr>
          <w:p w14:paraId="4B29DCDC" w14:textId="77777777" w:rsidR="0005708C" w:rsidRPr="000132E0" w:rsidRDefault="0005708C" w:rsidP="007E61FC">
            <w:pPr>
              <w:jc w:val="center"/>
              <w:rPr>
                <w:rFonts w:eastAsia="等线" w:cs="Times New Roman"/>
                <w:color w:val="000000"/>
                <w:sz w:val="15"/>
                <w:szCs w:val="15"/>
              </w:rPr>
            </w:pPr>
            <w:r w:rsidRPr="000132E0">
              <w:rPr>
                <w:rFonts w:cs="Times New Roman"/>
                <w:sz w:val="15"/>
                <w:szCs w:val="15"/>
              </w:rPr>
              <w:t>3160</w:t>
            </w:r>
          </w:p>
        </w:tc>
        <w:tc>
          <w:tcPr>
            <w:tcW w:w="0" w:type="auto"/>
            <w:tcBorders>
              <w:top w:val="single" w:sz="4" w:space="0" w:color="auto"/>
            </w:tcBorders>
            <w:shd w:val="clear" w:color="auto" w:fill="auto"/>
            <w:hideMark/>
          </w:tcPr>
          <w:p w14:paraId="200AB838"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4200</w:t>
            </w:r>
          </w:p>
        </w:tc>
      </w:tr>
      <w:tr w:rsidR="0005708C" w:rsidRPr="000132E0" w14:paraId="2A37F98A" w14:textId="77777777" w:rsidTr="007E61FC">
        <w:trPr>
          <w:trHeight w:val="227"/>
          <w:jc w:val="center"/>
        </w:trPr>
        <w:tc>
          <w:tcPr>
            <w:tcW w:w="0" w:type="auto"/>
            <w:vMerge/>
            <w:tcBorders>
              <w:top w:val="nil"/>
            </w:tcBorders>
            <w:vAlign w:val="center"/>
            <w:hideMark/>
          </w:tcPr>
          <w:p w14:paraId="6F7EE611" w14:textId="77777777" w:rsidR="0005708C" w:rsidRPr="000132E0" w:rsidRDefault="0005708C" w:rsidP="007E61FC">
            <w:pPr>
              <w:rPr>
                <w:rFonts w:cs="Times New Roman"/>
                <w:color w:val="000000"/>
                <w:sz w:val="15"/>
                <w:szCs w:val="15"/>
              </w:rPr>
            </w:pPr>
          </w:p>
        </w:tc>
        <w:tc>
          <w:tcPr>
            <w:tcW w:w="0" w:type="auto"/>
            <w:tcBorders>
              <w:top w:val="nil"/>
            </w:tcBorders>
            <w:shd w:val="clear" w:color="auto" w:fill="auto"/>
            <w:hideMark/>
          </w:tcPr>
          <w:p w14:paraId="724D1967" w14:textId="77777777" w:rsidR="0005708C" w:rsidRPr="000132E0" w:rsidRDefault="0005708C" w:rsidP="007E61FC">
            <w:pPr>
              <w:rPr>
                <w:rFonts w:cs="Times New Roman"/>
                <w:color w:val="000000"/>
                <w:sz w:val="15"/>
                <w:szCs w:val="15"/>
              </w:rPr>
            </w:pPr>
            <w:r w:rsidRPr="000132E0">
              <w:rPr>
                <w:rFonts w:cs="Times New Roman"/>
                <w:sz w:val="15"/>
                <w:szCs w:val="15"/>
              </w:rPr>
              <w:t>Horizontal force along the x-axis (N)</w:t>
            </w:r>
          </w:p>
        </w:tc>
        <w:tc>
          <w:tcPr>
            <w:tcW w:w="0" w:type="auto"/>
            <w:tcBorders>
              <w:top w:val="nil"/>
            </w:tcBorders>
            <w:shd w:val="clear" w:color="auto" w:fill="auto"/>
            <w:hideMark/>
          </w:tcPr>
          <w:p w14:paraId="12D46EBF" w14:textId="77777777" w:rsidR="0005708C" w:rsidRPr="000132E0" w:rsidRDefault="0005708C" w:rsidP="007E61FC">
            <w:pPr>
              <w:jc w:val="center"/>
              <w:rPr>
                <w:rFonts w:eastAsia="等线" w:cs="Times New Roman"/>
                <w:color w:val="000000"/>
                <w:sz w:val="15"/>
                <w:szCs w:val="15"/>
              </w:rPr>
            </w:pPr>
            <w:r w:rsidRPr="000132E0">
              <w:rPr>
                <w:rFonts w:cs="Times New Roman"/>
                <w:sz w:val="15"/>
                <w:szCs w:val="15"/>
              </w:rPr>
              <w:t>none</w:t>
            </w:r>
          </w:p>
        </w:tc>
        <w:tc>
          <w:tcPr>
            <w:tcW w:w="0" w:type="auto"/>
            <w:tcBorders>
              <w:top w:val="nil"/>
            </w:tcBorders>
            <w:shd w:val="clear" w:color="auto" w:fill="auto"/>
            <w:hideMark/>
          </w:tcPr>
          <w:p w14:paraId="7AA93F45" w14:textId="77777777" w:rsidR="0005708C" w:rsidRPr="000132E0" w:rsidRDefault="0005708C" w:rsidP="007E61FC">
            <w:pPr>
              <w:jc w:val="center"/>
              <w:rPr>
                <w:rFonts w:eastAsia="等线" w:cs="Times New Roman"/>
                <w:color w:val="000000"/>
                <w:sz w:val="15"/>
                <w:szCs w:val="15"/>
              </w:rPr>
            </w:pPr>
            <w:r w:rsidRPr="000132E0">
              <w:rPr>
                <w:rFonts w:cs="Times New Roman"/>
                <w:sz w:val="15"/>
                <w:szCs w:val="15"/>
              </w:rPr>
              <w:t xml:space="preserve">none </w:t>
            </w:r>
          </w:p>
        </w:tc>
        <w:tc>
          <w:tcPr>
            <w:tcW w:w="0" w:type="auto"/>
            <w:tcBorders>
              <w:top w:val="nil"/>
            </w:tcBorders>
            <w:shd w:val="clear" w:color="auto" w:fill="auto"/>
            <w:vAlign w:val="center"/>
            <w:hideMark/>
          </w:tcPr>
          <w:p w14:paraId="49ED2883"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4000</w:t>
            </w:r>
          </w:p>
        </w:tc>
      </w:tr>
      <w:tr w:rsidR="0005708C" w:rsidRPr="000132E0" w14:paraId="4787A999" w14:textId="77777777" w:rsidTr="007E61FC">
        <w:trPr>
          <w:trHeight w:val="227"/>
          <w:jc w:val="center"/>
        </w:trPr>
        <w:tc>
          <w:tcPr>
            <w:tcW w:w="0" w:type="auto"/>
            <w:vMerge/>
            <w:tcBorders>
              <w:top w:val="nil"/>
            </w:tcBorders>
            <w:vAlign w:val="center"/>
            <w:hideMark/>
          </w:tcPr>
          <w:p w14:paraId="406CF5B4" w14:textId="77777777" w:rsidR="0005708C" w:rsidRPr="000132E0" w:rsidRDefault="0005708C" w:rsidP="007E61FC">
            <w:pPr>
              <w:rPr>
                <w:rFonts w:cs="Times New Roman"/>
                <w:color w:val="000000"/>
                <w:sz w:val="15"/>
                <w:szCs w:val="15"/>
              </w:rPr>
            </w:pPr>
          </w:p>
        </w:tc>
        <w:tc>
          <w:tcPr>
            <w:tcW w:w="0" w:type="auto"/>
            <w:tcBorders>
              <w:top w:val="nil"/>
            </w:tcBorders>
            <w:shd w:val="clear" w:color="auto" w:fill="auto"/>
            <w:hideMark/>
          </w:tcPr>
          <w:p w14:paraId="2F1ADAAD" w14:textId="77777777" w:rsidR="0005708C" w:rsidRPr="000132E0" w:rsidRDefault="0005708C" w:rsidP="007E61FC">
            <w:pPr>
              <w:rPr>
                <w:rFonts w:cs="Times New Roman"/>
                <w:color w:val="000000"/>
                <w:sz w:val="15"/>
                <w:szCs w:val="15"/>
              </w:rPr>
            </w:pPr>
            <w:r w:rsidRPr="000132E0">
              <w:rPr>
                <w:rFonts w:cs="Times New Roman"/>
                <w:sz w:val="15"/>
                <w:szCs w:val="15"/>
              </w:rPr>
              <w:t>Horizontal force along the y axis (N)</w:t>
            </w:r>
          </w:p>
        </w:tc>
        <w:tc>
          <w:tcPr>
            <w:tcW w:w="0" w:type="auto"/>
            <w:tcBorders>
              <w:top w:val="nil"/>
            </w:tcBorders>
            <w:shd w:val="clear" w:color="auto" w:fill="auto"/>
            <w:hideMark/>
          </w:tcPr>
          <w:p w14:paraId="3443E1FC" w14:textId="77777777" w:rsidR="0005708C" w:rsidRPr="000132E0" w:rsidRDefault="0005708C" w:rsidP="007E61FC">
            <w:pPr>
              <w:jc w:val="center"/>
              <w:rPr>
                <w:rFonts w:eastAsia="等线" w:cs="Times New Roman"/>
                <w:color w:val="000000"/>
                <w:sz w:val="15"/>
                <w:szCs w:val="15"/>
              </w:rPr>
            </w:pPr>
            <w:r w:rsidRPr="000132E0">
              <w:rPr>
                <w:rFonts w:cs="Times New Roman"/>
                <w:sz w:val="15"/>
                <w:szCs w:val="15"/>
              </w:rPr>
              <w:t>none</w:t>
            </w:r>
          </w:p>
        </w:tc>
        <w:tc>
          <w:tcPr>
            <w:tcW w:w="0" w:type="auto"/>
            <w:tcBorders>
              <w:top w:val="nil"/>
            </w:tcBorders>
            <w:shd w:val="clear" w:color="auto" w:fill="auto"/>
            <w:hideMark/>
          </w:tcPr>
          <w:p w14:paraId="2B4150CC" w14:textId="77777777" w:rsidR="0005708C" w:rsidRPr="000132E0" w:rsidRDefault="0005708C" w:rsidP="007E61FC">
            <w:pPr>
              <w:jc w:val="center"/>
              <w:rPr>
                <w:rFonts w:eastAsia="等线" w:cs="Times New Roman"/>
                <w:color w:val="000000"/>
                <w:sz w:val="15"/>
                <w:szCs w:val="15"/>
              </w:rPr>
            </w:pPr>
            <w:r w:rsidRPr="000132E0">
              <w:rPr>
                <w:rFonts w:cs="Times New Roman"/>
                <w:sz w:val="15"/>
                <w:szCs w:val="15"/>
              </w:rPr>
              <w:t xml:space="preserve">none </w:t>
            </w:r>
          </w:p>
        </w:tc>
        <w:tc>
          <w:tcPr>
            <w:tcW w:w="0" w:type="auto"/>
            <w:tcBorders>
              <w:top w:val="nil"/>
            </w:tcBorders>
            <w:shd w:val="clear" w:color="auto" w:fill="auto"/>
            <w:vAlign w:val="center"/>
            <w:hideMark/>
          </w:tcPr>
          <w:p w14:paraId="03C56A32"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4000</w:t>
            </w:r>
          </w:p>
        </w:tc>
      </w:tr>
      <w:tr w:rsidR="0005708C" w:rsidRPr="000132E0" w14:paraId="01603E91" w14:textId="77777777" w:rsidTr="007E61FC">
        <w:trPr>
          <w:trHeight w:val="227"/>
          <w:jc w:val="center"/>
        </w:trPr>
        <w:tc>
          <w:tcPr>
            <w:tcW w:w="0" w:type="auto"/>
            <w:vMerge/>
            <w:tcBorders>
              <w:top w:val="nil"/>
            </w:tcBorders>
            <w:vAlign w:val="center"/>
            <w:hideMark/>
          </w:tcPr>
          <w:p w14:paraId="3A823D95" w14:textId="77777777" w:rsidR="0005708C" w:rsidRPr="000132E0" w:rsidRDefault="0005708C" w:rsidP="007E61FC">
            <w:pPr>
              <w:rPr>
                <w:rFonts w:cs="Times New Roman"/>
                <w:color w:val="000000"/>
                <w:sz w:val="15"/>
                <w:szCs w:val="15"/>
              </w:rPr>
            </w:pPr>
          </w:p>
        </w:tc>
        <w:tc>
          <w:tcPr>
            <w:tcW w:w="0" w:type="auto"/>
            <w:tcBorders>
              <w:top w:val="nil"/>
            </w:tcBorders>
            <w:shd w:val="clear" w:color="auto" w:fill="auto"/>
            <w:hideMark/>
          </w:tcPr>
          <w:p w14:paraId="31813F4B" w14:textId="77777777" w:rsidR="0005708C" w:rsidRPr="000132E0" w:rsidRDefault="0005708C" w:rsidP="007E61FC">
            <w:pPr>
              <w:rPr>
                <w:rFonts w:cs="Times New Roman"/>
                <w:color w:val="000000"/>
                <w:sz w:val="15"/>
                <w:szCs w:val="15"/>
              </w:rPr>
            </w:pPr>
            <w:r w:rsidRPr="000132E0">
              <w:rPr>
                <w:rFonts w:cs="Times New Roman"/>
                <w:sz w:val="15"/>
                <w:szCs w:val="15"/>
              </w:rPr>
              <w:t>Torque around z axis (N*mm)</w:t>
            </w:r>
          </w:p>
        </w:tc>
        <w:tc>
          <w:tcPr>
            <w:tcW w:w="0" w:type="auto"/>
            <w:tcBorders>
              <w:top w:val="nil"/>
            </w:tcBorders>
            <w:shd w:val="clear" w:color="auto" w:fill="auto"/>
            <w:hideMark/>
          </w:tcPr>
          <w:p w14:paraId="4665E2A2" w14:textId="77777777" w:rsidR="0005708C" w:rsidRPr="000132E0" w:rsidRDefault="0005708C" w:rsidP="007E61FC">
            <w:pPr>
              <w:jc w:val="center"/>
              <w:rPr>
                <w:rFonts w:eastAsia="等线" w:cs="Times New Roman"/>
                <w:color w:val="000000"/>
                <w:sz w:val="15"/>
                <w:szCs w:val="15"/>
              </w:rPr>
            </w:pPr>
            <w:r w:rsidRPr="000132E0">
              <w:rPr>
                <w:rFonts w:cs="Times New Roman"/>
                <w:sz w:val="15"/>
                <w:szCs w:val="15"/>
              </w:rPr>
              <w:t>none</w:t>
            </w:r>
          </w:p>
        </w:tc>
        <w:tc>
          <w:tcPr>
            <w:tcW w:w="0" w:type="auto"/>
            <w:tcBorders>
              <w:top w:val="nil"/>
            </w:tcBorders>
            <w:shd w:val="clear" w:color="auto" w:fill="auto"/>
            <w:hideMark/>
          </w:tcPr>
          <w:p w14:paraId="4DB43824" w14:textId="77777777" w:rsidR="0005708C" w:rsidRPr="000132E0" w:rsidRDefault="0005708C" w:rsidP="007E61FC">
            <w:pPr>
              <w:jc w:val="center"/>
              <w:rPr>
                <w:rFonts w:eastAsia="等线" w:cs="Times New Roman"/>
                <w:color w:val="000000"/>
                <w:sz w:val="15"/>
                <w:szCs w:val="15"/>
              </w:rPr>
            </w:pPr>
            <w:r w:rsidRPr="000132E0">
              <w:rPr>
                <w:rFonts w:cs="Times New Roman"/>
                <w:sz w:val="15"/>
                <w:szCs w:val="15"/>
              </w:rPr>
              <w:t>5.48e5</w:t>
            </w:r>
          </w:p>
        </w:tc>
        <w:tc>
          <w:tcPr>
            <w:tcW w:w="0" w:type="auto"/>
            <w:tcBorders>
              <w:top w:val="nil"/>
            </w:tcBorders>
            <w:shd w:val="clear" w:color="auto" w:fill="auto"/>
            <w:vAlign w:val="center"/>
            <w:hideMark/>
          </w:tcPr>
          <w:p w14:paraId="15DAAE5F"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3.0e6</w:t>
            </w:r>
          </w:p>
        </w:tc>
      </w:tr>
      <w:tr w:rsidR="0005708C" w:rsidRPr="000132E0" w14:paraId="5EFDD987" w14:textId="77777777" w:rsidTr="007E61FC">
        <w:trPr>
          <w:trHeight w:val="227"/>
          <w:jc w:val="center"/>
        </w:trPr>
        <w:tc>
          <w:tcPr>
            <w:tcW w:w="0" w:type="auto"/>
            <w:vMerge/>
            <w:tcBorders>
              <w:top w:val="nil"/>
            </w:tcBorders>
            <w:vAlign w:val="center"/>
            <w:hideMark/>
          </w:tcPr>
          <w:p w14:paraId="644D0229" w14:textId="77777777" w:rsidR="0005708C" w:rsidRPr="000132E0" w:rsidRDefault="0005708C" w:rsidP="007E61FC">
            <w:pPr>
              <w:rPr>
                <w:rFonts w:cs="Times New Roman"/>
                <w:color w:val="000000"/>
                <w:sz w:val="15"/>
                <w:szCs w:val="15"/>
              </w:rPr>
            </w:pPr>
          </w:p>
        </w:tc>
        <w:tc>
          <w:tcPr>
            <w:tcW w:w="0" w:type="auto"/>
            <w:tcBorders>
              <w:top w:val="nil"/>
            </w:tcBorders>
            <w:shd w:val="clear" w:color="auto" w:fill="auto"/>
            <w:hideMark/>
          </w:tcPr>
          <w:p w14:paraId="7958D5A7" w14:textId="77777777" w:rsidR="0005708C" w:rsidRPr="000132E0" w:rsidRDefault="0005708C" w:rsidP="007E61FC">
            <w:pPr>
              <w:rPr>
                <w:rFonts w:cs="Times New Roman"/>
                <w:color w:val="000000"/>
                <w:sz w:val="15"/>
                <w:szCs w:val="15"/>
              </w:rPr>
            </w:pPr>
            <w:r w:rsidRPr="000132E0">
              <w:rPr>
                <w:rFonts w:cs="Times New Roman"/>
                <w:sz w:val="15"/>
                <w:szCs w:val="15"/>
              </w:rPr>
              <w:t>Bending moment around x-axis (N*mm)</w:t>
            </w:r>
          </w:p>
        </w:tc>
        <w:tc>
          <w:tcPr>
            <w:tcW w:w="0" w:type="auto"/>
            <w:tcBorders>
              <w:top w:val="nil"/>
            </w:tcBorders>
            <w:shd w:val="clear" w:color="auto" w:fill="auto"/>
            <w:hideMark/>
          </w:tcPr>
          <w:p w14:paraId="60096F83" w14:textId="77777777" w:rsidR="0005708C" w:rsidRPr="000132E0" w:rsidRDefault="0005708C" w:rsidP="007E61FC">
            <w:pPr>
              <w:jc w:val="center"/>
              <w:rPr>
                <w:rFonts w:eastAsia="等线" w:cs="Times New Roman"/>
                <w:color w:val="000000"/>
                <w:sz w:val="15"/>
                <w:szCs w:val="15"/>
              </w:rPr>
            </w:pPr>
            <w:r w:rsidRPr="000132E0">
              <w:rPr>
                <w:rFonts w:cs="Times New Roman"/>
                <w:sz w:val="15"/>
                <w:szCs w:val="15"/>
              </w:rPr>
              <w:t>none</w:t>
            </w:r>
          </w:p>
        </w:tc>
        <w:tc>
          <w:tcPr>
            <w:tcW w:w="0" w:type="auto"/>
            <w:tcBorders>
              <w:top w:val="nil"/>
            </w:tcBorders>
            <w:shd w:val="clear" w:color="auto" w:fill="auto"/>
            <w:hideMark/>
          </w:tcPr>
          <w:p w14:paraId="6507DA91" w14:textId="77777777" w:rsidR="0005708C" w:rsidRPr="000132E0" w:rsidRDefault="0005708C" w:rsidP="007E61FC">
            <w:pPr>
              <w:jc w:val="center"/>
              <w:rPr>
                <w:rFonts w:eastAsia="等线" w:cs="Times New Roman"/>
                <w:color w:val="000000"/>
                <w:sz w:val="15"/>
                <w:szCs w:val="15"/>
              </w:rPr>
            </w:pPr>
            <w:r w:rsidRPr="000132E0">
              <w:rPr>
                <w:rFonts w:cs="Times New Roman"/>
                <w:sz w:val="15"/>
                <w:szCs w:val="15"/>
              </w:rPr>
              <w:t>none</w:t>
            </w:r>
          </w:p>
        </w:tc>
        <w:tc>
          <w:tcPr>
            <w:tcW w:w="0" w:type="auto"/>
            <w:tcBorders>
              <w:top w:val="nil"/>
            </w:tcBorders>
            <w:shd w:val="clear" w:color="auto" w:fill="auto"/>
            <w:vAlign w:val="center"/>
            <w:hideMark/>
          </w:tcPr>
          <w:p w14:paraId="7958CEAE"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3.4e6</w:t>
            </w:r>
          </w:p>
        </w:tc>
      </w:tr>
      <w:tr w:rsidR="0005708C" w:rsidRPr="000132E0" w14:paraId="578E15C2" w14:textId="77777777" w:rsidTr="007E61FC">
        <w:trPr>
          <w:trHeight w:val="227"/>
          <w:jc w:val="center"/>
        </w:trPr>
        <w:tc>
          <w:tcPr>
            <w:tcW w:w="0" w:type="auto"/>
            <w:vMerge/>
            <w:vAlign w:val="center"/>
            <w:hideMark/>
          </w:tcPr>
          <w:p w14:paraId="4B8EF4AC" w14:textId="77777777" w:rsidR="0005708C" w:rsidRPr="000132E0" w:rsidRDefault="0005708C" w:rsidP="007E61FC">
            <w:pPr>
              <w:rPr>
                <w:rFonts w:cs="Times New Roman"/>
                <w:color w:val="000000"/>
                <w:sz w:val="15"/>
                <w:szCs w:val="15"/>
              </w:rPr>
            </w:pPr>
          </w:p>
        </w:tc>
        <w:tc>
          <w:tcPr>
            <w:tcW w:w="0" w:type="auto"/>
            <w:shd w:val="clear" w:color="auto" w:fill="auto"/>
            <w:hideMark/>
          </w:tcPr>
          <w:p w14:paraId="464D4227" w14:textId="77777777" w:rsidR="0005708C" w:rsidRPr="000132E0" w:rsidRDefault="0005708C" w:rsidP="007E61FC">
            <w:pPr>
              <w:rPr>
                <w:rFonts w:cs="Times New Roman"/>
                <w:color w:val="000000"/>
                <w:sz w:val="15"/>
                <w:szCs w:val="15"/>
              </w:rPr>
            </w:pPr>
            <w:r w:rsidRPr="000132E0">
              <w:rPr>
                <w:rFonts w:cs="Times New Roman"/>
                <w:sz w:val="15"/>
                <w:szCs w:val="15"/>
              </w:rPr>
              <w:t>Bending moment around y-axis (N*mm)</w:t>
            </w:r>
          </w:p>
        </w:tc>
        <w:tc>
          <w:tcPr>
            <w:tcW w:w="0" w:type="auto"/>
            <w:shd w:val="clear" w:color="auto" w:fill="auto"/>
            <w:hideMark/>
          </w:tcPr>
          <w:p w14:paraId="1CEF9994" w14:textId="77777777" w:rsidR="0005708C" w:rsidRPr="000132E0" w:rsidRDefault="0005708C" w:rsidP="007E61FC">
            <w:pPr>
              <w:jc w:val="center"/>
              <w:rPr>
                <w:rFonts w:eastAsia="等线" w:cs="Times New Roman"/>
                <w:color w:val="000000"/>
                <w:sz w:val="15"/>
                <w:szCs w:val="15"/>
              </w:rPr>
            </w:pPr>
            <w:r w:rsidRPr="000132E0">
              <w:rPr>
                <w:rFonts w:cs="Times New Roman"/>
                <w:sz w:val="15"/>
                <w:szCs w:val="15"/>
              </w:rPr>
              <w:t>none</w:t>
            </w:r>
          </w:p>
        </w:tc>
        <w:tc>
          <w:tcPr>
            <w:tcW w:w="0" w:type="auto"/>
            <w:shd w:val="clear" w:color="auto" w:fill="auto"/>
            <w:hideMark/>
          </w:tcPr>
          <w:p w14:paraId="2EE37A37" w14:textId="77777777" w:rsidR="0005708C" w:rsidRPr="000132E0" w:rsidRDefault="0005708C" w:rsidP="007E61FC">
            <w:pPr>
              <w:jc w:val="center"/>
              <w:rPr>
                <w:rFonts w:eastAsia="等线" w:cs="Times New Roman"/>
                <w:color w:val="000000"/>
                <w:sz w:val="15"/>
                <w:szCs w:val="15"/>
              </w:rPr>
            </w:pPr>
            <w:r w:rsidRPr="000132E0">
              <w:rPr>
                <w:rFonts w:cs="Times New Roman"/>
                <w:sz w:val="15"/>
                <w:szCs w:val="15"/>
              </w:rPr>
              <w:t>none</w:t>
            </w:r>
          </w:p>
        </w:tc>
        <w:tc>
          <w:tcPr>
            <w:tcW w:w="0" w:type="auto"/>
            <w:shd w:val="clear" w:color="auto" w:fill="auto"/>
            <w:vAlign w:val="center"/>
            <w:hideMark/>
          </w:tcPr>
          <w:p w14:paraId="67D45357"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3.4e6</w:t>
            </w:r>
          </w:p>
        </w:tc>
      </w:tr>
      <w:tr w:rsidR="0005708C" w:rsidRPr="000132E0" w14:paraId="1B6D7A8F" w14:textId="77777777" w:rsidTr="007E61FC">
        <w:trPr>
          <w:trHeight w:val="227"/>
          <w:jc w:val="center"/>
        </w:trPr>
        <w:tc>
          <w:tcPr>
            <w:tcW w:w="0" w:type="auto"/>
            <w:vMerge/>
            <w:tcBorders>
              <w:bottom w:val="single" w:sz="4" w:space="0" w:color="auto"/>
            </w:tcBorders>
            <w:vAlign w:val="center"/>
            <w:hideMark/>
          </w:tcPr>
          <w:p w14:paraId="00E59590" w14:textId="77777777" w:rsidR="0005708C" w:rsidRPr="000132E0" w:rsidRDefault="0005708C" w:rsidP="007E61FC">
            <w:pPr>
              <w:rPr>
                <w:rFonts w:cs="Times New Roman"/>
                <w:color w:val="000000"/>
                <w:sz w:val="15"/>
                <w:szCs w:val="15"/>
              </w:rPr>
            </w:pPr>
          </w:p>
        </w:tc>
        <w:tc>
          <w:tcPr>
            <w:tcW w:w="0" w:type="auto"/>
            <w:tcBorders>
              <w:bottom w:val="single" w:sz="4" w:space="0" w:color="auto"/>
            </w:tcBorders>
            <w:shd w:val="clear" w:color="auto" w:fill="auto"/>
            <w:hideMark/>
          </w:tcPr>
          <w:p w14:paraId="02A75FE0" w14:textId="77777777" w:rsidR="0005708C" w:rsidRPr="000132E0" w:rsidRDefault="0005708C" w:rsidP="007E61FC">
            <w:pPr>
              <w:rPr>
                <w:rFonts w:cs="Times New Roman"/>
                <w:color w:val="000000"/>
                <w:sz w:val="15"/>
                <w:szCs w:val="15"/>
              </w:rPr>
            </w:pPr>
            <w:r w:rsidRPr="000132E0">
              <w:rPr>
                <w:rFonts w:cs="Times New Roman"/>
                <w:sz w:val="15"/>
                <w:szCs w:val="15"/>
              </w:rPr>
              <w:t>Internal pressure (MPa)</w:t>
            </w:r>
          </w:p>
        </w:tc>
        <w:tc>
          <w:tcPr>
            <w:tcW w:w="0" w:type="auto"/>
            <w:tcBorders>
              <w:bottom w:val="single" w:sz="4" w:space="0" w:color="auto"/>
            </w:tcBorders>
            <w:shd w:val="clear" w:color="auto" w:fill="auto"/>
            <w:vAlign w:val="center"/>
            <w:hideMark/>
          </w:tcPr>
          <w:p w14:paraId="6A15CE71"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1.8</w:t>
            </w:r>
          </w:p>
        </w:tc>
        <w:tc>
          <w:tcPr>
            <w:tcW w:w="0" w:type="auto"/>
            <w:tcBorders>
              <w:bottom w:val="single" w:sz="4" w:space="0" w:color="auto"/>
            </w:tcBorders>
            <w:shd w:val="clear" w:color="auto" w:fill="auto"/>
            <w:vAlign w:val="center"/>
            <w:hideMark/>
          </w:tcPr>
          <w:p w14:paraId="619DC7FC"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0.5</w:t>
            </w:r>
          </w:p>
        </w:tc>
        <w:tc>
          <w:tcPr>
            <w:tcW w:w="0" w:type="auto"/>
            <w:tcBorders>
              <w:bottom w:val="single" w:sz="4" w:space="0" w:color="auto"/>
            </w:tcBorders>
            <w:shd w:val="clear" w:color="auto" w:fill="auto"/>
            <w:hideMark/>
          </w:tcPr>
          <w:p w14:paraId="7D0DF499"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0.6</w:t>
            </w:r>
          </w:p>
        </w:tc>
      </w:tr>
      <w:tr w:rsidR="0005708C" w:rsidRPr="000132E0" w14:paraId="74F571A8" w14:textId="77777777" w:rsidTr="007E61FC">
        <w:trPr>
          <w:trHeight w:val="227"/>
          <w:jc w:val="center"/>
        </w:trPr>
        <w:tc>
          <w:tcPr>
            <w:tcW w:w="0" w:type="auto"/>
            <w:vMerge w:val="restart"/>
            <w:tcBorders>
              <w:top w:val="single" w:sz="4" w:space="0" w:color="auto"/>
            </w:tcBorders>
            <w:shd w:val="clear" w:color="auto" w:fill="auto"/>
            <w:vAlign w:val="center"/>
            <w:hideMark/>
          </w:tcPr>
          <w:p w14:paraId="520385DB" w14:textId="77777777" w:rsidR="0005708C" w:rsidRPr="000132E0" w:rsidRDefault="0005708C" w:rsidP="007E61FC">
            <w:pPr>
              <w:rPr>
                <w:rFonts w:cs="Times New Roman"/>
                <w:color w:val="000000"/>
                <w:sz w:val="15"/>
                <w:szCs w:val="15"/>
              </w:rPr>
            </w:pPr>
            <w:r w:rsidRPr="000132E0">
              <w:rPr>
                <w:rFonts w:cs="Times New Roman"/>
                <w:color w:val="000000"/>
                <w:sz w:val="15"/>
                <w:szCs w:val="15"/>
              </w:rPr>
              <w:t>Material parameters</w:t>
            </w:r>
          </w:p>
        </w:tc>
        <w:tc>
          <w:tcPr>
            <w:tcW w:w="0" w:type="auto"/>
            <w:tcBorders>
              <w:top w:val="single" w:sz="4" w:space="0" w:color="auto"/>
            </w:tcBorders>
            <w:shd w:val="clear" w:color="auto" w:fill="auto"/>
            <w:hideMark/>
          </w:tcPr>
          <w:p w14:paraId="6C330E74" w14:textId="77777777" w:rsidR="0005708C" w:rsidRPr="000132E0" w:rsidRDefault="0005708C" w:rsidP="007E61FC">
            <w:pPr>
              <w:rPr>
                <w:rFonts w:cs="Times New Roman"/>
                <w:color w:val="000000"/>
                <w:sz w:val="15"/>
                <w:szCs w:val="15"/>
              </w:rPr>
            </w:pPr>
            <w:r w:rsidRPr="000132E0">
              <w:rPr>
                <w:rFonts w:cs="Times New Roman"/>
                <w:sz w:val="15"/>
                <w:szCs w:val="15"/>
              </w:rPr>
              <w:t>Mass density (mm</w:t>
            </w:r>
            <w:r w:rsidRPr="000132E0">
              <w:rPr>
                <w:rFonts w:cs="Times New Roman"/>
                <w:sz w:val="15"/>
                <w:szCs w:val="15"/>
                <w:vertAlign w:val="superscript"/>
              </w:rPr>
              <w:t>3</w:t>
            </w:r>
            <w:r w:rsidRPr="000132E0">
              <w:rPr>
                <w:rFonts w:cs="Times New Roman"/>
                <w:sz w:val="15"/>
                <w:szCs w:val="15"/>
              </w:rPr>
              <w:t>)</w:t>
            </w:r>
          </w:p>
        </w:tc>
        <w:tc>
          <w:tcPr>
            <w:tcW w:w="0" w:type="auto"/>
            <w:tcBorders>
              <w:top w:val="single" w:sz="4" w:space="0" w:color="auto"/>
            </w:tcBorders>
            <w:shd w:val="clear" w:color="auto" w:fill="auto"/>
            <w:hideMark/>
          </w:tcPr>
          <w:p w14:paraId="7DBE678E" w14:textId="77777777" w:rsidR="0005708C" w:rsidRPr="000132E0" w:rsidRDefault="0005708C" w:rsidP="007E61FC">
            <w:pPr>
              <w:jc w:val="center"/>
              <w:rPr>
                <w:rFonts w:eastAsia="等线" w:cs="Times New Roman"/>
                <w:color w:val="000000"/>
                <w:sz w:val="15"/>
                <w:szCs w:val="15"/>
              </w:rPr>
            </w:pPr>
            <w:r w:rsidRPr="000132E0">
              <w:rPr>
                <w:rFonts w:cs="Times New Roman"/>
                <w:sz w:val="15"/>
                <w:szCs w:val="15"/>
              </w:rPr>
              <w:t>none</w:t>
            </w:r>
          </w:p>
        </w:tc>
        <w:tc>
          <w:tcPr>
            <w:tcW w:w="0" w:type="auto"/>
            <w:tcBorders>
              <w:top w:val="single" w:sz="4" w:space="0" w:color="auto"/>
            </w:tcBorders>
            <w:shd w:val="clear" w:color="auto" w:fill="auto"/>
            <w:hideMark/>
          </w:tcPr>
          <w:p w14:paraId="0C97B6B0" w14:textId="77777777" w:rsidR="0005708C" w:rsidRPr="000132E0" w:rsidRDefault="0005708C" w:rsidP="007E61FC">
            <w:pPr>
              <w:jc w:val="center"/>
              <w:rPr>
                <w:rFonts w:eastAsia="等线" w:cs="Times New Roman"/>
                <w:color w:val="000000"/>
                <w:sz w:val="15"/>
                <w:szCs w:val="15"/>
              </w:rPr>
            </w:pPr>
            <w:r w:rsidRPr="000132E0">
              <w:rPr>
                <w:rFonts w:cs="Times New Roman"/>
                <w:sz w:val="15"/>
                <w:szCs w:val="15"/>
              </w:rPr>
              <w:t xml:space="preserve">none </w:t>
            </w:r>
          </w:p>
        </w:tc>
        <w:tc>
          <w:tcPr>
            <w:tcW w:w="0" w:type="auto"/>
            <w:tcBorders>
              <w:top w:val="single" w:sz="4" w:space="0" w:color="auto"/>
            </w:tcBorders>
            <w:shd w:val="clear" w:color="auto" w:fill="auto"/>
            <w:hideMark/>
          </w:tcPr>
          <w:p w14:paraId="33483A68"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7.85e-9</w:t>
            </w:r>
          </w:p>
        </w:tc>
      </w:tr>
      <w:tr w:rsidR="0005708C" w:rsidRPr="000132E0" w14:paraId="3B18B71D" w14:textId="77777777" w:rsidTr="007E61FC">
        <w:trPr>
          <w:trHeight w:val="227"/>
          <w:jc w:val="center"/>
        </w:trPr>
        <w:tc>
          <w:tcPr>
            <w:tcW w:w="0" w:type="auto"/>
            <w:vMerge/>
            <w:tcBorders>
              <w:top w:val="nil"/>
            </w:tcBorders>
            <w:vAlign w:val="center"/>
            <w:hideMark/>
          </w:tcPr>
          <w:p w14:paraId="07163DFC" w14:textId="77777777" w:rsidR="0005708C" w:rsidRPr="000132E0" w:rsidRDefault="0005708C" w:rsidP="007E61FC">
            <w:pPr>
              <w:rPr>
                <w:rFonts w:cs="Times New Roman"/>
                <w:color w:val="000000"/>
                <w:sz w:val="15"/>
                <w:szCs w:val="15"/>
              </w:rPr>
            </w:pPr>
          </w:p>
        </w:tc>
        <w:tc>
          <w:tcPr>
            <w:tcW w:w="0" w:type="auto"/>
            <w:tcBorders>
              <w:top w:val="nil"/>
            </w:tcBorders>
            <w:shd w:val="clear" w:color="auto" w:fill="auto"/>
            <w:hideMark/>
          </w:tcPr>
          <w:p w14:paraId="7B549B13" w14:textId="77777777" w:rsidR="0005708C" w:rsidRPr="000132E0" w:rsidRDefault="0005708C" w:rsidP="007E61FC">
            <w:pPr>
              <w:rPr>
                <w:rFonts w:cs="Times New Roman"/>
                <w:color w:val="000000"/>
                <w:sz w:val="15"/>
                <w:szCs w:val="15"/>
              </w:rPr>
            </w:pPr>
            <w:r w:rsidRPr="000132E0">
              <w:rPr>
                <w:rFonts w:cs="Times New Roman"/>
                <w:sz w:val="15"/>
                <w:szCs w:val="15"/>
              </w:rPr>
              <w:t>Elastic modulus (MPa)</w:t>
            </w:r>
          </w:p>
        </w:tc>
        <w:tc>
          <w:tcPr>
            <w:tcW w:w="0" w:type="auto"/>
            <w:tcBorders>
              <w:top w:val="nil"/>
            </w:tcBorders>
            <w:shd w:val="clear" w:color="auto" w:fill="auto"/>
            <w:vAlign w:val="center"/>
            <w:hideMark/>
          </w:tcPr>
          <w:p w14:paraId="77CE2062"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2.0e5</w:t>
            </w:r>
          </w:p>
        </w:tc>
        <w:tc>
          <w:tcPr>
            <w:tcW w:w="0" w:type="auto"/>
            <w:tcBorders>
              <w:top w:val="nil"/>
            </w:tcBorders>
            <w:shd w:val="clear" w:color="auto" w:fill="auto"/>
            <w:vAlign w:val="center"/>
            <w:hideMark/>
          </w:tcPr>
          <w:p w14:paraId="39BD52CD"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1.95e5</w:t>
            </w:r>
          </w:p>
        </w:tc>
        <w:tc>
          <w:tcPr>
            <w:tcW w:w="0" w:type="auto"/>
            <w:tcBorders>
              <w:top w:val="nil"/>
            </w:tcBorders>
            <w:shd w:val="clear" w:color="auto" w:fill="auto"/>
            <w:hideMark/>
          </w:tcPr>
          <w:p w14:paraId="2F1E5E69"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2.0e5</w:t>
            </w:r>
          </w:p>
        </w:tc>
      </w:tr>
      <w:tr w:rsidR="0005708C" w:rsidRPr="000132E0" w14:paraId="43A159D1" w14:textId="77777777" w:rsidTr="007E61FC">
        <w:trPr>
          <w:trHeight w:val="227"/>
          <w:jc w:val="center"/>
        </w:trPr>
        <w:tc>
          <w:tcPr>
            <w:tcW w:w="0" w:type="auto"/>
            <w:vMerge/>
            <w:tcBorders>
              <w:top w:val="nil"/>
            </w:tcBorders>
            <w:vAlign w:val="center"/>
          </w:tcPr>
          <w:p w14:paraId="3E35ACA0" w14:textId="77777777" w:rsidR="0005708C" w:rsidRPr="000132E0" w:rsidRDefault="0005708C" w:rsidP="007E61FC">
            <w:pPr>
              <w:rPr>
                <w:rFonts w:cs="Times New Roman"/>
                <w:color w:val="000000"/>
                <w:sz w:val="15"/>
                <w:szCs w:val="15"/>
              </w:rPr>
            </w:pPr>
          </w:p>
        </w:tc>
        <w:tc>
          <w:tcPr>
            <w:tcW w:w="0" w:type="auto"/>
            <w:tcBorders>
              <w:top w:val="nil"/>
            </w:tcBorders>
            <w:shd w:val="clear" w:color="auto" w:fill="auto"/>
          </w:tcPr>
          <w:p w14:paraId="2C2C4ED7" w14:textId="77777777" w:rsidR="0005708C" w:rsidRPr="000132E0" w:rsidRDefault="0005708C" w:rsidP="007E61FC">
            <w:pPr>
              <w:rPr>
                <w:rFonts w:cs="Times New Roman"/>
                <w:color w:val="000000"/>
                <w:sz w:val="15"/>
                <w:szCs w:val="15"/>
              </w:rPr>
            </w:pPr>
            <w:r w:rsidRPr="000132E0">
              <w:rPr>
                <w:rFonts w:cs="Times New Roman"/>
                <w:sz w:val="15"/>
                <w:szCs w:val="15"/>
              </w:rPr>
              <w:t>Poisson's ratio</w:t>
            </w:r>
          </w:p>
        </w:tc>
        <w:tc>
          <w:tcPr>
            <w:tcW w:w="0" w:type="auto"/>
            <w:tcBorders>
              <w:top w:val="nil"/>
            </w:tcBorders>
            <w:shd w:val="clear" w:color="auto" w:fill="auto"/>
            <w:vAlign w:val="center"/>
          </w:tcPr>
          <w:p w14:paraId="3AD96A58"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0.3</w:t>
            </w:r>
          </w:p>
        </w:tc>
        <w:tc>
          <w:tcPr>
            <w:tcW w:w="0" w:type="auto"/>
            <w:tcBorders>
              <w:top w:val="nil"/>
            </w:tcBorders>
            <w:shd w:val="clear" w:color="auto" w:fill="auto"/>
            <w:vAlign w:val="center"/>
          </w:tcPr>
          <w:p w14:paraId="41D17C73"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0.3</w:t>
            </w:r>
          </w:p>
        </w:tc>
        <w:tc>
          <w:tcPr>
            <w:tcW w:w="0" w:type="auto"/>
            <w:tcBorders>
              <w:top w:val="nil"/>
            </w:tcBorders>
            <w:shd w:val="clear" w:color="auto" w:fill="auto"/>
          </w:tcPr>
          <w:p w14:paraId="1CA01063"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0.3</w:t>
            </w:r>
          </w:p>
        </w:tc>
      </w:tr>
      <w:tr w:rsidR="0005708C" w:rsidRPr="000132E0" w14:paraId="4A5D550D" w14:textId="77777777" w:rsidTr="007E61FC">
        <w:trPr>
          <w:trHeight w:val="227"/>
          <w:jc w:val="center"/>
        </w:trPr>
        <w:tc>
          <w:tcPr>
            <w:tcW w:w="0" w:type="auto"/>
            <w:vMerge/>
            <w:tcBorders>
              <w:top w:val="nil"/>
              <w:bottom w:val="single" w:sz="8" w:space="0" w:color="auto"/>
            </w:tcBorders>
            <w:vAlign w:val="center"/>
            <w:hideMark/>
          </w:tcPr>
          <w:p w14:paraId="1FFF7514" w14:textId="77777777" w:rsidR="0005708C" w:rsidRPr="000132E0" w:rsidRDefault="0005708C" w:rsidP="007E61FC">
            <w:pPr>
              <w:rPr>
                <w:rFonts w:cs="Times New Roman"/>
                <w:color w:val="000000"/>
                <w:sz w:val="15"/>
                <w:szCs w:val="15"/>
              </w:rPr>
            </w:pPr>
          </w:p>
        </w:tc>
        <w:tc>
          <w:tcPr>
            <w:tcW w:w="0" w:type="auto"/>
            <w:tcBorders>
              <w:top w:val="nil"/>
              <w:bottom w:val="single" w:sz="8" w:space="0" w:color="auto"/>
            </w:tcBorders>
            <w:shd w:val="clear" w:color="auto" w:fill="auto"/>
            <w:hideMark/>
          </w:tcPr>
          <w:p w14:paraId="263B450D" w14:textId="77777777" w:rsidR="0005708C" w:rsidRPr="000132E0" w:rsidRDefault="0005708C" w:rsidP="007E61FC">
            <w:pPr>
              <w:rPr>
                <w:rFonts w:cs="Times New Roman"/>
                <w:color w:val="000000"/>
                <w:sz w:val="15"/>
                <w:szCs w:val="15"/>
              </w:rPr>
            </w:pPr>
            <w:r w:rsidRPr="000132E0">
              <w:rPr>
                <w:rFonts w:cs="Times New Roman"/>
                <w:sz w:val="15"/>
                <w:szCs w:val="15"/>
              </w:rPr>
              <w:t>Yield stress (MPa)</w:t>
            </w:r>
          </w:p>
        </w:tc>
        <w:tc>
          <w:tcPr>
            <w:tcW w:w="0" w:type="auto"/>
            <w:tcBorders>
              <w:top w:val="nil"/>
              <w:bottom w:val="single" w:sz="8" w:space="0" w:color="auto"/>
            </w:tcBorders>
            <w:shd w:val="clear" w:color="auto" w:fill="auto"/>
            <w:vAlign w:val="center"/>
            <w:hideMark/>
          </w:tcPr>
          <w:p w14:paraId="4AD4D3D2"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294</w:t>
            </w:r>
          </w:p>
        </w:tc>
        <w:tc>
          <w:tcPr>
            <w:tcW w:w="0" w:type="auto"/>
            <w:tcBorders>
              <w:top w:val="nil"/>
              <w:bottom w:val="single" w:sz="8" w:space="0" w:color="auto"/>
            </w:tcBorders>
            <w:shd w:val="clear" w:color="auto" w:fill="auto"/>
            <w:vAlign w:val="center"/>
            <w:hideMark/>
          </w:tcPr>
          <w:p w14:paraId="61CEFFCC"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117</w:t>
            </w:r>
          </w:p>
        </w:tc>
        <w:tc>
          <w:tcPr>
            <w:tcW w:w="0" w:type="auto"/>
            <w:tcBorders>
              <w:top w:val="nil"/>
              <w:bottom w:val="single" w:sz="8" w:space="0" w:color="auto"/>
            </w:tcBorders>
            <w:shd w:val="clear" w:color="auto" w:fill="auto"/>
            <w:hideMark/>
          </w:tcPr>
          <w:p w14:paraId="5D380D26" w14:textId="77777777" w:rsidR="0005708C" w:rsidRPr="000132E0" w:rsidRDefault="0005708C" w:rsidP="007E61FC">
            <w:pPr>
              <w:jc w:val="center"/>
              <w:rPr>
                <w:rFonts w:eastAsia="等线" w:cs="Times New Roman"/>
                <w:color w:val="000000"/>
                <w:sz w:val="15"/>
                <w:szCs w:val="15"/>
              </w:rPr>
            </w:pPr>
            <w:r w:rsidRPr="000132E0">
              <w:rPr>
                <w:rFonts w:eastAsia="等线" w:cs="Times New Roman"/>
                <w:color w:val="000000"/>
                <w:sz w:val="15"/>
                <w:szCs w:val="15"/>
              </w:rPr>
              <w:t>181</w:t>
            </w:r>
          </w:p>
        </w:tc>
      </w:tr>
    </w:tbl>
    <w:p w14:paraId="7994C34A" w14:textId="2A7DFC6F" w:rsidR="0005708C" w:rsidRPr="0005708C" w:rsidRDefault="0005708C" w:rsidP="0005708C">
      <w:pPr>
        <w:pStyle w:val="a6"/>
        <w:ind w:firstLine="361"/>
        <w:jc w:val="both"/>
        <w:rPr>
          <w:rFonts w:ascii="Arial" w:eastAsiaTheme="minorEastAsia" w:hAnsi="Arial" w:cs="Arial"/>
          <w:kern w:val="0"/>
          <w:sz w:val="22"/>
          <w:szCs w:val="22"/>
          <w:lang w:val="en"/>
        </w:rPr>
      </w:pPr>
      <w:r w:rsidRPr="0005708C">
        <w:rPr>
          <w:rFonts w:ascii="Arial" w:eastAsiaTheme="minorEastAsia" w:hAnsi="Arial" w:cs="Arial"/>
          <w:kern w:val="0"/>
          <w:sz w:val="22"/>
          <w:szCs w:val="22"/>
          <w:lang w:val="en"/>
        </w:rPr>
        <w:t xml:space="preserve">The stress distribution of the plug-in operation results is consistent with the original results. The maximum stress value has a small difference, and the relative error is less than 3%. This error is </w:t>
      </w:r>
      <w:r w:rsidRPr="0005708C">
        <w:rPr>
          <w:rFonts w:ascii="Arial" w:eastAsiaTheme="minorEastAsia" w:hAnsi="Arial" w:cs="Arial"/>
          <w:kern w:val="0"/>
          <w:sz w:val="22"/>
          <w:szCs w:val="22"/>
          <w:lang w:val="en"/>
        </w:rPr>
        <w:t>since</w:t>
      </w:r>
      <w:r w:rsidRPr="0005708C">
        <w:rPr>
          <w:rFonts w:ascii="Arial" w:eastAsiaTheme="minorEastAsia" w:hAnsi="Arial" w:cs="Arial"/>
          <w:kern w:val="0"/>
          <w:sz w:val="22"/>
          <w:szCs w:val="22"/>
          <w:lang w:val="en"/>
        </w:rPr>
        <w:t xml:space="preserve"> the details in the original text are not explained, so there are some differences in </w:t>
      </w:r>
      <w:r w:rsidRPr="0005708C">
        <w:rPr>
          <w:rFonts w:ascii="Arial" w:eastAsiaTheme="minorEastAsia" w:hAnsi="Arial" w:cs="Arial"/>
          <w:kern w:val="0"/>
          <w:sz w:val="22"/>
          <w:szCs w:val="22"/>
          <w:lang w:val="en"/>
        </w:rPr>
        <w:lastRenderedPageBreak/>
        <w:t>preprocessing. It can be considered that the calculation results of the plug-in introduced in this paper are accurate.</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2"/>
        <w:gridCol w:w="909"/>
        <w:gridCol w:w="909"/>
        <w:gridCol w:w="909"/>
      </w:tblGrid>
      <w:tr w:rsidR="0005708C" w:rsidRPr="00E07FD5" w14:paraId="31AEA81A" w14:textId="77777777" w:rsidTr="007E61FC">
        <w:trPr>
          <w:trHeight w:val="227"/>
          <w:jc w:val="center"/>
        </w:trPr>
        <w:tc>
          <w:tcPr>
            <w:tcW w:w="0" w:type="auto"/>
            <w:tcBorders>
              <w:top w:val="single" w:sz="8" w:space="0" w:color="auto"/>
              <w:bottom w:val="single" w:sz="4" w:space="0" w:color="auto"/>
            </w:tcBorders>
            <w:shd w:val="clear" w:color="auto" w:fill="auto"/>
          </w:tcPr>
          <w:p w14:paraId="49E8173A" w14:textId="77777777" w:rsidR="0005708C" w:rsidRPr="00E07FD5" w:rsidRDefault="0005708C" w:rsidP="007E61FC">
            <w:pPr>
              <w:rPr>
                <w:rFonts w:cstheme="majorBidi"/>
                <w:sz w:val="15"/>
                <w:szCs w:val="15"/>
              </w:rPr>
            </w:pPr>
          </w:p>
        </w:tc>
        <w:tc>
          <w:tcPr>
            <w:tcW w:w="0" w:type="auto"/>
            <w:tcBorders>
              <w:top w:val="single" w:sz="8" w:space="0" w:color="auto"/>
              <w:bottom w:val="single" w:sz="4" w:space="0" w:color="auto"/>
            </w:tcBorders>
            <w:shd w:val="clear" w:color="auto" w:fill="auto"/>
            <w:vAlign w:val="center"/>
          </w:tcPr>
          <w:p w14:paraId="67CFFA36" w14:textId="77777777" w:rsidR="0005708C" w:rsidRPr="00E07FD5" w:rsidRDefault="0005708C" w:rsidP="007E61FC">
            <w:pPr>
              <w:jc w:val="center"/>
              <w:rPr>
                <w:rFonts w:cstheme="majorBidi"/>
                <w:sz w:val="15"/>
                <w:szCs w:val="15"/>
              </w:rPr>
            </w:pPr>
            <w:r w:rsidRPr="00E07FD5">
              <w:rPr>
                <w:rFonts w:cs="Times New Roman"/>
                <w:color w:val="000000"/>
                <w:sz w:val="15"/>
                <w:szCs w:val="15"/>
              </w:rPr>
              <w:t>example 2</w:t>
            </w:r>
          </w:p>
        </w:tc>
        <w:tc>
          <w:tcPr>
            <w:tcW w:w="0" w:type="auto"/>
            <w:tcBorders>
              <w:top w:val="single" w:sz="8" w:space="0" w:color="auto"/>
              <w:bottom w:val="single" w:sz="4" w:space="0" w:color="auto"/>
            </w:tcBorders>
            <w:shd w:val="clear" w:color="auto" w:fill="auto"/>
            <w:vAlign w:val="center"/>
          </w:tcPr>
          <w:p w14:paraId="30BEEA45" w14:textId="77777777" w:rsidR="0005708C" w:rsidRPr="00E07FD5" w:rsidRDefault="0005708C" w:rsidP="007E61FC">
            <w:pPr>
              <w:jc w:val="center"/>
              <w:rPr>
                <w:rFonts w:cstheme="majorBidi"/>
                <w:sz w:val="15"/>
                <w:szCs w:val="15"/>
              </w:rPr>
            </w:pPr>
            <w:r w:rsidRPr="00E07FD5">
              <w:rPr>
                <w:rFonts w:cs="Times New Roman"/>
                <w:color w:val="000000"/>
                <w:sz w:val="15"/>
                <w:szCs w:val="15"/>
              </w:rPr>
              <w:t>example 3</w:t>
            </w:r>
          </w:p>
        </w:tc>
        <w:tc>
          <w:tcPr>
            <w:tcW w:w="0" w:type="auto"/>
            <w:tcBorders>
              <w:top w:val="single" w:sz="8" w:space="0" w:color="auto"/>
              <w:bottom w:val="single" w:sz="4" w:space="0" w:color="auto"/>
            </w:tcBorders>
            <w:shd w:val="clear" w:color="auto" w:fill="auto"/>
            <w:vAlign w:val="center"/>
          </w:tcPr>
          <w:p w14:paraId="272E2E30" w14:textId="77777777" w:rsidR="0005708C" w:rsidRPr="00E07FD5" w:rsidRDefault="0005708C" w:rsidP="007E61FC">
            <w:pPr>
              <w:jc w:val="center"/>
              <w:rPr>
                <w:rFonts w:cstheme="majorBidi"/>
                <w:sz w:val="15"/>
                <w:szCs w:val="15"/>
              </w:rPr>
            </w:pPr>
            <w:r w:rsidRPr="00E07FD5">
              <w:rPr>
                <w:rFonts w:cs="Times New Roman"/>
                <w:color w:val="000000"/>
                <w:sz w:val="15"/>
                <w:szCs w:val="15"/>
              </w:rPr>
              <w:t>example 4</w:t>
            </w:r>
          </w:p>
        </w:tc>
      </w:tr>
      <w:tr w:rsidR="0005708C" w:rsidRPr="00E07FD5" w14:paraId="111F372D" w14:textId="77777777" w:rsidTr="007E61FC">
        <w:trPr>
          <w:trHeight w:val="227"/>
          <w:jc w:val="center"/>
        </w:trPr>
        <w:tc>
          <w:tcPr>
            <w:tcW w:w="0" w:type="auto"/>
            <w:tcBorders>
              <w:top w:val="single" w:sz="4" w:space="0" w:color="auto"/>
            </w:tcBorders>
          </w:tcPr>
          <w:p w14:paraId="1473BDEC" w14:textId="77777777" w:rsidR="0005708C" w:rsidRPr="00E07FD5" w:rsidRDefault="0005708C" w:rsidP="007E61FC">
            <w:pPr>
              <w:rPr>
                <w:rFonts w:cstheme="majorBidi"/>
                <w:sz w:val="15"/>
                <w:szCs w:val="15"/>
              </w:rPr>
            </w:pPr>
            <w:r w:rsidRPr="00E07FD5">
              <w:rPr>
                <w:sz w:val="15"/>
                <w:szCs w:val="15"/>
              </w:rPr>
              <w:t>Plug-in calculation result (MPa)</w:t>
            </w:r>
          </w:p>
        </w:tc>
        <w:tc>
          <w:tcPr>
            <w:tcW w:w="0" w:type="auto"/>
            <w:tcBorders>
              <w:top w:val="single" w:sz="4" w:space="0" w:color="auto"/>
            </w:tcBorders>
          </w:tcPr>
          <w:p w14:paraId="3749BD5C" w14:textId="77777777" w:rsidR="0005708C" w:rsidRPr="00E07FD5" w:rsidRDefault="0005708C" w:rsidP="007E61FC">
            <w:pPr>
              <w:jc w:val="center"/>
              <w:rPr>
                <w:rFonts w:cstheme="majorBidi"/>
                <w:sz w:val="15"/>
                <w:szCs w:val="15"/>
              </w:rPr>
            </w:pPr>
            <w:r w:rsidRPr="00E07FD5">
              <w:rPr>
                <w:rFonts w:cstheme="majorBidi"/>
                <w:sz w:val="15"/>
                <w:szCs w:val="15"/>
              </w:rPr>
              <w:t>204.94</w:t>
            </w:r>
          </w:p>
        </w:tc>
        <w:tc>
          <w:tcPr>
            <w:tcW w:w="0" w:type="auto"/>
            <w:tcBorders>
              <w:top w:val="single" w:sz="4" w:space="0" w:color="auto"/>
            </w:tcBorders>
          </w:tcPr>
          <w:p w14:paraId="22F235DC" w14:textId="77777777" w:rsidR="0005708C" w:rsidRPr="00E07FD5" w:rsidRDefault="0005708C" w:rsidP="007E61FC">
            <w:pPr>
              <w:jc w:val="center"/>
              <w:rPr>
                <w:rFonts w:cstheme="majorBidi"/>
                <w:sz w:val="15"/>
                <w:szCs w:val="15"/>
              </w:rPr>
            </w:pPr>
            <w:r w:rsidRPr="00E07FD5">
              <w:rPr>
                <w:rFonts w:cstheme="majorBidi"/>
                <w:sz w:val="15"/>
                <w:szCs w:val="15"/>
              </w:rPr>
              <w:t>106.50</w:t>
            </w:r>
          </w:p>
        </w:tc>
        <w:tc>
          <w:tcPr>
            <w:tcW w:w="0" w:type="auto"/>
            <w:tcBorders>
              <w:top w:val="single" w:sz="4" w:space="0" w:color="auto"/>
            </w:tcBorders>
          </w:tcPr>
          <w:p w14:paraId="4108FEAE" w14:textId="77777777" w:rsidR="0005708C" w:rsidRPr="00E07FD5" w:rsidRDefault="0005708C" w:rsidP="007E61FC">
            <w:pPr>
              <w:jc w:val="center"/>
              <w:rPr>
                <w:rFonts w:cstheme="majorBidi"/>
                <w:sz w:val="15"/>
                <w:szCs w:val="15"/>
              </w:rPr>
            </w:pPr>
            <w:r w:rsidRPr="00E07FD5">
              <w:rPr>
                <w:rFonts w:cstheme="majorBidi" w:hint="eastAsia"/>
                <w:sz w:val="15"/>
                <w:szCs w:val="15"/>
              </w:rPr>
              <w:t>1</w:t>
            </w:r>
            <w:r w:rsidRPr="00E07FD5">
              <w:rPr>
                <w:rFonts w:cstheme="majorBidi"/>
                <w:sz w:val="15"/>
                <w:szCs w:val="15"/>
              </w:rPr>
              <w:t>64.35</w:t>
            </w:r>
          </w:p>
        </w:tc>
      </w:tr>
      <w:tr w:rsidR="0005708C" w:rsidRPr="00E07FD5" w14:paraId="2E8A240C" w14:textId="77777777" w:rsidTr="007E61FC">
        <w:trPr>
          <w:trHeight w:val="227"/>
          <w:jc w:val="center"/>
        </w:trPr>
        <w:tc>
          <w:tcPr>
            <w:tcW w:w="0" w:type="auto"/>
            <w:tcBorders>
              <w:bottom w:val="single" w:sz="4" w:space="0" w:color="auto"/>
            </w:tcBorders>
          </w:tcPr>
          <w:p w14:paraId="75946447" w14:textId="77777777" w:rsidR="0005708C" w:rsidRPr="00E07FD5" w:rsidRDefault="0005708C" w:rsidP="007E61FC">
            <w:pPr>
              <w:rPr>
                <w:rFonts w:cstheme="majorBidi"/>
                <w:sz w:val="15"/>
                <w:szCs w:val="15"/>
              </w:rPr>
            </w:pPr>
            <w:r w:rsidRPr="00E07FD5">
              <w:rPr>
                <w:sz w:val="15"/>
                <w:szCs w:val="15"/>
              </w:rPr>
              <w:t>Original result (MPa)</w:t>
            </w:r>
          </w:p>
        </w:tc>
        <w:tc>
          <w:tcPr>
            <w:tcW w:w="0" w:type="auto"/>
            <w:tcBorders>
              <w:bottom w:val="single" w:sz="4" w:space="0" w:color="auto"/>
            </w:tcBorders>
          </w:tcPr>
          <w:p w14:paraId="58D7FB11" w14:textId="77777777" w:rsidR="0005708C" w:rsidRPr="00E07FD5" w:rsidRDefault="0005708C" w:rsidP="007E61FC">
            <w:pPr>
              <w:jc w:val="center"/>
              <w:rPr>
                <w:rFonts w:cstheme="majorBidi"/>
                <w:sz w:val="15"/>
                <w:szCs w:val="15"/>
              </w:rPr>
            </w:pPr>
            <w:r w:rsidRPr="00E07FD5">
              <w:rPr>
                <w:rFonts w:cstheme="majorBidi" w:hint="eastAsia"/>
                <w:sz w:val="15"/>
                <w:szCs w:val="15"/>
              </w:rPr>
              <w:t>2</w:t>
            </w:r>
            <w:r w:rsidRPr="00E07FD5">
              <w:rPr>
                <w:rFonts w:cstheme="majorBidi"/>
                <w:sz w:val="15"/>
                <w:szCs w:val="15"/>
              </w:rPr>
              <w:t>11.10</w:t>
            </w:r>
          </w:p>
        </w:tc>
        <w:tc>
          <w:tcPr>
            <w:tcW w:w="0" w:type="auto"/>
            <w:tcBorders>
              <w:bottom w:val="single" w:sz="4" w:space="0" w:color="auto"/>
            </w:tcBorders>
          </w:tcPr>
          <w:p w14:paraId="70C79E01" w14:textId="77777777" w:rsidR="0005708C" w:rsidRPr="00E07FD5" w:rsidRDefault="0005708C" w:rsidP="007E61FC">
            <w:pPr>
              <w:jc w:val="center"/>
              <w:rPr>
                <w:rFonts w:cstheme="majorBidi"/>
                <w:sz w:val="15"/>
                <w:szCs w:val="15"/>
              </w:rPr>
            </w:pPr>
            <w:r w:rsidRPr="00E07FD5">
              <w:rPr>
                <w:rFonts w:cstheme="majorBidi" w:hint="eastAsia"/>
                <w:sz w:val="15"/>
                <w:szCs w:val="15"/>
              </w:rPr>
              <w:t>1</w:t>
            </w:r>
            <w:r w:rsidRPr="00E07FD5">
              <w:rPr>
                <w:rFonts w:cstheme="majorBidi"/>
                <w:sz w:val="15"/>
                <w:szCs w:val="15"/>
              </w:rPr>
              <w:t>05.09</w:t>
            </w:r>
          </w:p>
        </w:tc>
        <w:tc>
          <w:tcPr>
            <w:tcW w:w="0" w:type="auto"/>
            <w:tcBorders>
              <w:bottom w:val="single" w:sz="4" w:space="0" w:color="auto"/>
            </w:tcBorders>
          </w:tcPr>
          <w:p w14:paraId="35057C9B" w14:textId="77777777" w:rsidR="0005708C" w:rsidRPr="00E07FD5" w:rsidRDefault="0005708C" w:rsidP="007E61FC">
            <w:pPr>
              <w:jc w:val="center"/>
              <w:rPr>
                <w:rFonts w:cstheme="majorBidi"/>
                <w:sz w:val="15"/>
                <w:szCs w:val="15"/>
              </w:rPr>
            </w:pPr>
            <w:r w:rsidRPr="00E07FD5">
              <w:rPr>
                <w:rFonts w:cstheme="majorBidi" w:hint="eastAsia"/>
                <w:sz w:val="15"/>
                <w:szCs w:val="15"/>
              </w:rPr>
              <w:t>1</w:t>
            </w:r>
            <w:r w:rsidRPr="00E07FD5">
              <w:rPr>
                <w:rFonts w:cstheme="majorBidi"/>
                <w:sz w:val="15"/>
                <w:szCs w:val="15"/>
              </w:rPr>
              <w:t>63.80</w:t>
            </w:r>
          </w:p>
        </w:tc>
      </w:tr>
      <w:tr w:rsidR="0005708C" w:rsidRPr="00E07FD5" w14:paraId="17713752" w14:textId="77777777" w:rsidTr="007E61FC">
        <w:trPr>
          <w:trHeight w:val="227"/>
          <w:jc w:val="center"/>
        </w:trPr>
        <w:tc>
          <w:tcPr>
            <w:tcW w:w="0" w:type="auto"/>
            <w:tcBorders>
              <w:top w:val="single" w:sz="4" w:space="0" w:color="auto"/>
              <w:bottom w:val="single" w:sz="8" w:space="0" w:color="auto"/>
            </w:tcBorders>
          </w:tcPr>
          <w:p w14:paraId="04959CC1" w14:textId="77777777" w:rsidR="0005708C" w:rsidRPr="00E07FD5" w:rsidRDefault="0005708C" w:rsidP="007E61FC">
            <w:pPr>
              <w:rPr>
                <w:rFonts w:cstheme="majorBidi"/>
                <w:sz w:val="15"/>
                <w:szCs w:val="15"/>
              </w:rPr>
            </w:pPr>
            <w:r w:rsidRPr="00E07FD5">
              <w:rPr>
                <w:sz w:val="15"/>
                <w:szCs w:val="15"/>
              </w:rPr>
              <w:t>Relative error</w:t>
            </w:r>
          </w:p>
        </w:tc>
        <w:tc>
          <w:tcPr>
            <w:tcW w:w="0" w:type="auto"/>
            <w:tcBorders>
              <w:top w:val="single" w:sz="4" w:space="0" w:color="auto"/>
              <w:bottom w:val="single" w:sz="8" w:space="0" w:color="auto"/>
            </w:tcBorders>
          </w:tcPr>
          <w:p w14:paraId="7AAB5B05" w14:textId="77777777" w:rsidR="0005708C" w:rsidRPr="00E07FD5" w:rsidRDefault="0005708C" w:rsidP="007E61FC">
            <w:pPr>
              <w:jc w:val="center"/>
              <w:rPr>
                <w:rFonts w:cstheme="majorBidi"/>
                <w:sz w:val="15"/>
                <w:szCs w:val="15"/>
              </w:rPr>
            </w:pPr>
            <w:r w:rsidRPr="00E07FD5">
              <w:rPr>
                <w:rFonts w:cstheme="majorBidi"/>
                <w:sz w:val="15"/>
                <w:szCs w:val="15"/>
              </w:rPr>
              <w:t>2.92%</w:t>
            </w:r>
          </w:p>
        </w:tc>
        <w:tc>
          <w:tcPr>
            <w:tcW w:w="0" w:type="auto"/>
            <w:tcBorders>
              <w:top w:val="single" w:sz="4" w:space="0" w:color="auto"/>
              <w:bottom w:val="single" w:sz="8" w:space="0" w:color="auto"/>
            </w:tcBorders>
          </w:tcPr>
          <w:p w14:paraId="1ACFD6E4" w14:textId="77777777" w:rsidR="0005708C" w:rsidRPr="00E07FD5" w:rsidRDefault="0005708C" w:rsidP="007E61FC">
            <w:pPr>
              <w:jc w:val="center"/>
              <w:rPr>
                <w:rFonts w:cstheme="majorBidi"/>
                <w:sz w:val="15"/>
                <w:szCs w:val="15"/>
              </w:rPr>
            </w:pPr>
            <w:r w:rsidRPr="00E07FD5">
              <w:rPr>
                <w:rFonts w:cstheme="majorBidi"/>
                <w:sz w:val="15"/>
                <w:szCs w:val="15"/>
              </w:rPr>
              <w:t>1.34%</w:t>
            </w:r>
          </w:p>
        </w:tc>
        <w:tc>
          <w:tcPr>
            <w:tcW w:w="0" w:type="auto"/>
            <w:tcBorders>
              <w:top w:val="single" w:sz="4" w:space="0" w:color="auto"/>
              <w:bottom w:val="single" w:sz="8" w:space="0" w:color="auto"/>
            </w:tcBorders>
          </w:tcPr>
          <w:p w14:paraId="327396E9" w14:textId="77777777" w:rsidR="0005708C" w:rsidRPr="00E07FD5" w:rsidRDefault="0005708C" w:rsidP="007E61FC">
            <w:pPr>
              <w:jc w:val="center"/>
              <w:rPr>
                <w:rFonts w:cstheme="majorBidi"/>
                <w:sz w:val="15"/>
                <w:szCs w:val="15"/>
              </w:rPr>
            </w:pPr>
            <w:r w:rsidRPr="00E07FD5">
              <w:rPr>
                <w:rFonts w:cstheme="majorBidi"/>
                <w:sz w:val="15"/>
                <w:szCs w:val="15"/>
              </w:rPr>
              <w:t>0.34%</w:t>
            </w:r>
          </w:p>
        </w:tc>
      </w:tr>
    </w:tbl>
    <w:p w14:paraId="6D6413FC" w14:textId="77777777" w:rsidR="0005708C" w:rsidRDefault="0005708C" w:rsidP="0005708C">
      <w:pPr>
        <w:rPr>
          <w:lang w:eastAsia="zh-CN"/>
        </w:rPr>
      </w:pPr>
    </w:p>
    <w:p w14:paraId="29F0BE04" w14:textId="3EAF5A4A" w:rsidR="007C331E" w:rsidRDefault="007C331E" w:rsidP="007C331E">
      <w:pPr>
        <w:rPr>
          <w:lang w:eastAsia="zh-CN"/>
        </w:rPr>
      </w:pPr>
      <w:r>
        <w:rPr>
          <w:lang w:eastAsia="zh-CN"/>
        </w:rPr>
        <w:t xml:space="preserve">[1] Yang Y </w:t>
      </w:r>
      <w:proofErr w:type="spellStart"/>
      <w:r>
        <w:rPr>
          <w:lang w:eastAsia="zh-CN"/>
        </w:rPr>
        <w:t>Y</w:t>
      </w:r>
      <w:proofErr w:type="spellEnd"/>
      <w:r>
        <w:rPr>
          <w:lang w:eastAsia="zh-CN"/>
        </w:rPr>
        <w:t>. Research on Partial Mechanical Characteristics and Stress Concentration Factors of Pressure Vessels with Special Opening Nozzle [D]. Northeastern University,2012. (</w:t>
      </w:r>
      <w:r>
        <w:rPr>
          <w:lang w:eastAsia="zh-CN"/>
        </w:rPr>
        <w:t>In</w:t>
      </w:r>
      <w:r>
        <w:rPr>
          <w:lang w:eastAsia="zh-CN"/>
        </w:rPr>
        <w:t xml:space="preserve"> Chinese).</w:t>
      </w:r>
    </w:p>
    <w:p w14:paraId="13B67852" w14:textId="524CF3E1" w:rsidR="007C331E" w:rsidRDefault="007C331E" w:rsidP="007C331E">
      <w:pPr>
        <w:rPr>
          <w:lang w:eastAsia="zh-CN"/>
        </w:rPr>
      </w:pPr>
      <w:r>
        <w:rPr>
          <w:lang w:eastAsia="zh-CN"/>
        </w:rPr>
        <w:t>[</w:t>
      </w:r>
      <w:r>
        <w:rPr>
          <w:lang w:eastAsia="zh-CN"/>
        </w:rPr>
        <w:t>2</w:t>
      </w:r>
      <w:r>
        <w:rPr>
          <w:lang w:eastAsia="zh-CN"/>
        </w:rPr>
        <w:t>] Miao L. Finite Element Analysis of Local Stress on Vessel Nozzle Based on ABAQUS [J]. Mechanical Engineer,2015(06):83-84. (</w:t>
      </w:r>
      <w:r>
        <w:rPr>
          <w:lang w:eastAsia="zh-CN"/>
        </w:rPr>
        <w:t>In</w:t>
      </w:r>
      <w:r>
        <w:rPr>
          <w:lang w:eastAsia="zh-CN"/>
        </w:rPr>
        <w:t xml:space="preserve"> Chinese).</w:t>
      </w:r>
    </w:p>
    <w:p w14:paraId="17570D01" w14:textId="21FA99B2" w:rsidR="007C331E" w:rsidRDefault="007C331E" w:rsidP="007C331E">
      <w:pPr>
        <w:rPr>
          <w:lang w:eastAsia="zh-CN"/>
        </w:rPr>
      </w:pPr>
      <w:r>
        <w:rPr>
          <w:lang w:eastAsia="zh-CN"/>
        </w:rPr>
        <w:t>[</w:t>
      </w:r>
      <w:r>
        <w:rPr>
          <w:lang w:eastAsia="zh-CN"/>
        </w:rPr>
        <w:t>2</w:t>
      </w:r>
      <w:r>
        <w:rPr>
          <w:lang w:eastAsia="zh-CN"/>
        </w:rPr>
        <w:t>] Chen X L. Benchmarking Analysis of Stress Engineering Algorithm for Pressure Vessel Openings [D]. Wuhan Institute of Technology,2017. (</w:t>
      </w:r>
      <w:r>
        <w:rPr>
          <w:lang w:eastAsia="zh-CN"/>
        </w:rPr>
        <w:t>In</w:t>
      </w:r>
      <w:r>
        <w:rPr>
          <w:lang w:eastAsia="zh-CN"/>
        </w:rPr>
        <w:t xml:space="preserve"> Chinese)</w:t>
      </w:r>
    </w:p>
    <w:p w14:paraId="167FF159" w14:textId="77777777" w:rsidR="007C331E" w:rsidRPr="0005708C" w:rsidRDefault="007C331E" w:rsidP="007C331E">
      <w:pPr>
        <w:rPr>
          <w:rFonts w:hint="eastAsia"/>
          <w:lang w:eastAsia="zh-CN"/>
        </w:rPr>
      </w:pPr>
    </w:p>
    <w:bookmarkEnd w:id="8"/>
    <w:bookmarkEnd w:id="9"/>
    <w:p w14:paraId="229360C9" w14:textId="2B4FE81C" w:rsidR="004B754C" w:rsidRDefault="007A22F2" w:rsidP="004B754C">
      <w:pPr>
        <w:pStyle w:val="2"/>
      </w:pPr>
      <w:r>
        <w:t>6</w:t>
      </w:r>
      <w:r w:rsidR="004B754C">
        <w:t>. Troubleshooting</w:t>
      </w:r>
    </w:p>
    <w:p w14:paraId="2527EC07" w14:textId="4C9928CF" w:rsidR="008E0F17" w:rsidRDefault="008E0F17" w:rsidP="00F213AF">
      <w:pPr>
        <w:rPr>
          <w:lang w:eastAsia="zh-CN"/>
        </w:rPr>
      </w:pPr>
      <w:bookmarkStart w:id="10" w:name="_i5nb108y9mvs" w:colFirst="0" w:colLast="0"/>
      <w:bookmarkStart w:id="11" w:name="_dc7jjbws1wke" w:colFirst="0" w:colLast="0"/>
      <w:bookmarkStart w:id="12" w:name="_a0jw75jj4f7g" w:colFirst="0" w:colLast="0"/>
      <w:bookmarkEnd w:id="10"/>
      <w:bookmarkEnd w:id="11"/>
      <w:bookmarkEnd w:id="12"/>
      <w:r w:rsidRPr="008E0F17">
        <w:rPr>
          <w:lang w:eastAsia="zh-CN"/>
        </w:rPr>
        <w:t xml:space="preserve">If you have any questions, please leave a message, or email </w:t>
      </w:r>
      <w:hyperlink r:id="rId18" w:history="1">
        <w:r w:rsidRPr="00302C74">
          <w:rPr>
            <w:rStyle w:val="a3"/>
            <w:lang w:eastAsia="zh-CN"/>
          </w:rPr>
          <w:t>Fanhangchao@163.com</w:t>
        </w:r>
      </w:hyperlink>
      <w:r>
        <w:rPr>
          <w:rFonts w:hint="eastAsia"/>
          <w:lang w:eastAsia="zh-CN"/>
        </w:rPr>
        <w:t>.</w:t>
      </w:r>
    </w:p>
    <w:p w14:paraId="2399FEB8" w14:textId="0F50F12C" w:rsidR="004B754C" w:rsidRDefault="007A22F2" w:rsidP="004B754C">
      <w:pPr>
        <w:pStyle w:val="2"/>
      </w:pPr>
      <w:r>
        <w:t>7</w:t>
      </w:r>
      <w:r w:rsidR="004B754C">
        <w:t>. Disclosures</w:t>
      </w:r>
    </w:p>
    <w:p w14:paraId="65CDA7F7" w14:textId="6F56E336" w:rsidR="004B754C" w:rsidRDefault="008E0F17" w:rsidP="008E0F17">
      <w:r w:rsidRPr="008E0F17">
        <w:rPr>
          <w:lang w:eastAsia="zh-CN"/>
        </w:rPr>
        <w:t>Refer to license.txt for details.</w:t>
      </w:r>
    </w:p>
    <w:sectPr w:rsidR="004B754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A4A3D"/>
    <w:multiLevelType w:val="multilevel"/>
    <w:tmpl w:val="9F6C7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A434EC"/>
    <w:multiLevelType w:val="multilevel"/>
    <w:tmpl w:val="E9DAFB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65414176"/>
    <w:multiLevelType w:val="multilevel"/>
    <w:tmpl w:val="2474E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C91631"/>
    <w:multiLevelType w:val="multilevel"/>
    <w:tmpl w:val="FEFA4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1CA1CC2"/>
    <w:multiLevelType w:val="multilevel"/>
    <w:tmpl w:val="F9AE3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4995998">
    <w:abstractNumId w:val="1"/>
  </w:num>
  <w:num w:numId="2" w16cid:durableId="1740054809">
    <w:abstractNumId w:val="3"/>
  </w:num>
  <w:num w:numId="3" w16cid:durableId="1051541688">
    <w:abstractNumId w:val="0"/>
  </w:num>
  <w:num w:numId="4" w16cid:durableId="660931497">
    <w:abstractNumId w:val="2"/>
  </w:num>
  <w:num w:numId="5" w16cid:durableId="12028589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17DD7"/>
    <w:rsid w:val="00032BB9"/>
    <w:rsid w:val="0005708C"/>
    <w:rsid w:val="000D4DB9"/>
    <w:rsid w:val="0017523F"/>
    <w:rsid w:val="00203F97"/>
    <w:rsid w:val="00217DD7"/>
    <w:rsid w:val="00227860"/>
    <w:rsid w:val="002C151D"/>
    <w:rsid w:val="003304D7"/>
    <w:rsid w:val="00342AD7"/>
    <w:rsid w:val="0035544A"/>
    <w:rsid w:val="00356B91"/>
    <w:rsid w:val="00357F59"/>
    <w:rsid w:val="003A3484"/>
    <w:rsid w:val="003F3C24"/>
    <w:rsid w:val="004B754C"/>
    <w:rsid w:val="005529DC"/>
    <w:rsid w:val="00660330"/>
    <w:rsid w:val="00683E14"/>
    <w:rsid w:val="006A479C"/>
    <w:rsid w:val="006C0919"/>
    <w:rsid w:val="007A22F2"/>
    <w:rsid w:val="007C331E"/>
    <w:rsid w:val="008027B5"/>
    <w:rsid w:val="008E0F17"/>
    <w:rsid w:val="008E1B1D"/>
    <w:rsid w:val="009053A6"/>
    <w:rsid w:val="009077E7"/>
    <w:rsid w:val="00922E66"/>
    <w:rsid w:val="00A03F81"/>
    <w:rsid w:val="00AE52DE"/>
    <w:rsid w:val="00B267D8"/>
    <w:rsid w:val="00B5055A"/>
    <w:rsid w:val="00BA7351"/>
    <w:rsid w:val="00BC59A1"/>
    <w:rsid w:val="00C11BC0"/>
    <w:rsid w:val="00C3744E"/>
    <w:rsid w:val="00D5342A"/>
    <w:rsid w:val="00DA6F3D"/>
    <w:rsid w:val="00DB046A"/>
    <w:rsid w:val="00F213AF"/>
    <w:rsid w:val="00F32725"/>
    <w:rsid w:val="00F72A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rules v:ext="edit">
        <o:r id="V:Rule1" type="connector" idref="#_x0000_s1027"/>
        <o:r id="V:Rule2" type="connector" idref="#_x0000_s1031"/>
        <o:r id="V:Rule3" type="connector" idref="#_x0000_s1029"/>
        <o:r id="V:Rule4" type="connector" idref="#_x0000_s1037"/>
        <o:r id="V:Rule5" type="connector" idref="#_x0000_s1053"/>
        <o:r id="V:Rule6" type="connector" idref="#_x0000_s1035"/>
        <o:r id="V:Rule7" type="connector" idref="#_x0000_s1032"/>
        <o:r id="V:Rule8" type="connector" idref="#_x0000_s1034"/>
        <o:r id="V:Rule9" type="connector" idref="#_x0000_s1040"/>
        <o:r id="V:Rule10" type="connector" idref="#_x0000_s1042"/>
        <o:r id="V:Rule11" type="connector" idref="#_x0000_s1047"/>
        <o:r id="V:Rule12" type="connector" idref="#_x0000_s1045"/>
        <o:r id="V:Rule13" type="connector" idref="#_x0000_s1052"/>
        <o:r id="V:Rule14" type="connector" idref="#_x0000_s1038"/>
        <o:r id="V:Rule15" type="connector" idref="#_x0000_s1051"/>
        <o:r id="V:Rule16" type="connector" idref="#_x0000_s1039"/>
        <o:r id="V:Rule17" type="connector" idref="#_x0000_s1049"/>
        <o:r id="V:Rule18" type="connector" idref="#_x0000_s1050"/>
        <o:r id="V:Rule19" type="connector" idref="#_x0000_s1058"/>
        <o:r id="V:Rule20" type="connector" idref="#_x0000_s1060"/>
        <o:r id="V:Rule21" type="connector" idref="#_x0000_s1066"/>
        <o:r id="V:Rule22" type="connector" idref="#_x0000_s1068"/>
      </o:rules>
    </o:shapelayout>
  </w:shapeDefaults>
  <w:decimalSymbol w:val="."/>
  <w:listSeparator w:val=","/>
  <w14:docId w14:val="61BDF2C5"/>
  <w15:chartTrackingRefBased/>
  <w15:docId w15:val="{8F290936-B981-4B0C-AE78-4E0C0B636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22F2"/>
    <w:pPr>
      <w:spacing w:line="276" w:lineRule="auto"/>
    </w:pPr>
    <w:rPr>
      <w:rFonts w:ascii="Arial" w:hAnsi="Arial" w:cs="Arial"/>
      <w:kern w:val="0"/>
      <w:sz w:val="22"/>
      <w:lang w:val="en" w:eastAsia="en-US"/>
    </w:rPr>
  </w:style>
  <w:style w:type="paragraph" w:styleId="1">
    <w:name w:val="heading 1"/>
    <w:basedOn w:val="a"/>
    <w:next w:val="a"/>
    <w:link w:val="10"/>
    <w:uiPriority w:val="9"/>
    <w:qFormat/>
    <w:rsid w:val="004B754C"/>
    <w:pPr>
      <w:keepNext/>
      <w:keepLines/>
      <w:spacing w:before="400" w:after="120"/>
      <w:outlineLvl w:val="0"/>
    </w:pPr>
    <w:rPr>
      <w:sz w:val="40"/>
      <w:szCs w:val="40"/>
    </w:rPr>
  </w:style>
  <w:style w:type="paragraph" w:styleId="2">
    <w:name w:val="heading 2"/>
    <w:basedOn w:val="a"/>
    <w:next w:val="a"/>
    <w:link w:val="20"/>
    <w:uiPriority w:val="9"/>
    <w:unhideWhenUsed/>
    <w:qFormat/>
    <w:rsid w:val="004B754C"/>
    <w:pPr>
      <w:keepNext/>
      <w:keepLines/>
      <w:spacing w:before="360" w:after="120"/>
      <w:outlineLvl w:val="1"/>
    </w:pPr>
    <w:rPr>
      <w:sz w:val="32"/>
      <w:szCs w:val="32"/>
    </w:rPr>
  </w:style>
  <w:style w:type="paragraph" w:styleId="3">
    <w:name w:val="heading 3"/>
    <w:basedOn w:val="a"/>
    <w:next w:val="a"/>
    <w:link w:val="30"/>
    <w:uiPriority w:val="9"/>
    <w:semiHidden/>
    <w:unhideWhenUsed/>
    <w:qFormat/>
    <w:rsid w:val="00F72A72"/>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B754C"/>
    <w:rPr>
      <w:rFonts w:ascii="Arial" w:hAnsi="Arial" w:cs="Arial"/>
      <w:kern w:val="0"/>
      <w:sz w:val="40"/>
      <w:szCs w:val="40"/>
      <w:lang w:val="en" w:eastAsia="en-US"/>
    </w:rPr>
  </w:style>
  <w:style w:type="character" w:customStyle="1" w:styleId="20">
    <w:name w:val="标题 2 字符"/>
    <w:basedOn w:val="a0"/>
    <w:link w:val="2"/>
    <w:uiPriority w:val="9"/>
    <w:rsid w:val="004B754C"/>
    <w:rPr>
      <w:rFonts w:ascii="Arial" w:hAnsi="Arial" w:cs="Arial"/>
      <w:kern w:val="0"/>
      <w:sz w:val="32"/>
      <w:szCs w:val="32"/>
      <w:lang w:val="en" w:eastAsia="en-US"/>
    </w:rPr>
  </w:style>
  <w:style w:type="character" w:customStyle="1" w:styleId="30">
    <w:name w:val="标题 3 字符"/>
    <w:basedOn w:val="a0"/>
    <w:link w:val="3"/>
    <w:uiPriority w:val="9"/>
    <w:rsid w:val="00F72A72"/>
    <w:rPr>
      <w:rFonts w:ascii="Arial" w:hAnsi="Arial" w:cs="Arial"/>
      <w:b/>
      <w:bCs/>
      <w:kern w:val="0"/>
      <w:sz w:val="32"/>
      <w:szCs w:val="32"/>
      <w:lang w:val="en" w:eastAsia="en-US"/>
    </w:rPr>
  </w:style>
  <w:style w:type="character" w:styleId="a3">
    <w:name w:val="Hyperlink"/>
    <w:basedOn w:val="a0"/>
    <w:uiPriority w:val="99"/>
    <w:unhideWhenUsed/>
    <w:rsid w:val="008E0F17"/>
    <w:rPr>
      <w:color w:val="0563C1" w:themeColor="hyperlink"/>
      <w:u w:val="single"/>
    </w:rPr>
  </w:style>
  <w:style w:type="character" w:styleId="a4">
    <w:name w:val="Unresolved Mention"/>
    <w:basedOn w:val="a0"/>
    <w:uiPriority w:val="99"/>
    <w:semiHidden/>
    <w:unhideWhenUsed/>
    <w:rsid w:val="008E0F17"/>
    <w:rPr>
      <w:color w:val="605E5C"/>
      <w:shd w:val="clear" w:color="auto" w:fill="E1DFDD"/>
    </w:rPr>
  </w:style>
  <w:style w:type="character" w:styleId="a5">
    <w:name w:val="Strong"/>
    <w:basedOn w:val="a0"/>
    <w:uiPriority w:val="22"/>
    <w:qFormat/>
    <w:rsid w:val="007A22F2"/>
    <w:rPr>
      <w:b/>
      <w:bCs/>
    </w:rPr>
  </w:style>
  <w:style w:type="character" w:styleId="HTML">
    <w:name w:val="HTML Code"/>
    <w:basedOn w:val="a0"/>
    <w:uiPriority w:val="99"/>
    <w:semiHidden/>
    <w:unhideWhenUsed/>
    <w:rsid w:val="007A22F2"/>
    <w:rPr>
      <w:rFonts w:ascii="宋体" w:eastAsia="宋体" w:hAnsi="宋体" w:cs="宋体"/>
      <w:sz w:val="24"/>
      <w:szCs w:val="24"/>
    </w:rPr>
  </w:style>
  <w:style w:type="paragraph" w:styleId="a6">
    <w:name w:val="caption"/>
    <w:basedOn w:val="a"/>
    <w:next w:val="a"/>
    <w:uiPriority w:val="35"/>
    <w:unhideWhenUsed/>
    <w:qFormat/>
    <w:rsid w:val="0005708C"/>
    <w:pPr>
      <w:widowControl w:val="0"/>
      <w:spacing w:line="240" w:lineRule="auto"/>
      <w:jc w:val="center"/>
    </w:pPr>
    <w:rPr>
      <w:rFonts w:ascii="Times New Roman" w:eastAsia="宋体" w:hAnsi="Times New Roman" w:cstheme="majorBidi"/>
      <w:kern w:val="2"/>
      <w:sz w:val="18"/>
      <w:szCs w:val="20"/>
      <w:lang w:val="en-US" w:eastAsia="zh-CN"/>
    </w:rPr>
  </w:style>
  <w:style w:type="table" w:styleId="a7">
    <w:name w:val="Table Grid"/>
    <w:basedOn w:val="a1"/>
    <w:uiPriority w:val="39"/>
    <w:rsid w:val="000570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778809">
      <w:bodyDiv w:val="1"/>
      <w:marLeft w:val="0"/>
      <w:marRight w:val="0"/>
      <w:marTop w:val="0"/>
      <w:marBottom w:val="0"/>
      <w:divBdr>
        <w:top w:val="none" w:sz="0" w:space="0" w:color="auto"/>
        <w:left w:val="none" w:sz="0" w:space="0" w:color="auto"/>
        <w:bottom w:val="none" w:sz="0" w:space="0" w:color="auto"/>
        <w:right w:val="none" w:sz="0" w:space="0" w:color="auto"/>
      </w:divBdr>
      <w:divsChild>
        <w:div w:id="677343904">
          <w:marLeft w:val="0"/>
          <w:marRight w:val="0"/>
          <w:marTop w:val="0"/>
          <w:marBottom w:val="0"/>
          <w:divBdr>
            <w:top w:val="none" w:sz="0" w:space="0" w:color="auto"/>
            <w:left w:val="none" w:sz="0" w:space="0" w:color="auto"/>
            <w:bottom w:val="none" w:sz="0" w:space="0" w:color="auto"/>
            <w:right w:val="none" w:sz="0" w:space="0" w:color="auto"/>
          </w:divBdr>
          <w:divsChild>
            <w:div w:id="736516654">
              <w:marLeft w:val="0"/>
              <w:marRight w:val="0"/>
              <w:marTop w:val="0"/>
              <w:marBottom w:val="0"/>
              <w:divBdr>
                <w:top w:val="none" w:sz="0" w:space="0" w:color="auto"/>
                <w:left w:val="none" w:sz="0" w:space="0" w:color="auto"/>
                <w:bottom w:val="none" w:sz="0" w:space="0" w:color="auto"/>
                <w:right w:val="none" w:sz="0" w:space="0" w:color="auto"/>
              </w:divBdr>
              <w:divsChild>
                <w:div w:id="121720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83121">
      <w:bodyDiv w:val="1"/>
      <w:marLeft w:val="0"/>
      <w:marRight w:val="0"/>
      <w:marTop w:val="0"/>
      <w:marBottom w:val="0"/>
      <w:divBdr>
        <w:top w:val="none" w:sz="0" w:space="0" w:color="auto"/>
        <w:left w:val="none" w:sz="0" w:space="0" w:color="auto"/>
        <w:bottom w:val="none" w:sz="0" w:space="0" w:color="auto"/>
        <w:right w:val="none" w:sz="0" w:space="0" w:color="auto"/>
      </w:divBdr>
    </w:div>
    <w:div w:id="980111269">
      <w:bodyDiv w:val="1"/>
      <w:marLeft w:val="0"/>
      <w:marRight w:val="0"/>
      <w:marTop w:val="0"/>
      <w:marBottom w:val="0"/>
      <w:divBdr>
        <w:top w:val="none" w:sz="0" w:space="0" w:color="auto"/>
        <w:left w:val="none" w:sz="0" w:space="0" w:color="auto"/>
        <w:bottom w:val="none" w:sz="0" w:space="0" w:color="auto"/>
        <w:right w:val="none" w:sz="0" w:space="0" w:color="auto"/>
      </w:divBdr>
    </w:div>
    <w:div w:id="1211455099">
      <w:bodyDiv w:val="1"/>
      <w:marLeft w:val="0"/>
      <w:marRight w:val="0"/>
      <w:marTop w:val="0"/>
      <w:marBottom w:val="0"/>
      <w:divBdr>
        <w:top w:val="none" w:sz="0" w:space="0" w:color="auto"/>
        <w:left w:val="none" w:sz="0" w:space="0" w:color="auto"/>
        <w:bottom w:val="none" w:sz="0" w:space="0" w:color="auto"/>
        <w:right w:val="none" w:sz="0" w:space="0" w:color="auto"/>
      </w:divBdr>
    </w:div>
    <w:div w:id="1356270645">
      <w:bodyDiv w:val="1"/>
      <w:marLeft w:val="0"/>
      <w:marRight w:val="0"/>
      <w:marTop w:val="0"/>
      <w:marBottom w:val="0"/>
      <w:divBdr>
        <w:top w:val="none" w:sz="0" w:space="0" w:color="auto"/>
        <w:left w:val="none" w:sz="0" w:space="0" w:color="auto"/>
        <w:bottom w:val="none" w:sz="0" w:space="0" w:color="auto"/>
        <w:right w:val="none" w:sz="0" w:space="0" w:color="auto"/>
      </w:divBdr>
    </w:div>
    <w:div w:id="1863398069">
      <w:bodyDiv w:val="1"/>
      <w:marLeft w:val="0"/>
      <w:marRight w:val="0"/>
      <w:marTop w:val="0"/>
      <w:marBottom w:val="0"/>
      <w:divBdr>
        <w:top w:val="none" w:sz="0" w:space="0" w:color="auto"/>
        <w:left w:val="none" w:sz="0" w:space="0" w:color="auto"/>
        <w:bottom w:val="none" w:sz="0" w:space="0" w:color="auto"/>
        <w:right w:val="none" w:sz="0" w:space="0" w:color="auto"/>
      </w:divBdr>
    </w:div>
    <w:div w:id="194218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ser-images.githubusercontent.com/76890876/253789025-4b4ee3bb-7a3a-40c0-81dc-edb464f7a6b8.png" TargetMode="External"/><Relationship Id="rId13" Type="http://schemas.openxmlformats.org/officeDocument/2006/relationships/hyperlink" Target="https://user-images.githubusercontent.com/76890876/267975462-91b4db19-c0a0-4618-bd88-0473a8d6b04d.png" TargetMode="External"/><Relationship Id="rId18" Type="http://schemas.openxmlformats.org/officeDocument/2006/relationships/hyperlink" Target="mailto:Fanhangchao@163.co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user-images.githubusercontent.com/76890876/267652683-35bd610c-edd0-4543-9827-aedf65b0bcd9.png" TargetMode="External"/><Relationship Id="rId11" Type="http://schemas.openxmlformats.org/officeDocument/2006/relationships/image" Target="media/image3.png"/><Relationship Id="rId5" Type="http://schemas.openxmlformats.org/officeDocument/2006/relationships/hyperlink" Target="https://manuals.plus" TargetMode="External"/><Relationship Id="rId15" Type="http://schemas.openxmlformats.org/officeDocument/2006/relationships/hyperlink" Target="https://user-images.githubusercontent.com/76890876/267975474-72adab16-e6d5-4062-8267-262b0549a7fe.png" TargetMode="External"/><Relationship Id="rId10" Type="http://schemas.openxmlformats.org/officeDocument/2006/relationships/hyperlink" Target="https://user-images.githubusercontent.com/76890876/249040866-272e7740-fe9c-46c1-bdc3-c2b0d0729617.png"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10</Pages>
  <Words>1768</Words>
  <Characters>10078</Characters>
  <Application>Microsoft Office Word</Application>
  <DocSecurity>0</DocSecurity>
  <Lines>83</Lines>
  <Paragraphs>23</Paragraphs>
  <ScaleCrop>false</ScaleCrop>
  <Company/>
  <LinksUpToDate>false</LinksUpToDate>
  <CharactersWithSpaces>11823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范 航超</dc:creator>
  <cp:keywords/>
  <dc:description/>
  <cp:lastModifiedBy>范 航超</cp:lastModifiedBy>
  <cp:revision>25</cp:revision>
  <cp:lastPrinted>2023-09-14T05:08:00Z</cp:lastPrinted>
  <dcterms:created xsi:type="dcterms:W3CDTF">2023-09-14T04:00:00Z</dcterms:created>
  <dcterms:modified xsi:type="dcterms:W3CDTF">2023-09-14T13:28:00Z</dcterms:modified>
</cp:coreProperties>
</file>