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11111"/>
          <w:sz w:val="48"/>
          <w:szCs w:val="48"/>
        </w:rPr>
        <w:t xml:space="preserve">VINCENT KONG</w:t>
      </w:r>
    </w:p>
    <w:p>
      <w:pPr>
        <w:spacing w:after="60" w:before="0"/>
      </w:pPr>
      <w:r>
        <w:rPr>
          <w:rFonts w:ascii="Calibri" w:cs="Calibri" w:eastAsia="Calibri" w:hAnsi="Calibri"/>
          <w:color w:val="B8821F"/>
          <w:sz w:val="21"/>
          <w:szCs w:val="21"/>
        </w:rPr>
        <w:t xml:space="preserve">Video Editor  ·  Motion Designer  ·  Filmmaker</w:t>
      </w:r>
    </w:p>
    <w:p>
      <w:pPr>
        <w:spacing w:after="0" w:before="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wenshu0925@gmail.com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     |     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fangorr.github.io/vink-portfolio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     |     </w:t>
      </w:r>
      <w:r>
        <w:rPr>
          <w:rFonts w:ascii="Calibri" w:cs="Calibri" w:eastAsia="Calibri" w:hAnsi="Calibri"/>
          <w:color w:val="888888"/>
          <w:sz w:val="16"/>
          <w:szCs w:val="16"/>
        </w:rPr>
        <w:t xml:space="preserve">Malaysia</w:t>
      </w:r>
    </w:p>
    <w:p>
      <w:pPr>
        <w:pBdr>
          <w:bottom w:val="single" w:color="111111" w:sz="8"/>
        </w:pBdr>
        <w:spacing w:after="0" w:before="80"/>
      </w:pPr>
      <w:r>
        <w:t xml:space="preserve"/>
      </w:r>
    </w:p>
    <w:p>
      <w:pPr>
        <w:pBdr>
          <w:bottom w:val="single" w:color="B8821F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11111"/>
          <w:spacing w:val="80"/>
          <w:sz w:val="21"/>
          <w:szCs w:val="21"/>
        </w:rPr>
        <w:t xml:space="preserve">PROFILE</w:t>
      </w:r>
    </w:p>
    <w:p>
      <w:pPr>
        <w:spacing w:after="0" w:before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Video editor and filmmaker with 3+ years of post-production experience across short films, documentaries, social media content, and commercial collaborations. Currently completing a degree in Creative Industry Management (Extended Reality) at Universiti Utara Malaysia — Dean's List for five consecutive semesters. Proficient in DaVinci Resolve, Adobe Premiere Pro, and After Effects; work recognised at national and international film festivals including a Nikon global top-20 finish from 70,000+ entries across 180 countries.</w:t>
      </w:r>
    </w:p>
    <w:p>
      <w:pPr>
        <w:pBdr>
          <w:bottom w:val="single" w:color="B8821F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11111"/>
          <w:spacing w:val="80"/>
          <w:sz w:val="21"/>
          <w:szCs w:val="21"/>
        </w:rPr>
        <w:t xml:space="preserve">EXPERIENCE</w:t>
      </w:r>
    </w:p>
    <w:p>
      <w:pPr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Video Editor &amp; Content Creator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BBK Network — Internship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Aug 2026 – Nov 2026   ·   Kuala Lumpur, Malaysia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Independently researched, scripted, edited, and motion-designed 11 news-style short-form videos for BBK Network's official social media channels — all approved and published.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Topics: Malaysian football history, match-fixing, gambling policy, F&amp;B economics, civic rights, local elections, and workplace culture.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Full end-to-end pipeline: footage assembly → motion graphics → colour grade → platform-optimised export.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Tools: DaVinci Resolve, Adobe Premiere Pro, After Effects.</w:t>
      </w:r>
    </w:p>
    <w:p>
      <w:pPr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Freelance Filmmaker &amp; Video Editor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Self-employed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2023 – Present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Directed, shot and edited Dreamer — LOKA International Film Festival 2025: 2nd Place &amp; Best Original Story Nomination. Solo production, script to final cut in 10 days.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Directed and edited Langit Perlis (travel documentary) — LOKA IPT: 3rd Place, Best Script &amp; Narrative, Best Cinematography Nomination.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Never Give Up (40-second short) — Nikon Super Short Film Contest: Global Top 20 from 70,000+ entries across 180 countries.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KOL collaboration with @sasisavage: cinematic Instagram video accumulating 125K + 42.9K views.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Developed and sold VinK Film PowerGrade Vol.1 on Gumroad — a DaVinci Resolve colour system covering 10 camera log formats, built entirely from native nodes.</w:t>
      </w:r>
    </w:p>
    <w:p>
      <w:pPr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Videographer &amp; Video Editor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SPF UUM Publicity Team &amp; Suarasiswa UUM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Oct 2023 – Mar 2024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Sole content creator for the 2023/24 UUM student elections — campaign videos reached 12.2K and 11.2K social media views.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Produced the organisation's introductory promotional film; designed event posters.</w:t>
      </w:r>
    </w:p>
    <w:p>
      <w:pPr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Deputy Multimedia Executive (Timbalan Exco Multimedia)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UUM Photography Club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2023 – 2024</w:t>
      </w:r>
    </w:p>
    <w:p>
      <w:pPr>
        <w:spacing w:after="28" w:before="0"/>
        <w:ind w:left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•  Produced the club's corporate video and managed seasonal social media content.</w:t>
      </w:r>
    </w:p>
    <w:p>
      <w:pPr>
        <w:pBdr>
          <w:bottom w:val="single" w:color="B8821F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11111"/>
          <w:spacing w:val="80"/>
          <w:sz w:val="21"/>
          <w:szCs w:val="21"/>
        </w:rPr>
        <w:t xml:space="preserve">SKILLS</w:t>
      </w:r>
    </w:p>
    <w:p>
      <w:pPr>
        <w:spacing w:after="0" w:before="44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Post-Production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DaVinci Resolve  ·  Adobe Premiere Pro  ·  After Effects  ·  Colour Grading  ·  CST Pipeline  ·  Film Emulation  ·  Motion Graphics  ·  Sound Design</w:t>
      </w:r>
    </w:p>
    <w:p>
      <w:pPr>
        <w:spacing w:after="0" w:before="44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Production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Directing  ·  Cinematography  ·  Scriptwriting  ·  Storyboarding  ·  Lighting  ·  Lumix S5  ·  Nikon D5100  ·  Log Colour Science</w:t>
      </w:r>
    </w:p>
    <w:p>
      <w:pPr>
        <w:spacing w:after="0" w:before="44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Additional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Adobe Lightroom  ·  Adobe Illustrator  ·  Figma  ·  Blender  ·  Unity (AR/VR)</w:t>
      </w:r>
    </w:p>
    <w:p>
      <w:pPr>
        <w:pBdr>
          <w:bottom w:val="single" w:color="B8821F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11111"/>
          <w:spacing w:val="80"/>
          <w:sz w:val="21"/>
          <w:szCs w:val="21"/>
        </w:rPr>
        <w:t xml:space="preserve">AWARDS &amp; RECOGNITION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B8821F"/>
          <w:sz w:val="18"/>
          <w:szCs w:val="18"/>
        </w:rPr>
        <w:t xml:space="preserve">2nd Place  +  Best Original Story Nomination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— LOKA International Film Festival 2025  (Dreamer)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B8821F"/>
          <w:sz w:val="18"/>
          <w:szCs w:val="18"/>
        </w:rPr>
        <w:t xml:space="preserve">3rd Place  +  Best Script &amp; Narrative  +  Best Cinematography Nomination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— LOKA IPT 2025  (Langit Perlis)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B8821F"/>
          <w:sz w:val="18"/>
          <w:szCs w:val="18"/>
        </w:rPr>
        <w:t xml:space="preserve">Global Top 20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— Nikon Super Short Film Contest  (70,000+ entries · 180 countries)  (Never Give Up)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B8821F"/>
          <w:sz w:val="18"/>
          <w:szCs w:val="18"/>
        </w:rPr>
        <w:t xml:space="preserve">2nd Place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— JPJ Kedah Road Safety Film Competition  (Nyawa Berharga)</w:t>
      </w:r>
    </w:p>
    <w:p>
      <w:pPr>
        <w:pBdr>
          <w:bottom w:val="single" w:color="B8821F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11111"/>
          <w:spacing w:val="80"/>
          <w:sz w:val="21"/>
          <w:szCs w:val="21"/>
        </w:rPr>
        <w:t xml:space="preserve">EDUCATION</w:t>
      </w:r>
    </w:p>
    <w:p>
      <w:pPr>
        <w:spacing w:after="14" w:before="8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Bachelor of Creative Industry Management (Hons)</w:t>
      </w:r>
    </w:p>
    <w:p>
      <w:pPr>
        <w:spacing w:after="28" w:before="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Universiti Utara Malaysia   ·   2023 – 2027 (Expected)   ·   Major: Extended Reality (AR/XR)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Dean's List — 5 Consecutive Semesters   ·   Introduction to Cinematography Final Project: A+</w:t>
      </w:r>
    </w:p>
    <w:p>
      <w:pPr>
        <w:pBdr>
          <w:bottom w:val="single" w:color="B8821F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11111"/>
          <w:spacing w:val="80"/>
          <w:sz w:val="21"/>
          <w:szCs w:val="21"/>
        </w:rPr>
        <w:t xml:space="preserve">LANGUAGES</w:t>
      </w:r>
    </w:p>
    <w:p>
      <w:pPr>
        <w:spacing w:after="0" w:before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Mandarin (Native)  ·  Cantonese (Native)  ·  Hakka (Native)  ·  English (Fluent)  ·  Malay (Fluent)</w:t>
      </w:r>
    </w:p>
    <w:sectPr>
      <w:pgSz w:w="11906" w:h="16838" w:orient="portrait"/>
      <w:pgMar w:top="64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2026-10-07T15:11:50.093Z</dcterms:created>
  <dcterms:modified xsi:type="dcterms:W3CDTF">2026-10-07T15:11:50.094Z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