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C797F5" w14:textId="766F9AA0" w:rsidR="00823D8D" w:rsidRDefault="00396BF8" w:rsidP="00396BF8">
      <w:pPr>
        <w:jc w:val="center"/>
        <w:rPr>
          <w:rFonts w:ascii="Times New Roman" w:hAnsi="Times New Roman" w:cs="Times New Roman"/>
          <w:sz w:val="44"/>
          <w:szCs w:val="44"/>
        </w:rPr>
      </w:pPr>
      <w:r w:rsidRPr="00396BF8">
        <w:rPr>
          <w:rFonts w:ascii="Times New Roman" w:hAnsi="Times New Roman" w:cs="Times New Roman"/>
          <w:sz w:val="44"/>
          <w:szCs w:val="44"/>
        </w:rPr>
        <w:t>DSP Homework #</w:t>
      </w:r>
      <w:r w:rsidR="00A11585">
        <w:rPr>
          <w:rFonts w:ascii="Times New Roman" w:hAnsi="Times New Roman" w:cs="Times New Roman" w:hint="eastAsia"/>
          <w:sz w:val="44"/>
          <w:szCs w:val="44"/>
        </w:rPr>
        <w:t>9</w:t>
      </w:r>
    </w:p>
    <w:p w14:paraId="09D8DF8D" w14:textId="5404E624" w:rsidR="00396BF8" w:rsidRDefault="00396BF8" w:rsidP="00396BF8">
      <w:pPr>
        <w:wordWrap w:val="0"/>
        <w:jc w:val="right"/>
        <w:rPr>
          <w:rFonts w:ascii="Times New Roman" w:eastAsia="標楷體" w:hAnsi="Times New Roman" w:cs="Times New Roman"/>
          <w:sz w:val="32"/>
          <w:szCs w:val="32"/>
        </w:rPr>
      </w:pPr>
      <w:r w:rsidRPr="00396BF8">
        <w:rPr>
          <w:rFonts w:ascii="Times New Roman" w:eastAsia="標楷體" w:hAnsi="Times New Roman" w:cs="Times New Roman"/>
          <w:sz w:val="32"/>
          <w:szCs w:val="32"/>
        </w:rPr>
        <w:t xml:space="preserve">B103012002 </w:t>
      </w:r>
      <w:r w:rsidRPr="00396BF8">
        <w:rPr>
          <w:rFonts w:ascii="Times New Roman" w:eastAsia="標楷體" w:hAnsi="Times New Roman" w:cs="Times New Roman"/>
          <w:sz w:val="32"/>
          <w:szCs w:val="32"/>
        </w:rPr>
        <w:t>林凡皓</w:t>
      </w:r>
    </w:p>
    <w:p w14:paraId="14DA31C9" w14:textId="43CADB0E" w:rsidR="006448D6" w:rsidRDefault="00396BF8" w:rsidP="00396BF8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首先對原訊號</w:t>
      </w:r>
      <m:oMath>
        <m:r>
          <m:rPr>
            <m:sty m:val="p"/>
          </m:rPr>
          <w:rPr>
            <w:rFonts w:ascii="Cambria Math" w:eastAsia="標楷體" w:hAnsi="Cambria Math" w:cs="Times New Roman"/>
            <w:sz w:val="24"/>
            <w:szCs w:val="24"/>
          </w:rPr>
          <m:t>cos⁡</m:t>
        </m:r>
        <m:r>
          <w:rPr>
            <w:rFonts w:ascii="Cambria Math" w:eastAsia="標楷體" w:hAnsi="Cambria Math" w:cs="Times New Roman"/>
            <w:sz w:val="24"/>
            <w:szCs w:val="24"/>
          </w:rPr>
          <m:t>(2π</m:t>
        </m:r>
        <m:r>
          <w:rPr>
            <w:rFonts w:ascii="Cambria Math" w:eastAsia="標楷體" w:hAnsi="Cambria Math" w:cs="Times New Roman"/>
            <w:sz w:val="24"/>
            <w:szCs w:val="24"/>
          </w:rPr>
          <m:t>5</m:t>
        </m:r>
        <m:r>
          <w:rPr>
            <w:rFonts w:ascii="Cambria Math" w:eastAsia="標楷體" w:hAnsi="Cambria Math" w:cs="Times New Roman"/>
            <w:sz w:val="24"/>
            <w:szCs w:val="24"/>
          </w:rPr>
          <m:t>t)</m:t>
        </m:r>
      </m:oMath>
      <w:r>
        <w:rPr>
          <w:rFonts w:ascii="Times New Roman" w:eastAsia="標楷體" w:hAnsi="Times New Roman" w:cs="Times New Roman" w:hint="eastAsia"/>
          <w:sz w:val="24"/>
          <w:szCs w:val="24"/>
        </w:rPr>
        <w:t>以</w:t>
      </w:r>
      <w:r>
        <w:rPr>
          <w:rFonts w:ascii="Times New Roman" w:eastAsia="標楷體" w:hAnsi="Times New Roman" w:cs="Times New Roman" w:hint="eastAsia"/>
          <w:sz w:val="24"/>
          <w:szCs w:val="24"/>
        </w:rPr>
        <w:t>100 Hz</w:t>
      </w:r>
      <w:r>
        <w:rPr>
          <w:rFonts w:ascii="Times New Roman" w:eastAsia="標楷體" w:hAnsi="Times New Roman" w:cs="Times New Roman" w:hint="eastAsia"/>
          <w:sz w:val="24"/>
          <w:szCs w:val="24"/>
        </w:rPr>
        <w:t>取樣頻率進行取樣，接著利用</w:t>
      </w:r>
      <w:r>
        <w:rPr>
          <w:rFonts w:ascii="Times New Roman" w:eastAsia="標楷體" w:hAnsi="Times New Roman" w:cs="Times New Roman" w:hint="eastAsia"/>
          <w:sz w:val="24"/>
          <w:szCs w:val="24"/>
        </w:rPr>
        <w:t>DFT matrix</w:t>
      </w:r>
      <w:r>
        <w:rPr>
          <w:rFonts w:ascii="Times New Roman" w:eastAsia="標楷體" w:hAnsi="Times New Roman" w:cs="Times New Roman" w:hint="eastAsia"/>
          <w:sz w:val="24"/>
          <w:szCs w:val="24"/>
        </w:rPr>
        <w:t>對取樣後訊號做</w:t>
      </w:r>
      <w:r>
        <w:rPr>
          <w:rFonts w:ascii="Times New Roman" w:eastAsia="標楷體" w:hAnsi="Times New Roman" w:cs="Times New Roman" w:hint="eastAsia"/>
          <w:sz w:val="24"/>
          <w:szCs w:val="24"/>
        </w:rPr>
        <w:t>DFT</w:t>
      </w:r>
      <w:r>
        <w:rPr>
          <w:rFonts w:ascii="Times New Roman" w:eastAsia="標楷體" w:hAnsi="Times New Roman" w:cs="Times New Roman" w:hint="eastAsia"/>
          <w:sz w:val="24"/>
          <w:szCs w:val="24"/>
        </w:rPr>
        <w:t>，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最後再利用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IDFT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將轉換後訊號轉換回來</w:t>
      </w:r>
      <w:r w:rsidR="000B6F9E">
        <w:rPr>
          <w:rFonts w:ascii="Times New Roman" w:eastAsia="標楷體" w:hAnsi="Times New Roman" w:cs="Times New Roman" w:hint="eastAsia"/>
          <w:sz w:val="24"/>
          <w:szCs w:val="24"/>
        </w:rPr>
        <w:t>。</w:t>
      </w:r>
    </w:p>
    <w:p w14:paraId="5C87F814" w14:textId="27905159" w:rsidR="006448D6" w:rsidRDefault="006448D6" w:rsidP="00396BF8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DFT</w:t>
      </w:r>
      <w:r>
        <w:rPr>
          <w:rFonts w:ascii="Times New Roman" w:eastAsia="標楷體" w:hAnsi="Times New Roman" w:cs="Times New Roman" w:hint="eastAsia"/>
          <w:sz w:val="24"/>
          <w:szCs w:val="24"/>
        </w:rPr>
        <w:t>與</w:t>
      </w:r>
      <w:r>
        <w:rPr>
          <w:rFonts w:ascii="Times New Roman" w:eastAsia="標楷體" w:hAnsi="Times New Roman" w:cs="Times New Roman" w:hint="eastAsia"/>
          <w:sz w:val="24"/>
          <w:szCs w:val="24"/>
        </w:rPr>
        <w:t>IDFT</w:t>
      </w:r>
      <w:r>
        <w:rPr>
          <w:rFonts w:ascii="Times New Roman" w:eastAsia="標楷體" w:hAnsi="Times New Roman" w:cs="Times New Roman" w:hint="eastAsia"/>
          <w:sz w:val="24"/>
          <w:szCs w:val="24"/>
        </w:rPr>
        <w:t>計算公式如下</w:t>
      </w:r>
    </w:p>
    <w:p w14:paraId="605523DB" w14:textId="78DD29F1" w:rsidR="006448D6" w:rsidRPr="006448D6" w:rsidRDefault="006448D6" w:rsidP="006448D6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m:oMathPara>
        <m:oMath>
          <m:r>
            <w:rPr>
              <w:rFonts w:ascii="Cambria Math" w:eastAsia="標楷體" w:hAnsi="Cambria Math" w:cs="Times New Roman"/>
              <w:sz w:val="24"/>
              <w:szCs w:val="24"/>
            </w:rPr>
            <m:t xml:space="preserve">DFT : </m:t>
          </m:r>
          <m:r>
            <w:rPr>
              <w:rFonts w:ascii="Cambria Math" w:eastAsia="標楷體" w:hAnsi="Cambria Math" w:cs="Times New Roman" w:hint="eastAsia"/>
              <w:sz w:val="24"/>
              <w:szCs w:val="24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k</m:t>
              </m:r>
            </m:e>
          </m:d>
          <m:r>
            <w:rPr>
              <w:rFonts w:ascii="Cambria Math" w:eastAsia="標楷體" w:hAnsi="Cambria Math" w:cs="Times New Roman"/>
              <w:sz w:val="24"/>
              <w:szCs w:val="24"/>
            </w:rPr>
            <m:t xml:space="preserve">= </m:t>
          </m:r>
          <m:nary>
            <m:naryPr>
              <m:chr m:val="∑"/>
              <m:limLoc m:val="undOvr"/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n=0</m:t>
              </m:r>
            </m:sub>
            <m:sup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N-1</m:t>
              </m:r>
            </m:sup>
            <m:e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x[n]</m:t>
              </m:r>
              <m:sSubSup>
                <m:sSubSupPr>
                  <m:ctrlPr>
                    <w:rPr>
                      <w:rFonts w:ascii="Cambria Math" w:eastAsia="標楷體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kn</m:t>
                  </m:r>
                </m:sup>
              </m:sSubSup>
            </m:e>
          </m:nary>
        </m:oMath>
      </m:oMathPara>
    </w:p>
    <w:p w14:paraId="66AD658D" w14:textId="6D36F240" w:rsidR="006448D6" w:rsidRPr="006448D6" w:rsidRDefault="006448D6" w:rsidP="006448D6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m:oMathPara>
        <m:oMath>
          <m:r>
            <w:rPr>
              <w:rFonts w:ascii="Cambria Math" w:eastAsia="標楷體" w:hAnsi="Cambria Math" w:cs="Times New Roman"/>
              <w:sz w:val="24"/>
              <w:szCs w:val="24"/>
            </w:rPr>
            <m:t xml:space="preserve">IDFT : </m:t>
          </m:r>
          <m:r>
            <w:rPr>
              <w:rFonts w:ascii="Cambria Math" w:eastAsia="標楷體" w:hAnsi="Cambria Math" w:cs="Times New Roman" w:hint="eastAsia"/>
              <w:sz w:val="24"/>
              <w:szCs w:val="24"/>
            </w:rPr>
            <m:t>X</m:t>
          </m:r>
          <m:d>
            <m:dPr>
              <m:begChr m:val="["/>
              <m:endChr m:val="]"/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k</m:t>
              </m:r>
            </m:e>
          </m:d>
          <m:r>
            <w:rPr>
              <w:rFonts w:ascii="Cambria Math" w:eastAsia="標楷體" w:hAnsi="Cambria Math" w:cs="Times New Roman"/>
              <w:sz w:val="24"/>
              <w:szCs w:val="24"/>
            </w:rPr>
            <m:t xml:space="preserve">= </m:t>
          </m:r>
          <m:f>
            <m:fPr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1</m:t>
              </m:r>
            </m:num>
            <m:den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N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n=0</m:t>
              </m:r>
            </m:sub>
            <m:sup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N-1</m:t>
              </m:r>
            </m:sup>
            <m:e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x[n]</m:t>
              </m:r>
              <m:sSubSup>
                <m:sSubSupPr>
                  <m:ctrlPr>
                    <w:rPr>
                      <w:rFonts w:ascii="Cambria Math" w:eastAsia="標楷體" w:hAnsi="Cambria Math" w:cs="Times New Roman"/>
                      <w:i/>
                      <w:sz w:val="24"/>
                      <w:szCs w:val="24"/>
                    </w:rPr>
                  </m:ctrlPr>
                </m:sSubSupPr>
                <m:e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W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N</m:t>
                  </m:r>
                </m:sub>
                <m:sup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-kn</m:t>
                  </m:r>
                </m:sup>
              </m:sSubSup>
            </m:e>
          </m:nary>
        </m:oMath>
      </m:oMathPara>
    </w:p>
    <w:p w14:paraId="5B421CB3" w14:textId="77777777" w:rsidR="006448D6" w:rsidRPr="006448D6" w:rsidRDefault="006448D6" w:rsidP="006448D6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若以矩陣表示，可以表示為</w:t>
      </w:r>
    </w:p>
    <w:p w14:paraId="1C0CE1A7" w14:textId="77777777" w:rsidR="006448D6" w:rsidRPr="006448D6" w:rsidRDefault="006448D6" w:rsidP="006448D6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m:oMathPara>
        <m:oMath>
          <m:r>
            <w:rPr>
              <w:rFonts w:ascii="Cambria Math" w:eastAsia="標楷體" w:hAnsi="Cambria Math" w:cs="Times New Roman" w:hint="eastAsia"/>
              <w:sz w:val="24"/>
              <w:szCs w:val="24"/>
            </w:rPr>
            <m:t xml:space="preserve">DFT : X= </m:t>
          </m:r>
          <m:sSub>
            <m:sSubPr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標楷體" w:hAnsi="Cambria Math" w:cs="Times New Roman" w:hint="eastAsia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="標楷體" w:hAnsi="Cambria Math" w:cs="Times New Roman" w:hint="eastAsia"/>
                  <w:sz w:val="24"/>
                  <w:szCs w:val="24"/>
                </w:rPr>
                <m:t>N</m:t>
              </m:r>
            </m:sub>
          </m:sSub>
          <m:r>
            <w:rPr>
              <w:rFonts w:ascii="Cambria Math" w:eastAsia="標楷體" w:hAnsi="Cambria Math" w:cs="Times New Roman"/>
              <w:sz w:val="24"/>
              <w:szCs w:val="24"/>
            </w:rPr>
            <m:t>∙x</m:t>
          </m:r>
        </m:oMath>
      </m:oMathPara>
    </w:p>
    <w:p w14:paraId="3FCD8DF3" w14:textId="5643EB4F" w:rsidR="006448D6" w:rsidRDefault="006448D6" w:rsidP="006448D6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m:oMathPara>
        <m:oMath>
          <m:r>
            <w:rPr>
              <w:rFonts w:ascii="Cambria Math" w:eastAsia="標楷體" w:hAnsi="Cambria Math" w:cs="Times New Roman" w:hint="eastAsia"/>
              <w:sz w:val="24"/>
              <w:szCs w:val="24"/>
            </w:rPr>
            <m:t xml:space="preserve">IDFT : </m:t>
          </m:r>
          <m:r>
            <w:rPr>
              <w:rFonts w:ascii="Cambria Math" w:eastAsia="標楷體" w:hAnsi="Cambria Math" w:cs="Times New Roman"/>
              <w:sz w:val="24"/>
              <w:szCs w:val="24"/>
            </w:rPr>
            <m:t>x</m:t>
          </m:r>
          <m:r>
            <w:rPr>
              <w:rFonts w:ascii="Cambria Math" w:eastAsia="標楷體" w:hAnsi="Cambria Math" w:cs="Times New Roman" w:hint="eastAsia"/>
              <w:sz w:val="24"/>
              <w:szCs w:val="24"/>
            </w:rPr>
            <m:t xml:space="preserve">= </m:t>
          </m:r>
          <m:sSup>
            <m:sSupPr>
              <m:ctrlPr>
                <w:rPr>
                  <w:rFonts w:ascii="Cambria Math" w:eastAsia="標楷體" w:hAnsi="Cambria Math" w:cs="Times New Roman"/>
                  <w:i/>
                  <w:sz w:val="24"/>
                  <w:szCs w:val="24"/>
                </w:rPr>
              </m:ctrlPr>
            </m:sSupPr>
            <m:e>
              <m:sSub>
                <m:sSubPr>
                  <m:ctrlPr>
                    <w:rPr>
                      <w:rFonts w:ascii="Cambria Math" w:eastAsia="標楷體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="標楷體" w:hAnsi="Cambria Math" w:cs="Times New Roman"/>
                      <w:sz w:val="24"/>
                      <w:szCs w:val="24"/>
                    </w:rPr>
                    <m:t>N</m:t>
                  </m:r>
                </m:sub>
              </m:sSub>
            </m:e>
            <m:sup>
              <m:r>
                <w:rPr>
                  <w:rFonts w:ascii="Cambria Math" w:eastAsia="標楷體" w:hAnsi="Cambria Math" w:cs="Times New Roman"/>
                  <w:sz w:val="24"/>
                  <w:szCs w:val="24"/>
                </w:rPr>
                <m:t>-1</m:t>
              </m:r>
            </m:sup>
          </m:sSup>
          <m:r>
            <w:rPr>
              <w:rFonts w:ascii="Cambria Math" w:eastAsia="標楷體" w:hAnsi="Cambria Math" w:cs="Times New Roman"/>
              <w:sz w:val="24"/>
              <w:szCs w:val="24"/>
            </w:rPr>
            <m:t>∙X</m:t>
          </m:r>
        </m:oMath>
      </m:oMathPara>
    </w:p>
    <w:p w14:paraId="0BEE6435" w14:textId="399AD103" w:rsidR="006448D6" w:rsidRDefault="006448D6" w:rsidP="006448D6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詳細如圖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proofErr w:type="gramStart"/>
      <w:r>
        <w:rPr>
          <w:rFonts w:ascii="Times New Roman" w:eastAsia="標楷體" w:hAnsi="Times New Roman" w:cs="Times New Roman" w:hint="eastAsia"/>
          <w:sz w:val="24"/>
          <w:szCs w:val="24"/>
        </w:rPr>
        <w:t>一</w:t>
      </w:r>
      <w:proofErr w:type="gramEnd"/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所示。</w:t>
      </w:r>
    </w:p>
    <w:p w14:paraId="5FE89CF5" w14:textId="31203A74" w:rsidR="006448D6" w:rsidRDefault="006448D6" w:rsidP="006448D6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6448D6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0" distB="0" distL="0" distR="0" wp14:anchorId="3C6F33D5" wp14:editId="76583F14">
            <wp:extent cx="4335051" cy="1066800"/>
            <wp:effectExtent l="0" t="0" r="8890" b="0"/>
            <wp:docPr id="327900302" name="圖片 1" descr="一張含有 文字, 圖表, 行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900302" name="圖片 1" descr="一張含有 文字, 圖表, 行 的圖片&#10;&#10;自動產生的描述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44635" cy="106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04AF" w14:textId="77777777" w:rsidR="000B6F9E" w:rsidRPr="000B6F9E" w:rsidRDefault="006448D6" w:rsidP="000B6F9E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0B6F9E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0B6F9E">
        <w:rPr>
          <w:rFonts w:ascii="Times New Roman" w:eastAsia="標楷體" w:hAnsi="Times New Roman" w:cs="Times New Roman" w:hint="eastAsia"/>
          <w:sz w:val="20"/>
          <w:szCs w:val="20"/>
        </w:rPr>
        <w:t>(</w:t>
      </w:r>
      <w:proofErr w:type="gramStart"/>
      <w:r w:rsidRPr="000B6F9E">
        <w:rPr>
          <w:rFonts w:ascii="Times New Roman" w:eastAsia="標楷體" w:hAnsi="Times New Roman" w:cs="Times New Roman" w:hint="eastAsia"/>
          <w:sz w:val="20"/>
          <w:szCs w:val="20"/>
        </w:rPr>
        <w:t>一</w:t>
      </w:r>
      <w:proofErr w:type="gramEnd"/>
      <w:r w:rsidRPr="000B6F9E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0B6F9E">
        <w:rPr>
          <w:rFonts w:ascii="Times New Roman" w:eastAsia="標楷體" w:hAnsi="Times New Roman" w:cs="Times New Roman" w:hint="eastAsia"/>
          <w:sz w:val="20"/>
          <w:szCs w:val="20"/>
        </w:rPr>
        <w:t>、</w:t>
      </w:r>
      <w:r w:rsidRPr="000B6F9E">
        <w:rPr>
          <w:rFonts w:ascii="Times New Roman" w:eastAsia="標楷體" w:hAnsi="Times New Roman" w:cs="Times New Roman" w:hint="eastAsia"/>
          <w:sz w:val="20"/>
          <w:szCs w:val="20"/>
        </w:rPr>
        <w:t>Matrix DFT</w:t>
      </w:r>
    </w:p>
    <w:p w14:paraId="08B56045" w14:textId="50908041" w:rsidR="00396BF8" w:rsidRPr="00E07F56" w:rsidRDefault="000B6F9E" w:rsidP="000B6F9E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計算結果如圖</w:t>
      </w:r>
      <w:r>
        <w:rPr>
          <w:rFonts w:ascii="Times New Roman" w:eastAsia="標楷體" w:hAnsi="Times New Roman" w:cs="Times New Roman" w:hint="eastAsia"/>
          <w:sz w:val="24"/>
          <w:szCs w:val="24"/>
        </w:rPr>
        <w:t>(</w:t>
      </w:r>
      <w:r>
        <w:rPr>
          <w:rFonts w:ascii="Times New Roman" w:eastAsia="標楷體" w:hAnsi="Times New Roman" w:cs="Times New Roman" w:hint="eastAsia"/>
          <w:sz w:val="24"/>
          <w:szCs w:val="24"/>
        </w:rPr>
        <w:t>二</w:t>
      </w:r>
      <w:r>
        <w:rPr>
          <w:rFonts w:ascii="Times New Roman" w:eastAsia="標楷體" w:hAnsi="Times New Roman" w:cs="Times New Roman" w:hint="eastAsia"/>
          <w:sz w:val="24"/>
          <w:szCs w:val="24"/>
        </w:rPr>
        <w:t>)</w:t>
      </w:r>
      <w:r>
        <w:rPr>
          <w:rFonts w:ascii="Times New Roman" w:eastAsia="標楷體" w:hAnsi="Times New Roman" w:cs="Times New Roman" w:hint="eastAsia"/>
          <w:sz w:val="24"/>
          <w:szCs w:val="24"/>
        </w:rPr>
        <w:t>所示，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由結果可以看到，透過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DFT matrix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做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DFT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後，再透過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IDFT</w:t>
      </w:r>
      <w:r w:rsidR="00E07F56">
        <w:rPr>
          <w:rFonts w:ascii="Times New Roman" w:eastAsia="標楷體" w:hAnsi="Times New Roman" w:cs="Times New Roman" w:hint="eastAsia"/>
          <w:sz w:val="24"/>
          <w:szCs w:val="24"/>
        </w:rPr>
        <w:t>轉換一次可以得到原訊號。</w:t>
      </w:r>
    </w:p>
    <w:p w14:paraId="4A9DF644" w14:textId="35BEE7D5" w:rsidR="00396BF8" w:rsidRDefault="00A11585" w:rsidP="00E07F56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A11585">
        <w:rPr>
          <w:rFonts w:ascii="Times New Roman" w:eastAsia="標楷體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3BD2AD0A" wp14:editId="00355454">
            <wp:extent cx="5274310" cy="2682875"/>
            <wp:effectExtent l="0" t="0" r="0" b="0"/>
            <wp:docPr id="15166818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8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4DB26" w14:textId="7B1E3BB6" w:rsidR="00E07F56" w:rsidRDefault="00E07F56" w:rsidP="00E07F56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E07F56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E07F56">
        <w:rPr>
          <w:rFonts w:ascii="Times New Roman" w:eastAsia="標楷體" w:hAnsi="Times New Roman" w:cs="Times New Roman" w:hint="eastAsia"/>
          <w:sz w:val="20"/>
          <w:szCs w:val="20"/>
        </w:rPr>
        <w:t>(</w:t>
      </w:r>
      <w:r w:rsidR="000B6F9E">
        <w:rPr>
          <w:rFonts w:ascii="Times New Roman" w:eastAsia="標楷體" w:hAnsi="Times New Roman" w:cs="Times New Roman" w:hint="eastAsia"/>
          <w:sz w:val="20"/>
          <w:szCs w:val="20"/>
        </w:rPr>
        <w:t>二</w:t>
      </w:r>
      <w:r w:rsidRPr="00E07F56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E07F56">
        <w:rPr>
          <w:rFonts w:ascii="Times New Roman" w:eastAsia="標楷體" w:hAnsi="Times New Roman" w:cs="Times New Roman" w:hint="eastAsia"/>
          <w:sz w:val="20"/>
          <w:szCs w:val="20"/>
        </w:rPr>
        <w:t>、利用</w:t>
      </w:r>
      <w:r w:rsidRPr="00E07F56">
        <w:rPr>
          <w:rFonts w:ascii="Times New Roman" w:eastAsia="標楷體" w:hAnsi="Times New Roman" w:cs="Times New Roman" w:hint="eastAsia"/>
          <w:sz w:val="20"/>
          <w:szCs w:val="20"/>
        </w:rPr>
        <w:t>DFT matrix</w:t>
      </w:r>
      <w:r w:rsidRPr="00E07F56">
        <w:rPr>
          <w:rFonts w:ascii="Times New Roman" w:eastAsia="標楷體" w:hAnsi="Times New Roman" w:cs="Times New Roman" w:hint="eastAsia"/>
          <w:sz w:val="20"/>
          <w:szCs w:val="20"/>
        </w:rPr>
        <w:t>計算結果</w:t>
      </w:r>
    </w:p>
    <w:p w14:paraId="606D5ABE" w14:textId="433473DE" w:rsidR="00E07F56" w:rsidRDefault="00E07F56" w:rsidP="00E07F56">
      <w:pPr>
        <w:rPr>
          <w:rFonts w:ascii="Times New Roman" w:eastAsia="標楷體" w:hAnsi="Times New Roman" w:cs="Times New Roman"/>
          <w:sz w:val="24"/>
          <w:szCs w:val="24"/>
        </w:rPr>
      </w:pPr>
      <w:r>
        <w:rPr>
          <w:rFonts w:ascii="Times New Roman" w:eastAsia="標楷體" w:hAnsi="Times New Roman" w:cs="Times New Roman" w:hint="eastAsia"/>
          <w:sz w:val="24"/>
          <w:szCs w:val="24"/>
        </w:rPr>
        <w:t>接著我們可以利用</w:t>
      </w:r>
      <w:r>
        <w:rPr>
          <w:rFonts w:ascii="Times New Roman" w:eastAsia="標楷體" w:hAnsi="Times New Roman" w:cs="Times New Roman" w:hint="eastAsia"/>
          <w:sz w:val="24"/>
          <w:szCs w:val="24"/>
        </w:rPr>
        <w:t>Matlab</w:t>
      </w:r>
      <w:r>
        <w:rPr>
          <w:rFonts w:ascii="Times New Roman" w:eastAsia="標楷體" w:hAnsi="Times New Roman" w:cs="Times New Roman" w:hint="eastAsia"/>
          <w:sz w:val="24"/>
          <w:szCs w:val="24"/>
        </w:rPr>
        <w:t>內建函數</w:t>
      </w:r>
      <w:r>
        <w:rPr>
          <w:rFonts w:ascii="Times New Roman" w:eastAsia="標楷體" w:hAnsi="Times New Roman" w:cs="Times New Roman" w:hint="eastAsia"/>
          <w:sz w:val="24"/>
          <w:szCs w:val="24"/>
        </w:rPr>
        <w:t>fft</w:t>
      </w:r>
      <w:r>
        <w:rPr>
          <w:rFonts w:ascii="Times New Roman" w:eastAsia="標楷體" w:hAnsi="Times New Roman" w:cs="Times New Roman" w:hint="eastAsia"/>
          <w:sz w:val="24"/>
          <w:szCs w:val="24"/>
        </w:rPr>
        <w:t>與</w:t>
      </w:r>
      <w:r>
        <w:rPr>
          <w:rFonts w:ascii="Times New Roman" w:eastAsia="標楷體" w:hAnsi="Times New Roman" w:cs="Times New Roman" w:hint="eastAsia"/>
          <w:sz w:val="24"/>
          <w:szCs w:val="24"/>
        </w:rPr>
        <w:t>ifft</w:t>
      </w:r>
      <w:r>
        <w:rPr>
          <w:rFonts w:ascii="Times New Roman" w:eastAsia="標楷體" w:hAnsi="Times New Roman" w:cs="Times New Roman" w:hint="eastAsia"/>
          <w:sz w:val="24"/>
          <w:szCs w:val="24"/>
        </w:rPr>
        <w:t>來進行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DFT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與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IDFT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。計算結果如圖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(</w:t>
      </w:r>
      <w:r w:rsidR="000B6F9E">
        <w:rPr>
          <w:rFonts w:ascii="Times New Roman" w:eastAsia="標楷體" w:hAnsi="Times New Roman" w:cs="Times New Roman" w:hint="eastAsia"/>
          <w:sz w:val="24"/>
          <w:szCs w:val="24"/>
        </w:rPr>
        <w:t>三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)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所示，可以看到結果與利用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DFT matrix</w:t>
      </w:r>
      <w:r w:rsidR="006448D6">
        <w:rPr>
          <w:rFonts w:ascii="Times New Roman" w:eastAsia="標楷體" w:hAnsi="Times New Roman" w:cs="Times New Roman" w:hint="eastAsia"/>
          <w:sz w:val="24"/>
          <w:szCs w:val="24"/>
        </w:rPr>
        <w:t>之結果相同。</w:t>
      </w:r>
    </w:p>
    <w:p w14:paraId="30B59293" w14:textId="534F85F9" w:rsidR="006448D6" w:rsidRDefault="00A11585" w:rsidP="006448D6">
      <w:pPr>
        <w:jc w:val="center"/>
        <w:rPr>
          <w:rFonts w:ascii="Times New Roman" w:eastAsia="標楷體" w:hAnsi="Times New Roman" w:cs="Times New Roman"/>
          <w:sz w:val="24"/>
          <w:szCs w:val="24"/>
        </w:rPr>
      </w:pPr>
      <w:r w:rsidRPr="00A11585">
        <w:rPr>
          <w:rFonts w:ascii="Times New Roman" w:eastAsia="標楷體" w:hAnsi="Times New Roman" w:cs="Times New Roman"/>
          <w:noProof/>
          <w:sz w:val="24"/>
          <w:szCs w:val="24"/>
        </w:rPr>
        <w:drawing>
          <wp:inline distT="0" distB="0" distL="0" distR="0" wp14:anchorId="568BBD08" wp14:editId="70B9D927">
            <wp:extent cx="5274310" cy="3086735"/>
            <wp:effectExtent l="0" t="0" r="0" b="0"/>
            <wp:docPr id="131972892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6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9691B" w14:textId="04BF3E1F" w:rsidR="006448D6" w:rsidRPr="006448D6" w:rsidRDefault="006448D6" w:rsidP="006448D6">
      <w:pPr>
        <w:jc w:val="center"/>
        <w:rPr>
          <w:rFonts w:ascii="Times New Roman" w:eastAsia="標楷體" w:hAnsi="Times New Roman" w:cs="Times New Roman"/>
          <w:sz w:val="20"/>
          <w:szCs w:val="20"/>
        </w:rPr>
      </w:pPr>
      <w:r w:rsidRPr="006448D6">
        <w:rPr>
          <w:rFonts w:ascii="Times New Roman" w:eastAsia="標楷體" w:hAnsi="Times New Roman" w:cs="Times New Roman" w:hint="eastAsia"/>
          <w:sz w:val="20"/>
          <w:szCs w:val="20"/>
        </w:rPr>
        <w:t>圖</w:t>
      </w:r>
      <w:r w:rsidRPr="006448D6">
        <w:rPr>
          <w:rFonts w:ascii="Times New Roman" w:eastAsia="標楷體" w:hAnsi="Times New Roman" w:cs="Times New Roman" w:hint="eastAsia"/>
          <w:sz w:val="20"/>
          <w:szCs w:val="20"/>
        </w:rPr>
        <w:t>(</w:t>
      </w:r>
      <w:r w:rsidR="000B6F9E">
        <w:rPr>
          <w:rFonts w:ascii="Times New Roman" w:eastAsia="標楷體" w:hAnsi="Times New Roman" w:cs="Times New Roman" w:hint="eastAsia"/>
          <w:sz w:val="20"/>
          <w:szCs w:val="20"/>
        </w:rPr>
        <w:t>三</w:t>
      </w:r>
      <w:r w:rsidRPr="006448D6">
        <w:rPr>
          <w:rFonts w:ascii="Times New Roman" w:eastAsia="標楷體" w:hAnsi="Times New Roman" w:cs="Times New Roman" w:hint="eastAsia"/>
          <w:sz w:val="20"/>
          <w:szCs w:val="20"/>
        </w:rPr>
        <w:t>)</w:t>
      </w:r>
      <w:r w:rsidRPr="006448D6">
        <w:rPr>
          <w:rFonts w:ascii="Times New Roman" w:eastAsia="標楷體" w:hAnsi="Times New Roman" w:cs="Times New Roman" w:hint="eastAsia"/>
          <w:sz w:val="20"/>
          <w:szCs w:val="20"/>
        </w:rPr>
        <w:t>、利用</w:t>
      </w:r>
      <w:r w:rsidRPr="006448D6">
        <w:rPr>
          <w:rFonts w:ascii="Times New Roman" w:eastAsia="標楷體" w:hAnsi="Times New Roman" w:cs="Times New Roman" w:hint="eastAsia"/>
          <w:sz w:val="20"/>
          <w:szCs w:val="20"/>
        </w:rPr>
        <w:t>fft</w:t>
      </w:r>
      <w:r w:rsidRPr="006448D6">
        <w:rPr>
          <w:rFonts w:ascii="Times New Roman" w:eastAsia="標楷體" w:hAnsi="Times New Roman" w:cs="Times New Roman" w:hint="eastAsia"/>
          <w:sz w:val="20"/>
          <w:szCs w:val="20"/>
        </w:rPr>
        <w:t>、</w:t>
      </w:r>
      <w:r w:rsidRPr="006448D6">
        <w:rPr>
          <w:rFonts w:ascii="Times New Roman" w:eastAsia="標楷體" w:hAnsi="Times New Roman" w:cs="Times New Roman" w:hint="eastAsia"/>
          <w:sz w:val="20"/>
          <w:szCs w:val="20"/>
        </w:rPr>
        <w:t>ifft</w:t>
      </w:r>
      <w:r w:rsidRPr="006448D6">
        <w:rPr>
          <w:rFonts w:ascii="Times New Roman" w:eastAsia="標楷體" w:hAnsi="Times New Roman" w:cs="Times New Roman" w:hint="eastAsia"/>
          <w:sz w:val="20"/>
          <w:szCs w:val="20"/>
        </w:rPr>
        <w:t>計算結果</w:t>
      </w:r>
    </w:p>
    <w:sectPr w:rsidR="006448D6" w:rsidRPr="006448D6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BF8"/>
    <w:rsid w:val="000B6F9E"/>
    <w:rsid w:val="00156718"/>
    <w:rsid w:val="00296453"/>
    <w:rsid w:val="00396BF8"/>
    <w:rsid w:val="00567F27"/>
    <w:rsid w:val="006448D6"/>
    <w:rsid w:val="00823D8D"/>
    <w:rsid w:val="00A11585"/>
    <w:rsid w:val="00B11A52"/>
    <w:rsid w:val="00B465D0"/>
    <w:rsid w:val="00C675D0"/>
    <w:rsid w:val="00E07F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8C1DD"/>
  <w15:chartTrackingRefBased/>
  <w15:docId w15:val="{56CA03C9-C71B-4AAB-9061-739367651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65D0"/>
  </w:style>
  <w:style w:type="paragraph" w:styleId="1">
    <w:name w:val="heading 1"/>
    <w:basedOn w:val="a"/>
    <w:next w:val="a"/>
    <w:link w:val="10"/>
    <w:uiPriority w:val="9"/>
    <w:qFormat/>
    <w:rsid w:val="00B465D0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465D0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465D0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465D0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465D0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465D0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465D0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465D0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465D0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20">
    <w:name w:val="標題 2 字元"/>
    <w:basedOn w:val="a0"/>
    <w:link w:val="2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B465D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50">
    <w:name w:val="標題 5 字元"/>
    <w:basedOn w:val="a0"/>
    <w:link w:val="5"/>
    <w:uiPriority w:val="9"/>
    <w:semiHidden/>
    <w:rsid w:val="00B465D0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465D0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70">
    <w:name w:val="標題 7 字元"/>
    <w:basedOn w:val="a0"/>
    <w:link w:val="7"/>
    <w:uiPriority w:val="9"/>
    <w:semiHidden/>
    <w:rsid w:val="00B465D0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80">
    <w:name w:val="標題 8 字元"/>
    <w:basedOn w:val="a0"/>
    <w:link w:val="8"/>
    <w:uiPriority w:val="9"/>
    <w:semiHidden/>
    <w:rsid w:val="00B465D0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90">
    <w:name w:val="標題 9 字元"/>
    <w:basedOn w:val="a0"/>
    <w:link w:val="9"/>
    <w:uiPriority w:val="9"/>
    <w:semiHidden/>
    <w:rsid w:val="00B465D0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a3">
    <w:name w:val="caption"/>
    <w:basedOn w:val="a"/>
    <w:next w:val="a"/>
    <w:uiPriority w:val="35"/>
    <w:semiHidden/>
    <w:unhideWhenUsed/>
    <w:qFormat/>
    <w:rsid w:val="00B465D0"/>
    <w:pPr>
      <w:spacing w:line="240" w:lineRule="auto"/>
    </w:pPr>
    <w:rPr>
      <w:b/>
      <w:bCs/>
      <w:smallCaps/>
      <w:color w:val="1F497D" w:themeColor="text2"/>
    </w:rPr>
  </w:style>
  <w:style w:type="paragraph" w:styleId="a4">
    <w:name w:val="Title"/>
    <w:basedOn w:val="a"/>
    <w:next w:val="a"/>
    <w:link w:val="a5"/>
    <w:uiPriority w:val="10"/>
    <w:qFormat/>
    <w:rsid w:val="00B465D0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a5">
    <w:name w:val="標題 字元"/>
    <w:basedOn w:val="a0"/>
    <w:link w:val="a4"/>
    <w:uiPriority w:val="10"/>
    <w:rsid w:val="00B465D0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a6">
    <w:name w:val="Subtitle"/>
    <w:basedOn w:val="a"/>
    <w:next w:val="a"/>
    <w:link w:val="a7"/>
    <w:uiPriority w:val="11"/>
    <w:qFormat/>
    <w:rsid w:val="00B465D0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a7">
    <w:name w:val="副標題 字元"/>
    <w:basedOn w:val="a0"/>
    <w:link w:val="a6"/>
    <w:uiPriority w:val="11"/>
    <w:rsid w:val="00B465D0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a8">
    <w:name w:val="Strong"/>
    <w:basedOn w:val="a0"/>
    <w:uiPriority w:val="22"/>
    <w:qFormat/>
    <w:rsid w:val="00B465D0"/>
    <w:rPr>
      <w:b/>
      <w:bCs/>
    </w:rPr>
  </w:style>
  <w:style w:type="character" w:styleId="a9">
    <w:name w:val="Emphasis"/>
    <w:basedOn w:val="a0"/>
    <w:uiPriority w:val="20"/>
    <w:qFormat/>
    <w:rsid w:val="00B465D0"/>
    <w:rPr>
      <w:i/>
      <w:iCs/>
    </w:rPr>
  </w:style>
  <w:style w:type="paragraph" w:styleId="aa">
    <w:name w:val="No Spacing"/>
    <w:uiPriority w:val="1"/>
    <w:qFormat/>
    <w:rsid w:val="00B465D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B465D0"/>
    <w:pPr>
      <w:ind w:leftChars="200" w:left="480"/>
    </w:pPr>
  </w:style>
  <w:style w:type="paragraph" w:styleId="ac">
    <w:name w:val="Quote"/>
    <w:basedOn w:val="a"/>
    <w:next w:val="a"/>
    <w:link w:val="ad"/>
    <w:uiPriority w:val="29"/>
    <w:qFormat/>
    <w:rsid w:val="00B465D0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ad">
    <w:name w:val="引文 字元"/>
    <w:basedOn w:val="a0"/>
    <w:link w:val="ac"/>
    <w:uiPriority w:val="29"/>
    <w:rsid w:val="00B465D0"/>
    <w:rPr>
      <w:color w:val="1F497D" w:themeColor="text2"/>
      <w:sz w:val="24"/>
      <w:szCs w:val="24"/>
    </w:rPr>
  </w:style>
  <w:style w:type="paragraph" w:styleId="ae">
    <w:name w:val="Intense Quote"/>
    <w:basedOn w:val="a"/>
    <w:next w:val="a"/>
    <w:link w:val="af"/>
    <w:uiPriority w:val="30"/>
    <w:qFormat/>
    <w:rsid w:val="00B465D0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af">
    <w:name w:val="鮮明引文 字元"/>
    <w:basedOn w:val="a0"/>
    <w:link w:val="ae"/>
    <w:uiPriority w:val="30"/>
    <w:rsid w:val="00B465D0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af0">
    <w:name w:val="Subtle Emphasis"/>
    <w:basedOn w:val="a0"/>
    <w:uiPriority w:val="19"/>
    <w:qFormat/>
    <w:rsid w:val="00B465D0"/>
    <w:rPr>
      <w:i/>
      <w:iCs/>
      <w:color w:val="595959" w:themeColor="text1" w:themeTint="A6"/>
    </w:rPr>
  </w:style>
  <w:style w:type="character" w:styleId="af1">
    <w:name w:val="Intense Emphasis"/>
    <w:basedOn w:val="a0"/>
    <w:uiPriority w:val="21"/>
    <w:qFormat/>
    <w:rsid w:val="00B465D0"/>
    <w:rPr>
      <w:b/>
      <w:bCs/>
      <w:i/>
      <w:iCs/>
    </w:rPr>
  </w:style>
  <w:style w:type="character" w:styleId="af2">
    <w:name w:val="Subtle Reference"/>
    <w:basedOn w:val="a0"/>
    <w:uiPriority w:val="31"/>
    <w:qFormat/>
    <w:rsid w:val="00B465D0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af3">
    <w:name w:val="Intense Reference"/>
    <w:basedOn w:val="a0"/>
    <w:uiPriority w:val="32"/>
    <w:qFormat/>
    <w:rsid w:val="00B465D0"/>
    <w:rPr>
      <w:b/>
      <w:bCs/>
      <w:smallCaps/>
      <w:color w:val="1F497D" w:themeColor="text2"/>
      <w:u w:val="single"/>
    </w:rPr>
  </w:style>
  <w:style w:type="character" w:styleId="af4">
    <w:name w:val="Book Title"/>
    <w:basedOn w:val="a0"/>
    <w:uiPriority w:val="33"/>
    <w:qFormat/>
    <w:rsid w:val="00B465D0"/>
    <w:rPr>
      <w:b/>
      <w:bCs/>
      <w:smallCaps/>
      <w:spacing w:val="10"/>
    </w:rPr>
  </w:style>
  <w:style w:type="paragraph" w:styleId="af5">
    <w:name w:val="TOC Heading"/>
    <w:basedOn w:val="1"/>
    <w:next w:val="a"/>
    <w:uiPriority w:val="39"/>
    <w:semiHidden/>
    <w:unhideWhenUsed/>
    <w:qFormat/>
    <w:rsid w:val="00B465D0"/>
    <w:pPr>
      <w:outlineLvl w:val="9"/>
    </w:pPr>
  </w:style>
  <w:style w:type="character" w:styleId="af6">
    <w:name w:val="Placeholder Text"/>
    <w:basedOn w:val="a0"/>
    <w:uiPriority w:val="99"/>
    <w:semiHidden/>
    <w:rsid w:val="00396B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em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 2007 - 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75</Words>
  <Characters>433</Characters>
  <Application>Microsoft Office Word</Application>
  <DocSecurity>0</DocSecurity>
  <Lines>3</Lines>
  <Paragraphs>1</Paragraphs>
  <ScaleCrop>false</ScaleCrop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B103012002</dc:creator>
  <cp:keywords/>
  <dc:description/>
  <cp:lastModifiedBy>B103012002</cp:lastModifiedBy>
  <cp:revision>3</cp:revision>
  <cp:lastPrinted>2024-11-17T15:02:00Z</cp:lastPrinted>
  <dcterms:created xsi:type="dcterms:W3CDTF">2024-11-17T14:57:00Z</dcterms:created>
  <dcterms:modified xsi:type="dcterms:W3CDTF">2024-11-17T15:03:00Z</dcterms:modified>
</cp:coreProperties>
</file>