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24" w:rsidRDefault="00A07924" w:rsidP="00A07924">
      <w:pPr>
        <w:pStyle w:val="a4"/>
        <w:tabs>
          <w:tab w:val="clear" w:pos="4153"/>
          <w:tab w:val="clear" w:pos="8306"/>
        </w:tabs>
        <w:snapToGrid/>
        <w:ind w:firstLineChars="500" w:firstLine="1054"/>
        <w:rPr>
          <w:rFonts w:eastAsia="黑体" w:hint="eastAsia"/>
          <w:b/>
          <w:sz w:val="24"/>
          <w:szCs w:val="21"/>
        </w:rPr>
      </w:pPr>
      <w:r w:rsidRPr="00317597">
        <w:rPr>
          <w:rFonts w:eastAsia="黑体" w:hint="eastAsia"/>
          <w:b/>
          <w:sz w:val="21"/>
          <w:szCs w:val="21"/>
        </w:rPr>
        <w:t>附</w:t>
      </w:r>
      <w:r w:rsidRPr="00317597">
        <w:rPr>
          <w:rFonts w:eastAsia="黑体" w:hint="eastAsia"/>
          <w:b/>
          <w:sz w:val="21"/>
          <w:szCs w:val="21"/>
        </w:rPr>
        <w:t>4</w:t>
      </w:r>
      <w:r w:rsidRPr="00317597">
        <w:rPr>
          <w:rFonts w:eastAsia="黑体"/>
          <w:b/>
          <w:sz w:val="24"/>
          <w:szCs w:val="21"/>
        </w:rPr>
        <w:t xml:space="preserve">  </w:t>
      </w:r>
      <w:r w:rsidRPr="00317597">
        <w:rPr>
          <w:rFonts w:eastAsia="黑体" w:hint="eastAsia"/>
          <w:b/>
          <w:sz w:val="24"/>
          <w:szCs w:val="21"/>
        </w:rPr>
        <w:t xml:space="preserve">          </w:t>
      </w:r>
    </w:p>
    <w:p w:rsidR="00A07924" w:rsidRPr="00924F99" w:rsidRDefault="00A07924" w:rsidP="00A07924">
      <w:pPr>
        <w:pStyle w:val="a4"/>
        <w:tabs>
          <w:tab w:val="clear" w:pos="4153"/>
          <w:tab w:val="clear" w:pos="8306"/>
        </w:tabs>
        <w:snapToGrid/>
        <w:ind w:firstLineChars="500" w:firstLine="1600"/>
        <w:rPr>
          <w:rFonts w:eastAsia="黑体"/>
          <w:sz w:val="32"/>
          <w:szCs w:val="21"/>
        </w:rPr>
      </w:pPr>
      <w:r w:rsidRPr="00924F99">
        <w:rPr>
          <w:rFonts w:eastAsia="黑体" w:hint="eastAsia"/>
          <w:bCs/>
          <w:sz w:val="32"/>
          <w:szCs w:val="21"/>
        </w:rPr>
        <w:t>成都理工大学</w:t>
      </w:r>
      <w:r w:rsidRPr="00924F99">
        <w:rPr>
          <w:rFonts w:eastAsia="黑体" w:hint="eastAsia"/>
          <w:sz w:val="32"/>
          <w:szCs w:val="21"/>
        </w:rPr>
        <w:t>学生</w:t>
      </w:r>
      <w:r>
        <w:rPr>
          <w:rFonts w:eastAsia="黑体" w:hint="eastAsia"/>
          <w:sz w:val="32"/>
          <w:szCs w:val="21"/>
        </w:rPr>
        <w:t>毕业设计（论文）</w:t>
      </w:r>
      <w:r w:rsidRPr="00924F99">
        <w:rPr>
          <w:rFonts w:eastAsia="黑体" w:hint="eastAsia"/>
          <w:sz w:val="32"/>
          <w:szCs w:val="21"/>
        </w:rPr>
        <w:t>开题报告</w:t>
      </w:r>
    </w:p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2044"/>
        <w:gridCol w:w="1791"/>
        <w:gridCol w:w="3331"/>
      </w:tblGrid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77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题目名称：</w:t>
            </w:r>
          </w:p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pacing w:val="-20"/>
                <w:sz w:val="24"/>
              </w:rPr>
              <w:t>（中·英文）</w:t>
            </w:r>
          </w:p>
        </w:tc>
        <w:tc>
          <w:tcPr>
            <w:tcW w:w="333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题目类型：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5770" w:type="dxa"/>
            <w:gridSpan w:val="3"/>
            <w:vMerge/>
            <w:tcBorders>
              <w:left w:val="single" w:sz="8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3331" w:type="dxa"/>
            <w:tcBorders>
              <w:right w:val="single" w:sz="8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题目来源：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1935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学生姓名：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 xml:space="preserve">学生学号： </w:t>
            </w:r>
          </w:p>
        </w:tc>
        <w:tc>
          <w:tcPr>
            <w:tcW w:w="5122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专业名称：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1935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导师姓名：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专业职称：</w:t>
            </w:r>
          </w:p>
        </w:tc>
        <w:tc>
          <w:tcPr>
            <w:tcW w:w="5122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指导人数：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875"/>
          <w:jc w:val="center"/>
        </w:trPr>
        <w:tc>
          <w:tcPr>
            <w:tcW w:w="9101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07924" w:rsidRPr="00924F99" w:rsidRDefault="00A07924" w:rsidP="00A07924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主要研究内容、预期成果（鼓励有创新点）：</w:t>
            </w:r>
          </w:p>
          <w:p w:rsidR="00A07924" w:rsidRDefault="00A07924" w:rsidP="00862455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751403">
              <w:rPr>
                <w:rFonts w:ascii="宋体" w:hAnsi="宋体" w:hint="eastAsia"/>
                <w:b/>
                <w:sz w:val="24"/>
              </w:rPr>
              <w:t>主要研究内容：</w:t>
            </w:r>
            <w:r>
              <w:rPr>
                <w:rFonts w:ascii="宋体" w:hAnsi="宋体"/>
                <w:sz w:val="24"/>
              </w:rPr>
              <w:t>目前互联网上各种二手房交易网站数不胜数，内容参差不齐，导致人们在选择二手房时模棱两可，难以抉择，因此急需一个帮助人们统计二手房信息的系统；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A07924" w:rsidRPr="001F148E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1F148E">
              <w:rPr>
                <w:rFonts w:ascii="宋体" w:hAnsi="宋体" w:hint="eastAsia"/>
                <w:b/>
                <w:sz w:val="24"/>
              </w:rPr>
              <w:t>预期成果：</w:t>
            </w:r>
            <w:r>
              <w:rPr>
                <w:rFonts w:ascii="宋体" w:hAnsi="宋体" w:hint="eastAsia"/>
                <w:sz w:val="24"/>
              </w:rPr>
              <w:t>利用WPF强大的界面渲染功能，结合ArcGIS Runtime的空间数据管理功能设计出一个操作简单、界面美观、人机交互良好的二手房查询和展示系统，同时具备房贷计算等功能。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873"/>
          <w:jc w:val="center"/>
        </w:trPr>
        <w:tc>
          <w:tcPr>
            <w:tcW w:w="9101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07924" w:rsidRPr="00924F99" w:rsidRDefault="00A07924" w:rsidP="00A07924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拟采用的研究思路（研究方法、技术路线、可行性论证等）：</w:t>
            </w:r>
          </w:p>
          <w:p w:rsidR="00A07924" w:rsidRDefault="00A07924" w:rsidP="00862455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4C2079">
              <w:rPr>
                <w:rFonts w:ascii="宋体" w:hAnsi="宋体" w:hint="eastAsia"/>
                <w:b/>
                <w:sz w:val="24"/>
              </w:rPr>
              <w:t>研究方法：</w:t>
            </w:r>
            <w:r>
              <w:rPr>
                <w:rFonts w:ascii="宋体" w:hAnsi="宋体" w:hint="eastAsia"/>
                <w:sz w:val="24"/>
              </w:rPr>
              <w:t>资料收集法、建立数据模型、查阅文献综述、数据展示；</w:t>
            </w:r>
          </w:p>
          <w:p w:rsidR="00A07924" w:rsidRPr="004C2079" w:rsidRDefault="00A07924" w:rsidP="00862455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4C2079">
              <w:rPr>
                <w:rFonts w:ascii="宋体" w:hAnsi="宋体" w:hint="eastAsia"/>
                <w:b/>
                <w:sz w:val="24"/>
              </w:rPr>
              <w:t>技术路线：</w:t>
            </w:r>
            <w:r w:rsidRPr="004C2079">
              <w:rPr>
                <w:rFonts w:ascii="宋体" w:hAnsi="宋体" w:hint="eastAsia"/>
                <w:sz w:val="24"/>
              </w:rPr>
              <w:t>从二手房交易网上获取二手房信息</w:t>
            </w:r>
            <w:r>
              <w:rPr>
                <w:rFonts w:ascii="宋体" w:hAnsi="宋体" w:hint="eastAsia"/>
                <w:sz w:val="24"/>
              </w:rPr>
              <w:t>，建立关系数据库，进行二手房查询和展示等界面设计以及相应的数据处理，最终实现美观大方的系统。</w:t>
            </w:r>
          </w:p>
          <w:p w:rsidR="00A07924" w:rsidRPr="004C207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4C2079">
              <w:rPr>
                <w:rFonts w:ascii="宋体" w:hAnsi="宋体"/>
                <w:b/>
                <w:sz w:val="24"/>
              </w:rPr>
              <w:t>可行性论证：</w:t>
            </w:r>
            <w:r w:rsidRPr="004C2079">
              <w:rPr>
                <w:rFonts w:ascii="宋体" w:hAnsi="宋体" w:hint="eastAsia"/>
                <w:sz w:val="24"/>
              </w:rPr>
              <w:t>(</w:t>
            </w:r>
            <w:r w:rsidRPr="004C2079">
              <w:rPr>
                <w:rFonts w:ascii="宋体" w:hAnsi="宋体"/>
                <w:sz w:val="24"/>
              </w:rPr>
              <w:t>1</w:t>
            </w:r>
            <w:r w:rsidRPr="004C2079">
              <w:rPr>
                <w:rFonts w:ascii="宋体" w:hAnsi="宋体" w:hint="eastAsia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>利用网络爬虫工具进行二手房数据获取；</w:t>
            </w:r>
            <w:r w:rsidRPr="004C2079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2</w:t>
            </w:r>
            <w:r w:rsidRPr="004C2079">
              <w:rPr>
                <w:rFonts w:ascii="宋体" w:hAnsi="宋体" w:hint="eastAsia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利用</w:t>
            </w:r>
            <w:r>
              <w:rPr>
                <w:rFonts w:ascii="宋体" w:hAnsi="宋体"/>
                <w:sz w:val="24"/>
              </w:rPr>
              <w:t>SQL Sever数据库数据的持久化储存；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)利用WPF良好的界面渲染技术进行二手房查询和展示。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1001"/>
          <w:jc w:val="center"/>
        </w:trPr>
        <w:tc>
          <w:tcPr>
            <w:tcW w:w="9101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07924" w:rsidRPr="00924F99" w:rsidRDefault="00A07924" w:rsidP="00A07924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现有工作基础（毕业实习、资料收集情况及空间设备仪器条件等）：</w:t>
            </w:r>
          </w:p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目前在北京超图软件股份有限公司进行实习，有充分的时间学习GIS方面的相关知识，利用业余时间进行程序开发和论文撰写。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989"/>
          <w:jc w:val="center"/>
        </w:trPr>
        <w:tc>
          <w:tcPr>
            <w:tcW w:w="9101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④</w:t>
            </w:r>
            <w:r w:rsidRPr="00924F99">
              <w:rPr>
                <w:rFonts w:ascii="宋体" w:hAnsi="宋体" w:hint="eastAsia"/>
                <w:bCs/>
                <w:sz w:val="24"/>
              </w:rPr>
              <w:t>主要参考</w:t>
            </w:r>
            <w:r w:rsidRPr="00924F99">
              <w:rPr>
                <w:rFonts w:ascii="宋体" w:hAnsi="宋体" w:hint="eastAsia"/>
                <w:sz w:val="24"/>
              </w:rPr>
              <w:t>文献目录及文献综述：</w:t>
            </w:r>
          </w:p>
          <w:p w:rsidR="00A07924" w:rsidRPr="00754F45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754F45">
              <w:rPr>
                <w:rFonts w:ascii="宋体" w:hAnsi="宋体"/>
                <w:sz w:val="24"/>
              </w:rPr>
              <w:t>[1]武空军. 济南市二手房交易管理系统的设计与实现[D].电子科技大学,2012.</w:t>
            </w:r>
          </w:p>
          <w:p w:rsidR="00A07924" w:rsidRPr="00754F45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754F45"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2</w:t>
            </w:r>
            <w:r w:rsidRPr="00754F45">
              <w:rPr>
                <w:rFonts w:ascii="宋体" w:hAnsi="宋体" w:hint="eastAsia"/>
                <w:sz w:val="24"/>
              </w:rPr>
              <w:t>]张振亮,吴瑕,窦宁泽.基于.Net的二手房信息管理系统设计与实现[J].黑龙江科技信息,2016(34):169-170.</w:t>
            </w:r>
          </w:p>
          <w:p w:rsidR="00A07924" w:rsidRPr="00754F45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754F45"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3</w:t>
            </w:r>
            <w:r w:rsidRPr="00754F45">
              <w:rPr>
                <w:rFonts w:ascii="宋体" w:hAnsi="宋体" w:hint="eastAsia"/>
                <w:sz w:val="24"/>
              </w:rPr>
              <w:t>]姜宇. 二手房交易市场网上交易系统开发研究[D].南京理工大学,2010.</w:t>
            </w:r>
          </w:p>
          <w:p w:rsidR="00A07924" w:rsidRPr="00247463" w:rsidRDefault="00A07924" w:rsidP="00862455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754F45"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4</w:t>
            </w:r>
            <w:r w:rsidRPr="00754F45">
              <w:rPr>
                <w:rFonts w:ascii="宋体" w:hAnsi="宋体" w:hint="eastAsia"/>
                <w:sz w:val="24"/>
              </w:rPr>
              <w:t>]李林涛,高峥.二手房交易管理信息系统的设计和实现[J].科技信息,2011(19):504-505.</w:t>
            </w:r>
            <w:r>
              <w:t xml:space="preserve"> </w:t>
            </w:r>
          </w:p>
          <w:p w:rsidR="00A07924" w:rsidRPr="00EF4C25" w:rsidRDefault="00A07924" w:rsidP="00862455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247463"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5</w:t>
            </w:r>
            <w:r w:rsidRPr="00247463">
              <w:rPr>
                <w:rFonts w:ascii="宋体" w:hAnsi="宋体" w:hint="eastAsia"/>
                <w:sz w:val="24"/>
              </w:rPr>
              <w:t>]吴利红.购房贷款税负成本研究——基于个人二手住房交易[J].会计之友,2013(20):44-48.</w:t>
            </w:r>
            <w:r>
              <w:t xml:space="preserve"> </w:t>
            </w:r>
          </w:p>
          <w:p w:rsidR="00A07924" w:rsidRPr="00754F45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EF4C25"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6</w:t>
            </w:r>
            <w:r w:rsidRPr="00EF4C25">
              <w:rPr>
                <w:rFonts w:ascii="宋体" w:hAnsi="宋体" w:hint="eastAsia"/>
                <w:sz w:val="24"/>
              </w:rPr>
              <w:t>]夏静,卜华龙.居民购房贷款还款方式的比较分析[J].赤峰学院学报(自然科学版),2017,33(11):121-122.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296"/>
          <w:jc w:val="center"/>
        </w:trPr>
        <w:tc>
          <w:tcPr>
            <w:tcW w:w="9101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⑤工作计划：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20"/>
              <w:gridCol w:w="2290"/>
              <w:gridCol w:w="1276"/>
              <w:gridCol w:w="1694"/>
            </w:tblGrid>
            <w:tr w:rsidR="00A07924" w:rsidRPr="00924F99" w:rsidTr="00862455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  <w:jc w:val="center"/>
              </w:trPr>
              <w:tc>
                <w:tcPr>
                  <w:tcW w:w="312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起止日期</w:t>
                  </w:r>
                </w:p>
              </w:tc>
              <w:tc>
                <w:tcPr>
                  <w:tcW w:w="229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主要任务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工作地点</w:t>
                  </w:r>
                </w:p>
              </w:tc>
              <w:tc>
                <w:tcPr>
                  <w:tcW w:w="1694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检查方式</w:t>
                  </w:r>
                </w:p>
              </w:tc>
            </w:tr>
            <w:tr w:rsidR="00A07924" w:rsidRPr="00924F99" w:rsidTr="00862455">
              <w:tblPrEx>
                <w:tblCellMar>
                  <w:top w:w="0" w:type="dxa"/>
                  <w:bottom w:w="0" w:type="dxa"/>
                </w:tblCellMar>
              </w:tblPrEx>
              <w:trPr>
                <w:trHeight w:val="445"/>
                <w:jc w:val="center"/>
              </w:trPr>
              <w:tc>
                <w:tcPr>
                  <w:tcW w:w="312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right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年  月  日-  月  日</w:t>
                  </w:r>
                </w:p>
              </w:tc>
              <w:tc>
                <w:tcPr>
                  <w:tcW w:w="229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资料整理、撰写论文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694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A07924" w:rsidRPr="00924F99" w:rsidTr="00862455">
              <w:tblPrEx>
                <w:tblCellMar>
                  <w:top w:w="0" w:type="dxa"/>
                  <w:bottom w:w="0" w:type="dxa"/>
                </w:tblCellMar>
              </w:tblPrEx>
              <w:trPr>
                <w:trHeight w:val="432"/>
                <w:jc w:val="center"/>
              </w:trPr>
              <w:tc>
                <w:tcPr>
                  <w:tcW w:w="312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right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年  月  日-  月  日</w:t>
                  </w:r>
                </w:p>
              </w:tc>
              <w:tc>
                <w:tcPr>
                  <w:tcW w:w="229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完成初稿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694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A07924" w:rsidRPr="00924F99" w:rsidTr="00862455">
              <w:tblPrEx>
                <w:tblCellMar>
                  <w:top w:w="0" w:type="dxa"/>
                  <w:bottom w:w="0" w:type="dxa"/>
                </w:tblCellMar>
              </w:tblPrEx>
              <w:trPr>
                <w:trHeight w:val="396"/>
                <w:jc w:val="center"/>
              </w:trPr>
              <w:tc>
                <w:tcPr>
                  <w:tcW w:w="312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right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年  月  日-  月  日</w:t>
                  </w:r>
                </w:p>
              </w:tc>
              <w:tc>
                <w:tcPr>
                  <w:tcW w:w="229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修改、定稿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694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A07924" w:rsidRPr="00924F99" w:rsidTr="00862455">
              <w:tblPrEx>
                <w:tblCellMar>
                  <w:top w:w="0" w:type="dxa"/>
                  <w:bottom w:w="0" w:type="dxa"/>
                </w:tblCellMar>
              </w:tblPrEx>
              <w:trPr>
                <w:trHeight w:val="416"/>
                <w:jc w:val="center"/>
              </w:trPr>
              <w:tc>
                <w:tcPr>
                  <w:tcW w:w="312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right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年  月  日-  月  日</w:t>
                  </w:r>
                </w:p>
              </w:tc>
              <w:tc>
                <w:tcPr>
                  <w:tcW w:w="2290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  <w:r w:rsidRPr="00924F99">
                    <w:rPr>
                      <w:rFonts w:ascii="宋体" w:hAnsi="宋体" w:hint="eastAsia"/>
                      <w:sz w:val="24"/>
                    </w:rPr>
                    <w:t>答辩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694" w:type="dxa"/>
                  <w:vAlign w:val="center"/>
                </w:tcPr>
                <w:p w:rsidR="00A07924" w:rsidRPr="00924F99" w:rsidRDefault="00A07924" w:rsidP="00862455">
                  <w:pPr>
                    <w:adjustRightInd w:val="0"/>
                    <w:snapToGrid w:val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</w:tbl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655"/>
          <w:jc w:val="center"/>
        </w:trPr>
        <w:tc>
          <w:tcPr>
            <w:tcW w:w="9101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7924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lastRenderedPageBreak/>
              <w:t>⑥指导教师或指导小组评价（对题目、工作要点、方法、进度及准备情况）：</w:t>
            </w:r>
          </w:p>
          <w:p w:rsidR="00A07924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  <w:p w:rsidR="00A07924" w:rsidRPr="00924F99" w:rsidRDefault="00A07924" w:rsidP="00862455">
            <w:pPr>
              <w:adjustRightInd w:val="0"/>
              <w:snapToGrid w:val="0"/>
              <w:rPr>
                <w:rFonts w:ascii="宋体" w:hAnsi="宋体" w:hint="eastAsia"/>
                <w:sz w:val="24"/>
              </w:rPr>
            </w:pPr>
          </w:p>
          <w:p w:rsidR="00A07924" w:rsidRPr="00924F99" w:rsidRDefault="00A07924" w:rsidP="00862455">
            <w:pPr>
              <w:adjustRightInd w:val="0"/>
              <w:snapToGrid w:val="0"/>
              <w:ind w:leftChars="-27" w:left="-57"/>
              <w:jc w:val="right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指导教师（签名）：           年   月   日</w:t>
            </w:r>
          </w:p>
        </w:tc>
      </w:tr>
      <w:tr w:rsidR="00A07924" w:rsidRPr="00924F99" w:rsidTr="00862455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9101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7924" w:rsidRDefault="00A07924" w:rsidP="00862455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⑦对学生开题报告的评审意见（是否同意进入毕业论文或毕业设计撰写阶段）：</w:t>
            </w:r>
            <w:r w:rsidRPr="00924F99">
              <w:rPr>
                <w:rFonts w:ascii="宋体" w:hAnsi="宋体"/>
                <w:b/>
                <w:bCs/>
                <w:sz w:val="24"/>
              </w:rPr>
              <w:br w:type="page"/>
            </w:r>
          </w:p>
          <w:p w:rsidR="00A07924" w:rsidRDefault="00A07924" w:rsidP="00862455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4"/>
              </w:rPr>
            </w:pPr>
          </w:p>
          <w:p w:rsidR="00A07924" w:rsidRDefault="00A07924" w:rsidP="00862455">
            <w:pPr>
              <w:adjustRightInd w:val="0"/>
              <w:snapToGrid w:val="0"/>
              <w:ind w:leftChars="-26" w:left="-55" w:firstLineChars="1000" w:firstLine="2400"/>
              <w:rPr>
                <w:rFonts w:ascii="宋体" w:hAnsi="宋体" w:hint="eastAsia"/>
                <w:sz w:val="24"/>
              </w:rPr>
            </w:pPr>
          </w:p>
          <w:p w:rsidR="00A07924" w:rsidRPr="00924F99" w:rsidRDefault="00A07924" w:rsidP="00862455">
            <w:pPr>
              <w:adjustRightInd w:val="0"/>
              <w:snapToGrid w:val="0"/>
              <w:ind w:leftChars="-26" w:left="-55" w:firstLineChars="1000" w:firstLine="2400"/>
              <w:rPr>
                <w:rFonts w:ascii="宋体" w:hAnsi="宋体" w:hint="eastAsia"/>
                <w:sz w:val="24"/>
              </w:rPr>
            </w:pPr>
            <w:r w:rsidRPr="00924F99">
              <w:rPr>
                <w:rFonts w:ascii="宋体" w:hAnsi="宋体" w:hint="eastAsia"/>
                <w:sz w:val="24"/>
              </w:rPr>
              <w:t>教学系主任（签字）：           年   月   日</w:t>
            </w:r>
          </w:p>
        </w:tc>
      </w:tr>
    </w:tbl>
    <w:p w:rsidR="00A07924" w:rsidRPr="00924F99" w:rsidRDefault="00A07924" w:rsidP="00A07924">
      <w:pPr>
        <w:adjustRightInd w:val="0"/>
        <w:snapToGrid w:val="0"/>
        <w:rPr>
          <w:rFonts w:hint="eastAsia"/>
          <w:szCs w:val="15"/>
        </w:rPr>
      </w:pPr>
      <w:r w:rsidRPr="00924F99">
        <w:rPr>
          <w:rFonts w:hint="eastAsia"/>
          <w:szCs w:val="15"/>
        </w:rPr>
        <w:t>填表说明：</w:t>
      </w:r>
    </w:p>
    <w:p w:rsidR="00A07924" w:rsidRPr="00924F99" w:rsidRDefault="00A07924" w:rsidP="00A07924">
      <w:pPr>
        <w:adjustRightInd w:val="0"/>
        <w:snapToGrid w:val="0"/>
        <w:ind w:firstLineChars="200" w:firstLine="420"/>
        <w:rPr>
          <w:rFonts w:ascii="宋体" w:hAnsi="宋体" w:hint="eastAsia"/>
          <w:szCs w:val="15"/>
        </w:rPr>
      </w:pPr>
      <w:r w:rsidRPr="00924F99">
        <w:rPr>
          <w:rFonts w:hint="eastAsia"/>
          <w:szCs w:val="15"/>
        </w:rPr>
        <w:t>1</w:t>
      </w:r>
      <w:r w:rsidRPr="00924F99">
        <w:rPr>
          <w:rFonts w:hint="eastAsia"/>
          <w:szCs w:val="15"/>
        </w:rPr>
        <w:t>、开题报告可从教</w:t>
      </w:r>
      <w:r w:rsidRPr="00924F99">
        <w:rPr>
          <w:rFonts w:ascii="宋体" w:hAnsi="宋体" w:hint="eastAsia"/>
          <w:szCs w:val="15"/>
        </w:rPr>
        <w:t>务处主页下载，A4纸张打印或手工誊写；</w:t>
      </w:r>
    </w:p>
    <w:p w:rsidR="00A07924" w:rsidRPr="00924F99" w:rsidRDefault="00A07924" w:rsidP="00A07924">
      <w:pPr>
        <w:adjustRightInd w:val="0"/>
        <w:snapToGrid w:val="0"/>
        <w:ind w:firstLineChars="200" w:firstLine="420"/>
        <w:rPr>
          <w:rFonts w:hint="eastAsia"/>
          <w:szCs w:val="15"/>
        </w:rPr>
      </w:pPr>
      <w:r w:rsidRPr="00924F99">
        <w:rPr>
          <w:rFonts w:hint="eastAsia"/>
          <w:szCs w:val="15"/>
        </w:rPr>
        <w:t>2</w:t>
      </w:r>
      <w:r w:rsidRPr="00924F99">
        <w:rPr>
          <w:rFonts w:hint="eastAsia"/>
          <w:szCs w:val="15"/>
        </w:rPr>
        <w:t>、题目来源：填“教师科研课题”、“教师拟定”、“学生自拟”、“其它”；题目类型：填“理论研究”、“应用研究”、“技术开发”、“其它”；</w:t>
      </w:r>
    </w:p>
    <w:p w:rsidR="00A07924" w:rsidRPr="00924F99" w:rsidRDefault="00A07924" w:rsidP="00A07924">
      <w:pPr>
        <w:adjustRightInd w:val="0"/>
        <w:snapToGrid w:val="0"/>
        <w:ind w:firstLineChars="200" w:firstLine="420"/>
        <w:rPr>
          <w:rFonts w:eastAsia="黑体" w:hint="eastAsia"/>
          <w:bCs/>
          <w:szCs w:val="15"/>
        </w:rPr>
      </w:pPr>
      <w:r w:rsidRPr="00924F99">
        <w:rPr>
          <w:rFonts w:hint="eastAsia"/>
          <w:szCs w:val="15"/>
        </w:rPr>
        <w:t>3</w:t>
      </w:r>
      <w:r w:rsidRPr="00924F99">
        <w:rPr>
          <w:rFonts w:hint="eastAsia"/>
          <w:szCs w:val="15"/>
        </w:rPr>
        <w:t>、</w:t>
      </w:r>
      <w:r w:rsidRPr="00924F99">
        <w:rPr>
          <w:rFonts w:ascii="宋体" w:hAnsi="宋体" w:hint="eastAsia"/>
          <w:szCs w:val="15"/>
        </w:rPr>
        <w:t>工作计划要真实具体，各阶段必须明确起止日期、工作地点。检查方式是指：</w:t>
      </w:r>
      <w:r w:rsidRPr="00924F99">
        <w:rPr>
          <w:rFonts w:hint="eastAsia"/>
          <w:szCs w:val="15"/>
        </w:rPr>
        <w:t>现场或通信检查等；</w:t>
      </w:r>
    </w:p>
    <w:p w:rsidR="00A07924" w:rsidRPr="00924F99" w:rsidRDefault="00A07924" w:rsidP="00A07924">
      <w:pPr>
        <w:adjustRightInd w:val="0"/>
        <w:snapToGrid w:val="0"/>
        <w:ind w:firstLineChars="200" w:firstLine="420"/>
        <w:rPr>
          <w:rFonts w:eastAsia="黑体" w:hint="eastAsia"/>
          <w:bCs/>
          <w:szCs w:val="15"/>
        </w:rPr>
      </w:pPr>
      <w:r w:rsidRPr="00924F99">
        <w:rPr>
          <w:rFonts w:hint="eastAsia"/>
          <w:szCs w:val="15"/>
        </w:rPr>
        <w:t>4</w:t>
      </w:r>
      <w:r w:rsidRPr="00924F99">
        <w:rPr>
          <w:rFonts w:hint="eastAsia"/>
          <w:szCs w:val="15"/>
        </w:rPr>
        <w:t>、本开题报告中所列主要参考文献目录不少于</w:t>
      </w:r>
      <w:r w:rsidRPr="00924F99">
        <w:rPr>
          <w:rFonts w:hint="eastAsia"/>
          <w:szCs w:val="15"/>
        </w:rPr>
        <w:t>4</w:t>
      </w:r>
      <w:r w:rsidRPr="00924F99">
        <w:rPr>
          <w:rFonts w:hint="eastAsia"/>
          <w:szCs w:val="15"/>
        </w:rPr>
        <w:t>篇；</w:t>
      </w:r>
    </w:p>
    <w:p w:rsidR="00A07924" w:rsidRDefault="00A07924" w:rsidP="00A07924">
      <w:pPr>
        <w:adjustRightInd w:val="0"/>
        <w:snapToGrid w:val="0"/>
        <w:ind w:firstLineChars="200" w:firstLine="420"/>
        <w:rPr>
          <w:rFonts w:hint="eastAsia"/>
          <w:szCs w:val="15"/>
        </w:rPr>
      </w:pPr>
      <w:r w:rsidRPr="00924F99">
        <w:rPr>
          <w:rFonts w:hint="eastAsia"/>
          <w:szCs w:val="15"/>
        </w:rPr>
        <w:t>5</w:t>
      </w:r>
      <w:r w:rsidRPr="00924F99">
        <w:rPr>
          <w:rFonts w:hint="eastAsia"/>
          <w:szCs w:val="15"/>
        </w:rPr>
        <w:t>、开题报告一式三份，所在教学系、指导教师、学生各执一份，备查；</w:t>
      </w:r>
    </w:p>
    <w:p w:rsidR="006E1CA1" w:rsidRDefault="00A07924" w:rsidP="00A07924">
      <w:r w:rsidRPr="00924F99">
        <w:rPr>
          <w:rFonts w:hint="eastAsia"/>
          <w:szCs w:val="15"/>
        </w:rPr>
        <w:t>6</w:t>
      </w:r>
      <w:r w:rsidRPr="00924F99">
        <w:rPr>
          <w:rFonts w:hint="eastAsia"/>
          <w:szCs w:val="15"/>
        </w:rPr>
        <w:t>、本开题报告适合本科生。</w:t>
      </w:r>
      <w:r w:rsidRPr="00924F99">
        <w:rPr>
          <w:rFonts w:eastAsia="黑体"/>
          <w:bCs/>
          <w:sz w:val="24"/>
          <w:szCs w:val="21"/>
        </w:rPr>
        <w:br w:type="page"/>
      </w:r>
      <w:bookmarkStart w:id="0" w:name="_GoBack"/>
      <w:bookmarkEnd w:id="0"/>
    </w:p>
    <w:sectPr w:rsidR="006E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BD2" w:rsidRDefault="00774BD2" w:rsidP="00A07924">
      <w:r>
        <w:separator/>
      </w:r>
    </w:p>
  </w:endnote>
  <w:endnote w:type="continuationSeparator" w:id="0">
    <w:p w:rsidR="00774BD2" w:rsidRDefault="00774BD2" w:rsidP="00A0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BD2" w:rsidRDefault="00774BD2" w:rsidP="00A07924">
      <w:r>
        <w:separator/>
      </w:r>
    </w:p>
  </w:footnote>
  <w:footnote w:type="continuationSeparator" w:id="0">
    <w:p w:rsidR="00774BD2" w:rsidRDefault="00774BD2" w:rsidP="00A0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84217"/>
    <w:multiLevelType w:val="hybridMultilevel"/>
    <w:tmpl w:val="6E4238CA"/>
    <w:lvl w:ilvl="0" w:tplc="9FECC9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7B"/>
    <w:rsid w:val="006E1CA1"/>
    <w:rsid w:val="00774BD2"/>
    <w:rsid w:val="00A07924"/>
    <w:rsid w:val="00A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7D14A-439C-4DBD-9762-A845BEEF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广林 陈</dc:creator>
  <cp:keywords/>
  <dc:description/>
  <cp:lastModifiedBy>广林 陈</cp:lastModifiedBy>
  <cp:revision>2</cp:revision>
  <dcterms:created xsi:type="dcterms:W3CDTF">2018-04-08T02:19:00Z</dcterms:created>
  <dcterms:modified xsi:type="dcterms:W3CDTF">2018-04-08T02:19:00Z</dcterms:modified>
</cp:coreProperties>
</file>