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041F93" w:rsidTr="00041F93">
        <w:trPr>
          <w:trHeight w:val="686"/>
        </w:trPr>
        <w:tc>
          <w:tcPr>
            <w:tcW w:w="4681" w:type="dxa"/>
          </w:tcPr>
          <w:p w:rsidR="00041F93" w:rsidRDefault="00041F93">
            <w:proofErr w:type="spellStart"/>
            <w:proofErr w:type="gramStart"/>
            <w:r>
              <w:t>commands</w:t>
            </w:r>
            <w:proofErr w:type="spellEnd"/>
            <w:proofErr w:type="gramEnd"/>
          </w:p>
        </w:tc>
        <w:tc>
          <w:tcPr>
            <w:tcW w:w="4681" w:type="dxa"/>
          </w:tcPr>
          <w:p w:rsidR="00041F93" w:rsidRDefault="00041F93">
            <w:proofErr w:type="spellStart"/>
            <w:r>
              <w:t>Role</w:t>
            </w:r>
            <w:proofErr w:type="spellEnd"/>
          </w:p>
        </w:tc>
      </w:tr>
      <w:tr w:rsidR="00041F93" w:rsidRPr="00041F93" w:rsidTr="00041F93">
        <w:trPr>
          <w:trHeight w:val="648"/>
        </w:trPr>
        <w:tc>
          <w:tcPr>
            <w:tcW w:w="4681" w:type="dxa"/>
          </w:tcPr>
          <w:p w:rsidR="00041F93" w:rsidRDefault="00041F93"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hexvalue</w:t>
            </w:r>
            <w:proofErr w:type="spellEnd"/>
            <w:r>
              <w:t>(</w:t>
            </w:r>
            <w:proofErr w:type="gramEnd"/>
            <w:r>
              <w:t>0 to F)</w:t>
            </w:r>
          </w:p>
        </w:tc>
        <w:tc>
          <w:tcPr>
            <w:tcW w:w="4681" w:type="dxa"/>
          </w:tcPr>
          <w:p w:rsidR="00041F93" w:rsidRPr="00041F93" w:rsidRDefault="00041F93">
            <w:pPr>
              <w:rPr>
                <w:lang w:val="en-US"/>
              </w:rPr>
            </w:pPr>
            <w:r w:rsidRPr="00041F93">
              <w:rPr>
                <w:lang w:val="en-US"/>
              </w:rPr>
              <w:t xml:space="preserve">Change the text </w:t>
            </w:r>
            <w:proofErr w:type="spellStart"/>
            <w:r w:rsidRPr="00041F93">
              <w:rPr>
                <w:lang w:val="en-US"/>
              </w:rPr>
              <w:t>calor</w:t>
            </w:r>
            <w:proofErr w:type="spellEnd"/>
            <w:r w:rsidRPr="00041F93">
              <w:rPr>
                <w:lang w:val="en-US"/>
              </w:rPr>
              <w:t xml:space="preserve"> o</w:t>
            </w:r>
            <w:r>
              <w:rPr>
                <w:lang w:val="en-US"/>
              </w:rPr>
              <w:t xml:space="preserve">f the </w:t>
            </w:r>
            <w:proofErr w:type="spellStart"/>
            <w:r>
              <w:rPr>
                <w:lang w:val="en-US"/>
              </w:rPr>
              <w:t>cpmand</w:t>
            </w:r>
            <w:proofErr w:type="spellEnd"/>
            <w:r>
              <w:rPr>
                <w:lang w:val="en-US"/>
              </w:rPr>
              <w:t xml:space="preserve"> prompt </w:t>
            </w:r>
          </w:p>
        </w:tc>
      </w:tr>
      <w:tr w:rsidR="00041F93" w:rsidRPr="00041F93" w:rsidTr="00041F93">
        <w:trPr>
          <w:trHeight w:val="648"/>
        </w:trPr>
        <w:tc>
          <w:tcPr>
            <w:tcW w:w="4681" w:type="dxa"/>
          </w:tcPr>
          <w:p w:rsidR="00041F93" w:rsidRPr="00041F93" w:rsidRDefault="00041F93">
            <w:pPr>
              <w:rPr>
                <w:lang w:val="en-US"/>
              </w:rPr>
            </w:pPr>
            <w:r>
              <w:rPr>
                <w:lang w:val="en-US"/>
              </w:rPr>
              <w:t>ipconfig</w:t>
            </w:r>
          </w:p>
        </w:tc>
        <w:tc>
          <w:tcPr>
            <w:tcW w:w="4681" w:type="dxa"/>
          </w:tcPr>
          <w:p w:rsidR="00041F93" w:rsidRPr="00041F93" w:rsidRDefault="00041F93" w:rsidP="00041F93">
            <w:pPr>
              <w:rPr>
                <w:lang w:val="en-US"/>
              </w:rPr>
            </w:pPr>
            <w:r>
              <w:rPr>
                <w:lang w:val="en-US"/>
              </w:rPr>
              <w:t xml:space="preserve">Get the users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</w:t>
            </w:r>
          </w:p>
        </w:tc>
      </w:tr>
      <w:tr w:rsidR="00041F93" w:rsidRPr="00041F93" w:rsidTr="00041F93">
        <w:trPr>
          <w:trHeight w:val="648"/>
        </w:trPr>
        <w:tc>
          <w:tcPr>
            <w:tcW w:w="4681" w:type="dxa"/>
          </w:tcPr>
          <w:p w:rsidR="00041F93" w:rsidRDefault="00041F93">
            <w:pPr>
              <w:rPr>
                <w:lang w:val="en-US"/>
              </w:rPr>
            </w:pPr>
            <w:r>
              <w:rPr>
                <w:lang w:val="en-US"/>
              </w:rPr>
              <w:t>ping 8.8.8.8</w:t>
            </w:r>
          </w:p>
        </w:tc>
        <w:tc>
          <w:tcPr>
            <w:tcW w:w="4681" w:type="dxa"/>
          </w:tcPr>
          <w:p w:rsidR="00041F93" w:rsidRDefault="00041F93" w:rsidP="00041F93">
            <w:pPr>
              <w:rPr>
                <w:lang w:val="en-US"/>
              </w:rPr>
            </w:pPr>
            <w:r>
              <w:rPr>
                <w:lang w:val="en-US"/>
              </w:rPr>
              <w:t>Check our connection</w:t>
            </w:r>
          </w:p>
        </w:tc>
      </w:tr>
      <w:tr w:rsidR="00041F93" w:rsidRPr="00041F93" w:rsidTr="00041F93">
        <w:trPr>
          <w:trHeight w:val="648"/>
        </w:trPr>
        <w:tc>
          <w:tcPr>
            <w:tcW w:w="4681" w:type="dxa"/>
          </w:tcPr>
          <w:p w:rsidR="00041F93" w:rsidRDefault="00041F93">
            <w:pPr>
              <w:rPr>
                <w:lang w:val="en-US"/>
              </w:rPr>
            </w:pPr>
            <w:r>
              <w:rPr>
                <w:lang w:val="en-US"/>
              </w:rPr>
              <w:t>Ping www.domain-name.com</w:t>
            </w:r>
          </w:p>
        </w:tc>
        <w:tc>
          <w:tcPr>
            <w:tcW w:w="4681" w:type="dxa"/>
          </w:tcPr>
          <w:p w:rsidR="00041F93" w:rsidRDefault="00041F93" w:rsidP="00041F93">
            <w:pPr>
              <w:rPr>
                <w:lang w:val="en-US"/>
              </w:rPr>
            </w:pPr>
            <w:r>
              <w:rPr>
                <w:lang w:val="en-US"/>
              </w:rPr>
              <w:t>Check the accessibility to a domain</w:t>
            </w:r>
          </w:p>
        </w:tc>
      </w:tr>
      <w:tr w:rsidR="00041F93" w:rsidRPr="00041F93" w:rsidTr="00041F93">
        <w:trPr>
          <w:trHeight w:val="648"/>
        </w:trPr>
        <w:tc>
          <w:tcPr>
            <w:tcW w:w="4681" w:type="dxa"/>
          </w:tcPr>
          <w:p w:rsidR="00041F93" w:rsidRDefault="00041F93">
            <w:pPr>
              <w:rPr>
                <w:lang w:val="en-US"/>
              </w:rPr>
            </w:pPr>
            <w:r>
              <w:rPr>
                <w:lang w:val="en-US"/>
              </w:rPr>
              <w:t xml:space="preserve">Tracert </w:t>
            </w:r>
            <w:proofErr w:type="spellStart"/>
            <w:r>
              <w:rPr>
                <w:lang w:val="en-US"/>
              </w:rPr>
              <w:t>ipadress</w:t>
            </w:r>
            <w:proofErr w:type="spellEnd"/>
          </w:p>
        </w:tc>
        <w:tc>
          <w:tcPr>
            <w:tcW w:w="4681" w:type="dxa"/>
          </w:tcPr>
          <w:p w:rsidR="00041F93" w:rsidRDefault="00041F93" w:rsidP="00041F93">
            <w:pPr>
              <w:rPr>
                <w:lang w:val="en-US"/>
              </w:rPr>
            </w:pPr>
            <w:r>
              <w:rPr>
                <w:lang w:val="en-US"/>
              </w:rPr>
              <w:t xml:space="preserve">To see </w:t>
            </w:r>
            <w:r w:rsidR="004852EC">
              <w:rPr>
                <w:lang w:val="en-US"/>
              </w:rPr>
              <w:t>how many</w:t>
            </w:r>
            <w:r>
              <w:rPr>
                <w:lang w:val="en-US"/>
              </w:rPr>
              <w:t xml:space="preserve"> routers we passthrough to reach the </w:t>
            </w:r>
            <w:proofErr w:type="spellStart"/>
            <w:r>
              <w:rPr>
                <w:lang w:val="en-US"/>
              </w:rPr>
              <w:t>ipa</w:t>
            </w:r>
            <w:bookmarkStart w:id="0" w:name="_GoBack"/>
            <w:bookmarkEnd w:id="0"/>
            <w:r>
              <w:rPr>
                <w:lang w:val="en-US"/>
              </w:rPr>
              <w:t>dress</w:t>
            </w:r>
            <w:proofErr w:type="spellEnd"/>
          </w:p>
        </w:tc>
      </w:tr>
      <w:tr w:rsidR="00041F93" w:rsidRPr="00041F93" w:rsidTr="00041F93">
        <w:trPr>
          <w:trHeight w:val="648"/>
        </w:trPr>
        <w:tc>
          <w:tcPr>
            <w:tcW w:w="4681" w:type="dxa"/>
          </w:tcPr>
          <w:p w:rsidR="00041F93" w:rsidRDefault="00041F93" w:rsidP="00041F93">
            <w:pPr>
              <w:rPr>
                <w:lang w:val="en-US"/>
              </w:rPr>
            </w:pPr>
            <w:r>
              <w:rPr>
                <w:lang w:val="en-US"/>
              </w:rPr>
              <w:t>Ipconfig /release and ipconfig /renew</w:t>
            </w:r>
          </w:p>
        </w:tc>
        <w:tc>
          <w:tcPr>
            <w:tcW w:w="4681" w:type="dxa"/>
          </w:tcPr>
          <w:p w:rsidR="00041F93" w:rsidRDefault="00041F93" w:rsidP="00041F93">
            <w:pPr>
              <w:rPr>
                <w:lang w:val="en-US"/>
              </w:rPr>
            </w:pPr>
            <w:r>
              <w:rPr>
                <w:lang w:val="en-US"/>
              </w:rPr>
              <w:t xml:space="preserve">Release to leave the old </w:t>
            </w:r>
            <w:proofErr w:type="spellStart"/>
            <w:r>
              <w:rPr>
                <w:lang w:val="en-US"/>
              </w:rPr>
              <w:t>ipadress</w:t>
            </w:r>
            <w:proofErr w:type="spellEnd"/>
          </w:p>
          <w:p w:rsidR="00041F93" w:rsidRDefault="00041F93" w:rsidP="00041F93">
            <w:pPr>
              <w:rPr>
                <w:lang w:val="en-US"/>
              </w:rPr>
            </w:pPr>
            <w:r>
              <w:rPr>
                <w:lang w:val="en-US"/>
              </w:rPr>
              <w:t>Renew the system automatically generates a new one</w:t>
            </w:r>
          </w:p>
        </w:tc>
      </w:tr>
      <w:tr w:rsidR="00041F93" w:rsidRPr="00041F93" w:rsidTr="00041F93">
        <w:trPr>
          <w:trHeight w:val="648"/>
        </w:trPr>
        <w:tc>
          <w:tcPr>
            <w:tcW w:w="4681" w:type="dxa"/>
          </w:tcPr>
          <w:p w:rsidR="00041F93" w:rsidRDefault="004852EC" w:rsidP="00041F93">
            <w:pPr>
              <w:rPr>
                <w:lang w:val="en-US"/>
              </w:rPr>
            </w:pPr>
            <w:r>
              <w:rPr>
                <w:lang w:val="en-US"/>
              </w:rPr>
              <w:t>Ipconfig /</w:t>
            </w:r>
            <w:proofErr w:type="spellStart"/>
            <w:r>
              <w:rPr>
                <w:lang w:val="en-US"/>
              </w:rPr>
              <w:t>flushdns</w:t>
            </w:r>
            <w:proofErr w:type="spellEnd"/>
          </w:p>
        </w:tc>
        <w:tc>
          <w:tcPr>
            <w:tcW w:w="4681" w:type="dxa"/>
          </w:tcPr>
          <w:p w:rsidR="00041F93" w:rsidRDefault="004852EC" w:rsidP="00041F93">
            <w:pPr>
              <w:rPr>
                <w:lang w:val="en-US"/>
              </w:rPr>
            </w:pPr>
            <w:r>
              <w:rPr>
                <w:lang w:val="en-US"/>
              </w:rPr>
              <w:t xml:space="preserve">To remove old </w:t>
            </w:r>
            <w:proofErr w:type="spellStart"/>
            <w:r>
              <w:rPr>
                <w:lang w:val="en-US"/>
              </w:rPr>
              <w:t>dns</w:t>
            </w:r>
            <w:proofErr w:type="spellEnd"/>
            <w:r>
              <w:rPr>
                <w:lang w:val="en-US"/>
              </w:rPr>
              <w:t xml:space="preserve"> entries (delete </w:t>
            </w:r>
            <w:proofErr w:type="spellStart"/>
            <w:r>
              <w:rPr>
                <w:lang w:val="en-US"/>
              </w:rPr>
              <w:t>overcash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41F93" w:rsidRPr="00041F93" w:rsidTr="00041F93">
        <w:trPr>
          <w:trHeight w:val="648"/>
        </w:trPr>
        <w:tc>
          <w:tcPr>
            <w:tcW w:w="4681" w:type="dxa"/>
          </w:tcPr>
          <w:p w:rsidR="00041F93" w:rsidRDefault="004852EC" w:rsidP="00041F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assoc</w:t>
            </w:r>
            <w:proofErr w:type="spellEnd"/>
          </w:p>
        </w:tc>
        <w:tc>
          <w:tcPr>
            <w:tcW w:w="4681" w:type="dxa"/>
          </w:tcPr>
          <w:p w:rsidR="00041F93" w:rsidRDefault="004852EC" w:rsidP="00041F93">
            <w:pPr>
              <w:rPr>
                <w:lang w:val="en-US"/>
              </w:rPr>
            </w:pPr>
            <w:r>
              <w:rPr>
                <w:lang w:val="en-US"/>
              </w:rPr>
              <w:t>Show and edit the default programs associated to every file type</w:t>
            </w:r>
          </w:p>
        </w:tc>
      </w:tr>
      <w:tr w:rsidR="004852EC" w:rsidRPr="00041F93" w:rsidTr="00041F93">
        <w:trPr>
          <w:trHeight w:val="648"/>
        </w:trPr>
        <w:tc>
          <w:tcPr>
            <w:tcW w:w="4681" w:type="dxa"/>
          </w:tcPr>
          <w:p w:rsidR="004852EC" w:rsidRDefault="004852EC" w:rsidP="00041F93">
            <w:pPr>
              <w:rPr>
                <w:lang w:val="en-US"/>
              </w:rPr>
            </w:pPr>
          </w:p>
        </w:tc>
        <w:tc>
          <w:tcPr>
            <w:tcW w:w="4681" w:type="dxa"/>
          </w:tcPr>
          <w:p w:rsidR="004852EC" w:rsidRDefault="004852EC" w:rsidP="00041F93">
            <w:pPr>
              <w:rPr>
                <w:lang w:val="en-US"/>
              </w:rPr>
            </w:pPr>
          </w:p>
        </w:tc>
      </w:tr>
    </w:tbl>
    <w:p w:rsidR="000F63C4" w:rsidRPr="00041F93" w:rsidRDefault="000F63C4">
      <w:pPr>
        <w:rPr>
          <w:lang w:val="en-US"/>
        </w:rPr>
      </w:pPr>
    </w:p>
    <w:sectPr w:rsidR="000F63C4" w:rsidRPr="00041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3"/>
    <w:rsid w:val="00041F93"/>
    <w:rsid w:val="000F63C4"/>
    <w:rsid w:val="0048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37AF"/>
  <w15:chartTrackingRefBased/>
  <w15:docId w15:val="{171D459A-BBAA-40BF-A2A0-B6E082CC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DB66C871FFE4CBF6672CDBD516F10" ma:contentTypeVersion="11" ma:contentTypeDescription="Create a new document." ma:contentTypeScope="" ma:versionID="b8dc4b938f008286fd0b00632b944de2">
  <xsd:schema xmlns:xsd="http://www.w3.org/2001/XMLSchema" xmlns:xs="http://www.w3.org/2001/XMLSchema" xmlns:p="http://schemas.microsoft.com/office/2006/metadata/properties" xmlns:ns2="e58fee56-cce8-440e-a874-ad0ee2691b48" xmlns:ns3="b35288a9-6495-4156-9174-552c99bba3bb" targetNamespace="http://schemas.microsoft.com/office/2006/metadata/properties" ma:root="true" ma:fieldsID="e1bbb44e96d2cceaf9fab67d291c9714" ns2:_="" ns3:_="">
    <xsd:import namespace="e58fee56-cce8-440e-a874-ad0ee2691b48"/>
    <xsd:import namespace="b35288a9-6495-4156-9174-552c99bba3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fee56-cce8-440e-a874-ad0ee2691b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288a9-6495-4156-9174-552c99bba3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cfdf15f-0733-4c5b-80bf-f23c111ca334}" ma:internalName="TaxCatchAll" ma:showField="CatchAllData" ma:web="b35288a9-6495-4156-9174-552c99bba3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5288a9-6495-4156-9174-552c99bba3bb" xsi:nil="true"/>
    <lcf76f155ced4ddcb4097134ff3c332f xmlns="e58fee56-cce8-440e-a874-ad0ee2691b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19BCEE-D595-4A54-98D3-B907417E9707}"/>
</file>

<file path=customXml/itemProps2.xml><?xml version="1.0" encoding="utf-8"?>
<ds:datastoreItem xmlns:ds="http://schemas.openxmlformats.org/officeDocument/2006/customXml" ds:itemID="{B37CBCF8-ECED-42CA-9779-7947645765B1}"/>
</file>

<file path=customXml/itemProps3.xml><?xml version="1.0" encoding="utf-8"?>
<ds:datastoreItem xmlns:ds="http://schemas.openxmlformats.org/officeDocument/2006/customXml" ds:itemID="{8FC0A453-5C32-4746-B77D-C246BBBF38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dev101med</dc:creator>
  <cp:keywords/>
  <dc:description/>
  <cp:lastModifiedBy>dev101med</cp:lastModifiedBy>
  <cp:revision>1</cp:revision>
  <dcterms:created xsi:type="dcterms:W3CDTF">2025-01-10T16:49:00Z</dcterms:created>
  <dcterms:modified xsi:type="dcterms:W3CDTF">2025-01-10T17:06:00Z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0x0101007F5DB66C871FFE4CBF6672CDBD516F10</vt:lpwstr>
  </property>
</Properties>
</file>