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872" w:rsidRDefault="00080872" w:rsidP="00080872">
      <w:pPr>
        <w:widowControl/>
        <w:shd w:val="clear" w:color="auto" w:fill="FFFFFF"/>
        <w:rPr>
          <w:rFonts w:ascii="Calibri" w:eastAsia="新細明體" w:hAnsi="Calibri" w:cs="Calibri"/>
          <w:color w:val="000000"/>
          <w:kern w:val="0"/>
          <w:sz w:val="28"/>
          <w:szCs w:val="28"/>
        </w:rPr>
      </w:pPr>
      <w:r w:rsidRPr="00080872">
        <w:rPr>
          <w:rFonts w:ascii="Arial" w:eastAsia="新細明體" w:hAnsi="Arial" w:cs="Arial"/>
          <w:color w:val="222222"/>
          <w:kern w:val="0"/>
          <w:sz w:val="28"/>
          <w:szCs w:val="28"/>
        </w:rPr>
        <w:t>1.</w:t>
      </w:r>
      <w:r w:rsidRPr="00080872">
        <w:rPr>
          <w:rFonts w:ascii="Calibri" w:eastAsia="新細明體" w:hAnsi="Calibri" w:cs="Calibri"/>
          <w:color w:val="000000"/>
          <w:kern w:val="0"/>
          <w:sz w:val="28"/>
          <w:szCs w:val="28"/>
        </w:rPr>
        <w:t>(30 points) Use all of WHOIS, </w:t>
      </w:r>
      <w:proofErr w:type="spellStart"/>
      <w:r w:rsidRPr="00080872">
        <w:rPr>
          <w:rFonts w:ascii="Calibri" w:eastAsia="新細明體" w:hAnsi="Calibri" w:cs="Calibri"/>
          <w:color w:val="000000"/>
          <w:kern w:val="0"/>
          <w:sz w:val="28"/>
          <w:szCs w:val="28"/>
        </w:rPr>
        <w:t>Robtex</w:t>
      </w:r>
      <w:proofErr w:type="spellEnd"/>
      <w:r w:rsidRPr="00080872">
        <w:rPr>
          <w:rFonts w:ascii="Calibri" w:eastAsia="新細明體" w:hAnsi="Calibri" w:cs="Calibri"/>
          <w:color w:val="000000"/>
          <w:kern w:val="0"/>
          <w:sz w:val="28"/>
          <w:szCs w:val="28"/>
        </w:rPr>
        <w:t>, and </w:t>
      </w:r>
      <w:proofErr w:type="spellStart"/>
      <w:r w:rsidRPr="00080872">
        <w:rPr>
          <w:rFonts w:ascii="Calibri" w:eastAsia="新細明體" w:hAnsi="Calibri" w:cs="Calibri"/>
          <w:color w:val="000000"/>
          <w:kern w:val="0"/>
          <w:sz w:val="28"/>
          <w:szCs w:val="28"/>
        </w:rPr>
        <w:t>PhishTank</w:t>
      </w:r>
      <w:proofErr w:type="spellEnd"/>
      <w:r w:rsidRPr="00080872">
        <w:rPr>
          <w:rFonts w:ascii="Calibri" w:eastAsia="新細明體" w:hAnsi="Calibri" w:cs="Calibri"/>
          <w:color w:val="000000"/>
          <w:kern w:val="0"/>
          <w:sz w:val="28"/>
          <w:szCs w:val="28"/>
        </w:rPr>
        <w:t> to trace back on a phishing email found in your mailbox. If you don’t find one, create one email account and post the email address onto Web to solicit some. Show and discuss your findings.</w:t>
      </w:r>
    </w:p>
    <w:p w:rsidR="00080872" w:rsidRPr="00080872" w:rsidRDefault="00080872" w:rsidP="00080872">
      <w:pPr>
        <w:widowControl/>
        <w:shd w:val="clear" w:color="auto" w:fill="FFFFFF"/>
        <w:rPr>
          <w:rFonts w:ascii="Arial" w:eastAsia="新細明體" w:hAnsi="Arial" w:cs="Arial"/>
          <w:color w:val="222222"/>
          <w:kern w:val="0"/>
          <w:sz w:val="28"/>
          <w:szCs w:val="28"/>
        </w:rPr>
      </w:pPr>
    </w:p>
    <w:p w:rsidR="00080872" w:rsidRDefault="00080872" w:rsidP="00080872">
      <w:pPr>
        <w:widowControl/>
        <w:shd w:val="clear" w:color="auto" w:fill="FFFFFF"/>
        <w:rPr>
          <w:rFonts w:ascii="Calibri" w:eastAsia="新細明體" w:hAnsi="Calibri" w:cs="Calibri"/>
          <w:color w:val="000000"/>
          <w:kern w:val="0"/>
          <w:sz w:val="28"/>
          <w:szCs w:val="28"/>
        </w:rPr>
      </w:pPr>
      <w:r w:rsidRPr="00080872">
        <w:rPr>
          <w:rFonts w:ascii="Arial" w:eastAsia="新細明體" w:hAnsi="Arial" w:cs="Arial"/>
          <w:color w:val="222222"/>
          <w:kern w:val="0"/>
          <w:sz w:val="28"/>
          <w:szCs w:val="28"/>
        </w:rPr>
        <w:t>2.</w:t>
      </w:r>
      <w:r w:rsidRPr="00080872">
        <w:rPr>
          <w:rFonts w:ascii="Calibri" w:eastAsia="新細明體" w:hAnsi="Calibri" w:cs="Calibri"/>
          <w:color w:val="000000"/>
          <w:kern w:val="0"/>
          <w:sz w:val="28"/>
          <w:szCs w:val="28"/>
        </w:rPr>
        <w:t>(30 points) On Windows with some running processes connecting to the Internet, use FTK Imager to dump memory and then Volatility Framework to analyze the memory dump. Show processes with connections, and check whether they have DLLs.</w:t>
      </w:r>
    </w:p>
    <w:p w:rsidR="00080872" w:rsidRPr="00080872" w:rsidRDefault="00080872" w:rsidP="00080872">
      <w:pPr>
        <w:widowControl/>
        <w:shd w:val="clear" w:color="auto" w:fill="FFFFFF"/>
        <w:rPr>
          <w:rFonts w:ascii="Arial" w:eastAsia="新細明體" w:hAnsi="Arial" w:cs="Arial"/>
          <w:color w:val="222222"/>
          <w:kern w:val="0"/>
          <w:sz w:val="28"/>
          <w:szCs w:val="28"/>
        </w:rPr>
      </w:pPr>
    </w:p>
    <w:p w:rsidR="00080872" w:rsidRDefault="00080872" w:rsidP="00080872">
      <w:pPr>
        <w:widowControl/>
        <w:shd w:val="clear" w:color="auto" w:fill="FFFFFF"/>
        <w:rPr>
          <w:rFonts w:ascii="Calibri" w:eastAsia="新細明體" w:hAnsi="Calibri" w:cs="Calibri"/>
          <w:color w:val="000000"/>
          <w:kern w:val="0"/>
          <w:sz w:val="28"/>
          <w:szCs w:val="28"/>
        </w:rPr>
      </w:pPr>
      <w:r w:rsidRPr="00080872">
        <w:rPr>
          <w:rFonts w:ascii="Arial" w:eastAsia="新細明體" w:hAnsi="Arial" w:cs="Arial"/>
          <w:color w:val="222222"/>
          <w:kern w:val="0"/>
          <w:sz w:val="28"/>
          <w:szCs w:val="28"/>
        </w:rPr>
        <w:t>3.</w:t>
      </w:r>
      <w:r w:rsidRPr="00080872">
        <w:rPr>
          <w:rFonts w:ascii="Calibri" w:eastAsia="新細明體" w:hAnsi="Calibri" w:cs="Calibri"/>
          <w:color w:val="000000"/>
          <w:kern w:val="0"/>
          <w:sz w:val="28"/>
          <w:szCs w:val="28"/>
        </w:rPr>
        <w:t>(30 points) Retrieve Poison Ivy RAT from the Internet. Use a program tracing tool you are familiar with to trace this RAT. Show how you trace the RAT with your tracing tool and summarize what modules this RAT contains.</w:t>
      </w:r>
    </w:p>
    <w:p w:rsidR="00080872" w:rsidRPr="00907044" w:rsidRDefault="00080872" w:rsidP="00080872">
      <w:pPr>
        <w:widowControl/>
        <w:shd w:val="clear" w:color="auto" w:fill="FFFFFF"/>
        <w:rPr>
          <w:rFonts w:ascii="Arial" w:eastAsia="新細明體" w:hAnsi="Arial" w:cs="Arial"/>
          <w:color w:val="222222"/>
          <w:kern w:val="0"/>
          <w:sz w:val="28"/>
          <w:szCs w:val="28"/>
        </w:rPr>
      </w:pPr>
    </w:p>
    <w:p w:rsidR="00907044" w:rsidRDefault="00907044" w:rsidP="00080872">
      <w:pPr>
        <w:widowControl/>
        <w:shd w:val="clear" w:color="auto" w:fill="FFFFFF"/>
        <w:rPr>
          <w:rFonts w:ascii="Arial" w:eastAsia="新細明體" w:hAnsi="Arial" w:cs="Arial" w:hint="eastAsia"/>
          <w:color w:val="222222"/>
          <w:kern w:val="0"/>
          <w:sz w:val="28"/>
          <w:szCs w:val="28"/>
        </w:rPr>
      </w:pPr>
    </w:p>
    <w:p w:rsidR="00080872" w:rsidRDefault="00080872" w:rsidP="00080872">
      <w:pPr>
        <w:widowControl/>
        <w:shd w:val="clear" w:color="auto" w:fill="FFFFFF"/>
        <w:rPr>
          <w:rFonts w:ascii="Calibri" w:eastAsia="新細明體" w:hAnsi="Calibri" w:cs="Calibri"/>
          <w:color w:val="000000"/>
          <w:kern w:val="0"/>
          <w:sz w:val="28"/>
          <w:szCs w:val="28"/>
        </w:rPr>
      </w:pPr>
      <w:r w:rsidRPr="00080872">
        <w:rPr>
          <w:rFonts w:ascii="Arial" w:eastAsia="新細明體" w:hAnsi="Arial" w:cs="Arial"/>
          <w:color w:val="222222"/>
          <w:kern w:val="0"/>
          <w:sz w:val="28"/>
          <w:szCs w:val="28"/>
        </w:rPr>
        <w:t>4.</w:t>
      </w:r>
      <w:r w:rsidRPr="00080872">
        <w:rPr>
          <w:rFonts w:ascii="Calibri" w:eastAsia="新細明體" w:hAnsi="Calibri" w:cs="Calibri"/>
          <w:color w:val="000000"/>
          <w:kern w:val="0"/>
          <w:sz w:val="28"/>
          <w:szCs w:val="28"/>
        </w:rPr>
        <w:t>(20 points) Use Nmap, NTA Monitor, </w:t>
      </w:r>
      <w:proofErr w:type="spellStart"/>
      <w:r w:rsidRPr="00080872">
        <w:rPr>
          <w:rFonts w:ascii="Calibri" w:eastAsia="新細明體" w:hAnsi="Calibri" w:cs="Calibri"/>
          <w:color w:val="000000"/>
          <w:kern w:val="0"/>
          <w:sz w:val="28"/>
          <w:szCs w:val="28"/>
        </w:rPr>
        <w:t>IKEProbe</w:t>
      </w:r>
      <w:proofErr w:type="spellEnd"/>
      <w:r w:rsidRPr="00080872">
        <w:rPr>
          <w:rFonts w:ascii="Calibri" w:eastAsia="新細明體" w:hAnsi="Calibri" w:cs="Calibri"/>
          <w:color w:val="000000"/>
          <w:kern w:val="0"/>
          <w:sz w:val="28"/>
          <w:szCs w:val="28"/>
        </w:rPr>
        <w:t> to identify whether a target VPN server supports Aggressive mode. Screen dump “useful” results and explain.</w:t>
      </w:r>
    </w:p>
    <w:p w:rsidR="00080872" w:rsidRPr="00080872" w:rsidRDefault="00080872" w:rsidP="00080872">
      <w:pPr>
        <w:widowControl/>
        <w:shd w:val="clear" w:color="auto" w:fill="FFFFFF"/>
        <w:rPr>
          <w:rFonts w:ascii="Arial" w:eastAsia="新細明體" w:hAnsi="Arial" w:cs="Arial"/>
          <w:color w:val="222222"/>
          <w:kern w:val="0"/>
          <w:sz w:val="28"/>
          <w:szCs w:val="28"/>
        </w:rPr>
      </w:pPr>
    </w:p>
    <w:p w:rsidR="00080872" w:rsidRDefault="00080872" w:rsidP="00080872">
      <w:pPr>
        <w:widowControl/>
        <w:shd w:val="clear" w:color="auto" w:fill="FFFFFF"/>
        <w:rPr>
          <w:rFonts w:ascii="Calibri" w:eastAsia="新細明體" w:hAnsi="Calibri" w:cs="Calibri"/>
          <w:color w:val="000000"/>
          <w:kern w:val="0"/>
          <w:sz w:val="28"/>
          <w:szCs w:val="28"/>
        </w:rPr>
      </w:pPr>
      <w:r w:rsidRPr="00080872">
        <w:rPr>
          <w:rFonts w:ascii="Arial" w:eastAsia="新細明體" w:hAnsi="Arial" w:cs="Arial"/>
          <w:color w:val="222222"/>
          <w:kern w:val="0"/>
          <w:sz w:val="28"/>
          <w:szCs w:val="28"/>
        </w:rPr>
        <w:t>5.</w:t>
      </w:r>
      <w:r w:rsidRPr="00080872">
        <w:rPr>
          <w:rFonts w:ascii="Calibri" w:eastAsia="新細明體" w:hAnsi="Calibri" w:cs="Calibri"/>
          <w:color w:val="000000"/>
          <w:kern w:val="0"/>
          <w:sz w:val="28"/>
          <w:szCs w:val="28"/>
        </w:rPr>
        <w:t>(20 points) Use</w:t>
      </w:r>
      <w:bookmarkStart w:id="0" w:name="_Hlk514623091"/>
      <w:r w:rsidRPr="00080872">
        <w:rPr>
          <w:rFonts w:ascii="Calibri" w:eastAsia="新細明體" w:hAnsi="Calibri" w:cs="Calibri"/>
          <w:color w:val="000000"/>
          <w:kern w:val="0"/>
          <w:sz w:val="28"/>
          <w:szCs w:val="28"/>
        </w:rPr>
        <w:t> </w:t>
      </w:r>
      <w:proofErr w:type="spellStart"/>
      <w:r w:rsidRPr="00080872">
        <w:rPr>
          <w:rFonts w:ascii="Calibri" w:eastAsia="新細明體" w:hAnsi="Calibri" w:cs="Calibri"/>
          <w:color w:val="000000"/>
          <w:kern w:val="0"/>
          <w:sz w:val="28"/>
          <w:szCs w:val="28"/>
        </w:rPr>
        <w:t>SiVuS</w:t>
      </w:r>
      <w:proofErr w:type="spellEnd"/>
      <w:r w:rsidRPr="00080872">
        <w:rPr>
          <w:rFonts w:ascii="Calibri" w:eastAsia="新細明體" w:hAnsi="Calibri" w:cs="Calibri"/>
          <w:color w:val="000000"/>
          <w:kern w:val="0"/>
          <w:sz w:val="28"/>
          <w:szCs w:val="28"/>
        </w:rPr>
        <w:t>, </w:t>
      </w:r>
      <w:proofErr w:type="spellStart"/>
      <w:r w:rsidRPr="00080872">
        <w:rPr>
          <w:rFonts w:ascii="Calibri" w:eastAsia="新細明體" w:hAnsi="Calibri" w:cs="Calibri"/>
          <w:color w:val="000000"/>
          <w:kern w:val="0"/>
          <w:sz w:val="28"/>
          <w:szCs w:val="28"/>
        </w:rPr>
        <w:t>SIPVicious</w:t>
      </w:r>
      <w:bookmarkEnd w:id="0"/>
      <w:proofErr w:type="spellEnd"/>
      <w:r w:rsidRPr="00080872">
        <w:rPr>
          <w:rFonts w:ascii="Calibri" w:eastAsia="新細明體" w:hAnsi="Calibri" w:cs="Calibri"/>
          <w:color w:val="000000"/>
          <w:kern w:val="0"/>
          <w:sz w:val="28"/>
          <w:szCs w:val="28"/>
        </w:rPr>
        <w:t> to scan a public SIP server. Screen dump “useful” results and explain.</w:t>
      </w:r>
    </w:p>
    <w:p w:rsidR="00080872" w:rsidRPr="00080872" w:rsidRDefault="00080872" w:rsidP="00080872">
      <w:pPr>
        <w:widowControl/>
        <w:shd w:val="clear" w:color="auto" w:fill="FFFFFF"/>
        <w:rPr>
          <w:rFonts w:ascii="Arial" w:eastAsia="新細明體" w:hAnsi="Arial" w:cs="Arial"/>
          <w:color w:val="222222"/>
          <w:kern w:val="0"/>
          <w:sz w:val="28"/>
          <w:szCs w:val="28"/>
        </w:rPr>
      </w:pPr>
      <w:bookmarkStart w:id="1" w:name="_GoBack"/>
    </w:p>
    <w:bookmarkEnd w:id="1"/>
    <w:p w:rsidR="00080872" w:rsidRDefault="00080872" w:rsidP="00080872">
      <w:pPr>
        <w:widowControl/>
        <w:shd w:val="clear" w:color="auto" w:fill="FFFFFF"/>
        <w:rPr>
          <w:rFonts w:ascii="Calibri" w:eastAsia="新細明體" w:hAnsi="Calibri" w:cs="Calibri"/>
          <w:color w:val="000000"/>
          <w:kern w:val="0"/>
          <w:sz w:val="28"/>
          <w:szCs w:val="28"/>
        </w:rPr>
      </w:pPr>
      <w:r w:rsidRPr="00080872">
        <w:rPr>
          <w:rFonts w:ascii="Arial" w:eastAsia="新細明體" w:hAnsi="Arial" w:cs="Arial"/>
          <w:color w:val="222222"/>
          <w:kern w:val="0"/>
          <w:sz w:val="28"/>
          <w:szCs w:val="28"/>
        </w:rPr>
        <w:t>6.</w:t>
      </w:r>
      <w:r w:rsidRPr="00080872">
        <w:rPr>
          <w:rFonts w:ascii="Calibri" w:eastAsia="新細明體" w:hAnsi="Calibri" w:cs="Calibri"/>
          <w:color w:val="000000"/>
          <w:kern w:val="0"/>
          <w:sz w:val="28"/>
          <w:szCs w:val="28"/>
        </w:rPr>
        <w:t>(30 points) Setup your own client and an AP, or find an existing AP, running no encryption. Use </w:t>
      </w:r>
      <w:proofErr w:type="spellStart"/>
      <w:r w:rsidRPr="00080872">
        <w:rPr>
          <w:rFonts w:ascii="Calibri" w:eastAsia="新細明體" w:hAnsi="Calibri" w:cs="Calibri"/>
          <w:color w:val="000000"/>
          <w:kern w:val="0"/>
          <w:sz w:val="28"/>
          <w:szCs w:val="28"/>
        </w:rPr>
        <w:t>wireshark</w:t>
      </w:r>
      <w:proofErr w:type="spellEnd"/>
      <w:r w:rsidRPr="00080872">
        <w:rPr>
          <w:rFonts w:ascii="Calibri" w:eastAsia="新細明體" w:hAnsi="Calibri" w:cs="Calibri"/>
          <w:color w:val="000000"/>
          <w:kern w:val="0"/>
          <w:sz w:val="28"/>
          <w:szCs w:val="28"/>
        </w:rPr>
        <w:t> or </w:t>
      </w:r>
      <w:proofErr w:type="spellStart"/>
      <w:r w:rsidRPr="00080872">
        <w:rPr>
          <w:rFonts w:ascii="Calibri" w:eastAsia="新細明體" w:hAnsi="Calibri" w:cs="Calibri"/>
          <w:color w:val="000000"/>
          <w:kern w:val="0"/>
          <w:sz w:val="28"/>
          <w:szCs w:val="28"/>
        </w:rPr>
        <w:t>airodump</w:t>
      </w:r>
      <w:proofErr w:type="spellEnd"/>
      <w:r w:rsidRPr="00080872">
        <w:rPr>
          <w:rFonts w:ascii="Calibri" w:eastAsia="新細明體" w:hAnsi="Calibri" w:cs="Calibri"/>
          <w:color w:val="000000"/>
          <w:kern w:val="0"/>
          <w:sz w:val="28"/>
          <w:szCs w:val="28"/>
        </w:rPr>
        <w:t>-ng to sniff and decode data frames. Show and discuss your findings.</w:t>
      </w:r>
    </w:p>
    <w:p w:rsidR="00080872" w:rsidRPr="00080872" w:rsidRDefault="00080872" w:rsidP="00080872">
      <w:pPr>
        <w:widowControl/>
        <w:shd w:val="clear" w:color="auto" w:fill="FFFFFF"/>
        <w:rPr>
          <w:rFonts w:ascii="Arial" w:eastAsia="新細明體" w:hAnsi="Arial" w:cs="Arial"/>
          <w:color w:val="222222"/>
          <w:kern w:val="0"/>
          <w:sz w:val="28"/>
          <w:szCs w:val="28"/>
        </w:rPr>
      </w:pPr>
    </w:p>
    <w:p w:rsidR="00080872" w:rsidRPr="00080872" w:rsidRDefault="00080872" w:rsidP="00080872">
      <w:pPr>
        <w:widowControl/>
        <w:shd w:val="clear" w:color="auto" w:fill="FFFFFF"/>
        <w:rPr>
          <w:rFonts w:ascii="Arial" w:eastAsia="新細明體" w:hAnsi="Arial" w:cs="Arial"/>
          <w:color w:val="222222"/>
          <w:kern w:val="0"/>
          <w:sz w:val="28"/>
          <w:szCs w:val="28"/>
        </w:rPr>
      </w:pPr>
      <w:r w:rsidRPr="00080872">
        <w:rPr>
          <w:rFonts w:ascii="Arial" w:eastAsia="新細明體" w:hAnsi="Arial" w:cs="Arial"/>
          <w:color w:val="222222"/>
          <w:kern w:val="0"/>
          <w:sz w:val="28"/>
          <w:szCs w:val="28"/>
        </w:rPr>
        <w:t>7.</w:t>
      </w:r>
      <w:r w:rsidRPr="00080872">
        <w:rPr>
          <w:rFonts w:ascii="Calibri" w:eastAsia="新細明體" w:hAnsi="Calibri" w:cs="Calibri"/>
          <w:color w:val="000000"/>
          <w:kern w:val="0"/>
          <w:sz w:val="28"/>
          <w:szCs w:val="28"/>
        </w:rPr>
        <w:t>(50 points) Setup your own client and an AP to run WEP. Use the </w:t>
      </w:r>
      <w:proofErr w:type="spellStart"/>
      <w:r w:rsidRPr="00080872">
        <w:rPr>
          <w:rFonts w:ascii="Calibri" w:eastAsia="新細明體" w:hAnsi="Calibri" w:cs="Calibri"/>
          <w:color w:val="000000"/>
          <w:kern w:val="0"/>
          <w:sz w:val="28"/>
          <w:szCs w:val="28"/>
        </w:rPr>
        <w:t>aircrack</w:t>
      </w:r>
      <w:proofErr w:type="spellEnd"/>
      <w:r w:rsidRPr="00080872">
        <w:rPr>
          <w:rFonts w:ascii="Calibri" w:eastAsia="新細明體" w:hAnsi="Calibri" w:cs="Calibri"/>
          <w:color w:val="000000"/>
          <w:kern w:val="0"/>
          <w:sz w:val="28"/>
          <w:szCs w:val="28"/>
        </w:rPr>
        <w:t>-ng suite to crack the WEP key by running through the steps of frame capturing, fake authentication attack, ARP replay attack, and key cracking. Show and discuss the steps you run through.</w:t>
      </w:r>
    </w:p>
    <w:p w:rsidR="00D222B7" w:rsidRPr="00080872" w:rsidRDefault="00D222B7">
      <w:pPr>
        <w:rPr>
          <w:sz w:val="28"/>
          <w:szCs w:val="28"/>
        </w:rPr>
      </w:pPr>
    </w:p>
    <w:sectPr w:rsidR="00D222B7" w:rsidRPr="000808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72"/>
    <w:rsid w:val="00080872"/>
    <w:rsid w:val="002C25C8"/>
    <w:rsid w:val="00907044"/>
    <w:rsid w:val="00D222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F0EC"/>
  <w15:chartTrackingRefBased/>
  <w15:docId w15:val="{C0D45F36-1676-4882-98B6-6B8B795E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5794">
      <w:bodyDiv w:val="1"/>
      <w:marLeft w:val="0"/>
      <w:marRight w:val="0"/>
      <w:marTop w:val="0"/>
      <w:marBottom w:val="0"/>
      <w:divBdr>
        <w:top w:val="none" w:sz="0" w:space="0" w:color="auto"/>
        <w:left w:val="none" w:sz="0" w:space="0" w:color="auto"/>
        <w:bottom w:val="none" w:sz="0" w:space="0" w:color="auto"/>
        <w:right w:val="none" w:sz="0" w:space="0" w:color="auto"/>
      </w:divBdr>
      <w:divsChild>
        <w:div w:id="1577471099">
          <w:marLeft w:val="806"/>
          <w:marRight w:val="0"/>
          <w:marTop w:val="91"/>
          <w:marBottom w:val="0"/>
          <w:divBdr>
            <w:top w:val="none" w:sz="0" w:space="0" w:color="auto"/>
            <w:left w:val="none" w:sz="0" w:space="0" w:color="auto"/>
            <w:bottom w:val="none" w:sz="0" w:space="0" w:color="auto"/>
            <w:right w:val="none" w:sz="0" w:space="0" w:color="auto"/>
          </w:divBdr>
        </w:div>
        <w:div w:id="586303538">
          <w:marLeft w:val="806"/>
          <w:marRight w:val="0"/>
          <w:marTop w:val="91"/>
          <w:marBottom w:val="0"/>
          <w:divBdr>
            <w:top w:val="none" w:sz="0" w:space="0" w:color="auto"/>
            <w:left w:val="none" w:sz="0" w:space="0" w:color="auto"/>
            <w:bottom w:val="none" w:sz="0" w:space="0" w:color="auto"/>
            <w:right w:val="none" w:sz="0" w:space="0" w:color="auto"/>
          </w:divBdr>
        </w:div>
        <w:div w:id="877398653">
          <w:marLeft w:val="806"/>
          <w:marRight w:val="0"/>
          <w:marTop w:val="91"/>
          <w:marBottom w:val="0"/>
          <w:divBdr>
            <w:top w:val="none" w:sz="0" w:space="0" w:color="auto"/>
            <w:left w:val="none" w:sz="0" w:space="0" w:color="auto"/>
            <w:bottom w:val="none" w:sz="0" w:space="0" w:color="auto"/>
            <w:right w:val="none" w:sz="0" w:space="0" w:color="auto"/>
          </w:divBdr>
        </w:div>
        <w:div w:id="1900313791">
          <w:marLeft w:val="806"/>
          <w:marRight w:val="0"/>
          <w:marTop w:val="91"/>
          <w:marBottom w:val="0"/>
          <w:divBdr>
            <w:top w:val="none" w:sz="0" w:space="0" w:color="auto"/>
            <w:left w:val="none" w:sz="0" w:space="0" w:color="auto"/>
            <w:bottom w:val="none" w:sz="0" w:space="0" w:color="auto"/>
            <w:right w:val="none" w:sz="0" w:space="0" w:color="auto"/>
          </w:divBdr>
        </w:div>
        <w:div w:id="1279486185">
          <w:marLeft w:val="806"/>
          <w:marRight w:val="0"/>
          <w:marTop w:val="91"/>
          <w:marBottom w:val="0"/>
          <w:divBdr>
            <w:top w:val="none" w:sz="0" w:space="0" w:color="auto"/>
            <w:left w:val="none" w:sz="0" w:space="0" w:color="auto"/>
            <w:bottom w:val="none" w:sz="0" w:space="0" w:color="auto"/>
            <w:right w:val="none" w:sz="0" w:space="0" w:color="auto"/>
          </w:divBdr>
        </w:div>
        <w:div w:id="1223754844">
          <w:marLeft w:val="806"/>
          <w:marRight w:val="0"/>
          <w:marTop w:val="91"/>
          <w:marBottom w:val="0"/>
          <w:divBdr>
            <w:top w:val="none" w:sz="0" w:space="0" w:color="auto"/>
            <w:left w:val="none" w:sz="0" w:space="0" w:color="auto"/>
            <w:bottom w:val="none" w:sz="0" w:space="0" w:color="auto"/>
            <w:right w:val="none" w:sz="0" w:space="0" w:color="auto"/>
          </w:divBdr>
        </w:div>
        <w:div w:id="947200904">
          <w:marLeft w:val="80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郁恬 黃</dc:creator>
  <cp:keywords/>
  <dc:description/>
  <cp:lastModifiedBy>郁恬 黃</cp:lastModifiedBy>
  <cp:revision>3</cp:revision>
  <dcterms:created xsi:type="dcterms:W3CDTF">2018-05-06T15:43:00Z</dcterms:created>
  <dcterms:modified xsi:type="dcterms:W3CDTF">2018-05-20T16:27:00Z</dcterms:modified>
</cp:coreProperties>
</file>