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9C9" w:rsidRPr="009A39C9" w:rsidRDefault="009A39C9" w:rsidP="009A39C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0" w:name="964"/>
      <w:r w:rsidRPr="009A39C9">
        <w:rPr>
          <w:rFonts w:ascii="宋体" w:eastAsia="宋体" w:hAnsi="宋体" w:cs="宋体" w:hint="eastAsia"/>
          <w:b/>
          <w:bCs/>
          <w:kern w:val="36"/>
          <w:sz w:val="48"/>
          <w:szCs w:val="48"/>
        </w:rPr>
        <w:t>【</w:t>
      </w:r>
      <w:r w:rsidRPr="009A39C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CMW500</w:t>
      </w:r>
      <w:r w:rsidRPr="009A39C9">
        <w:rPr>
          <w:rFonts w:ascii="宋体" w:eastAsia="宋体" w:hAnsi="宋体" w:cs="宋体" w:hint="eastAsia"/>
          <w:b/>
          <w:bCs/>
          <w:kern w:val="36"/>
          <w:sz w:val="48"/>
          <w:szCs w:val="48"/>
        </w:rPr>
        <w:t>】</w:t>
      </w:r>
      <w:r w:rsidRPr="009A39C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Non-Signaling</w:t>
      </w:r>
      <w:r w:rsidRPr="009A39C9">
        <w:rPr>
          <w:rFonts w:ascii="宋体" w:eastAsia="宋体" w:hAnsi="宋体" w:cs="宋体" w:hint="eastAsia"/>
          <w:b/>
          <w:bCs/>
          <w:kern w:val="36"/>
          <w:sz w:val="48"/>
          <w:szCs w:val="48"/>
        </w:rPr>
        <w:t>（非信令）模式，测试信号的输出功</w:t>
      </w:r>
      <w:r w:rsidRPr="009A39C9">
        <w:rPr>
          <w:rFonts w:ascii="宋体" w:eastAsia="宋体" w:hAnsi="宋体" w:cs="宋体"/>
          <w:b/>
          <w:bCs/>
          <w:kern w:val="36"/>
          <w:sz w:val="48"/>
          <w:szCs w:val="48"/>
        </w:rPr>
        <w:t>率</w:t>
      </w:r>
    </w:p>
    <w:tbl>
      <w:tblPr>
        <w:tblW w:w="0" w:type="auto"/>
        <w:tblCellSpacing w:w="15" w:type="dxa"/>
        <w:shd w:val="clear" w:color="auto" w:fill="D4DDE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0"/>
        <w:gridCol w:w="1669"/>
      </w:tblGrid>
      <w:tr w:rsidR="009A39C9" w:rsidRPr="009A39C9" w:rsidTr="009A39C9">
        <w:trPr>
          <w:tblCellSpacing w:w="15" w:type="dxa"/>
        </w:trPr>
        <w:tc>
          <w:tcPr>
            <w:tcW w:w="0" w:type="auto"/>
            <w:shd w:val="clear" w:color="auto" w:fill="D4DDE5"/>
            <w:vAlign w:val="center"/>
            <w:hideMark/>
          </w:tcPr>
          <w:p w:rsidR="009A39C9" w:rsidRPr="009A39C9" w:rsidRDefault="009A39C9" w:rsidP="009A39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39C9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创建时间：</w:t>
            </w:r>
          </w:p>
        </w:tc>
        <w:tc>
          <w:tcPr>
            <w:tcW w:w="0" w:type="auto"/>
            <w:shd w:val="clear" w:color="auto" w:fill="D4DDE5"/>
            <w:vAlign w:val="center"/>
            <w:hideMark/>
          </w:tcPr>
          <w:p w:rsidR="009A39C9" w:rsidRPr="009A39C9" w:rsidRDefault="009A39C9" w:rsidP="009A39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39C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2017/6/27 19:40</w:t>
            </w:r>
          </w:p>
        </w:tc>
      </w:tr>
      <w:tr w:rsidR="009A39C9" w:rsidRPr="009A39C9" w:rsidTr="009A39C9">
        <w:trPr>
          <w:tblCellSpacing w:w="15" w:type="dxa"/>
        </w:trPr>
        <w:tc>
          <w:tcPr>
            <w:tcW w:w="0" w:type="auto"/>
            <w:shd w:val="clear" w:color="auto" w:fill="D4DDE5"/>
            <w:vAlign w:val="center"/>
            <w:hideMark/>
          </w:tcPr>
          <w:p w:rsidR="009A39C9" w:rsidRPr="009A39C9" w:rsidRDefault="009A39C9" w:rsidP="009A39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39C9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作者：</w:t>
            </w:r>
          </w:p>
        </w:tc>
        <w:tc>
          <w:tcPr>
            <w:tcW w:w="0" w:type="auto"/>
            <w:shd w:val="clear" w:color="auto" w:fill="D4DDE5"/>
            <w:vAlign w:val="center"/>
            <w:hideMark/>
          </w:tcPr>
          <w:p w:rsidR="009A39C9" w:rsidRPr="009A39C9" w:rsidRDefault="009A39C9" w:rsidP="009A39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A39C9">
              <w:rPr>
                <w:rFonts w:ascii="宋体" w:eastAsia="宋体" w:hAnsi="宋体" w:cs="宋体"/>
                <w:i/>
                <w:iCs/>
                <w:sz w:val="24"/>
                <w:szCs w:val="24"/>
              </w:rPr>
              <w:t>习凡</w:t>
            </w:r>
            <w:proofErr w:type="gramEnd"/>
          </w:p>
        </w:tc>
      </w:tr>
    </w:tbl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准备测试资源，搭建测试环境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；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a. 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待测设备连接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与仪器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CMW500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，其中</w:t>
      </w:r>
      <w:r w:rsidRPr="009A39C9">
        <w:rPr>
          <w:rFonts w:ascii="Times New Roman" w:eastAsia="Times New Roman" w:hAnsi="Times New Roman" w:cs="Times New Roman"/>
          <w:color w:val="FF0000"/>
          <w:sz w:val="24"/>
          <w:szCs w:val="24"/>
        </w:rPr>
        <w:t>PC</w:t>
      </w:r>
      <w:r w:rsidRPr="009A39C9">
        <w:rPr>
          <w:rFonts w:ascii="宋体" w:eastAsia="宋体" w:hAnsi="宋体" w:cs="宋体" w:hint="eastAsia"/>
          <w:color w:val="FF0000"/>
          <w:sz w:val="24"/>
          <w:szCs w:val="24"/>
        </w:rPr>
        <w:t>通过数据线对待测设备进行控制指令的发送；仪器</w:t>
      </w:r>
      <w:r w:rsidRPr="009A39C9">
        <w:rPr>
          <w:rFonts w:ascii="Times New Roman" w:eastAsia="Times New Roman" w:hAnsi="Times New Roman" w:cs="Times New Roman"/>
          <w:color w:val="FF0000"/>
          <w:sz w:val="24"/>
          <w:szCs w:val="24"/>
        </w:rPr>
        <w:t>CMW500</w:t>
      </w:r>
      <w:r w:rsidRPr="009A39C9">
        <w:rPr>
          <w:rFonts w:ascii="宋体" w:eastAsia="宋体" w:hAnsi="宋体" w:cs="宋体" w:hint="eastAsia"/>
          <w:color w:val="FF0000"/>
          <w:sz w:val="24"/>
          <w:szCs w:val="24"/>
        </w:rPr>
        <w:t>通过射频线接收待测设备的</w:t>
      </w:r>
      <w:proofErr w:type="spellStart"/>
      <w:r w:rsidRPr="009A39C9">
        <w:rPr>
          <w:rFonts w:ascii="Times New Roman" w:eastAsia="Times New Roman" w:hAnsi="Times New Roman" w:cs="Times New Roman"/>
          <w:color w:val="FF0000"/>
          <w:sz w:val="24"/>
          <w:szCs w:val="24"/>
        </w:rPr>
        <w:t>Tx</w:t>
      </w:r>
      <w:proofErr w:type="spellEnd"/>
      <w:r w:rsidRPr="009A39C9">
        <w:rPr>
          <w:rFonts w:ascii="宋体" w:eastAsia="宋体" w:hAnsi="宋体" w:cs="宋体" w:hint="eastAsia"/>
          <w:color w:val="FF0000"/>
          <w:sz w:val="24"/>
          <w:szCs w:val="24"/>
        </w:rPr>
        <w:t>信号（射频线连接到待测设备的主天线射频座）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b. 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点击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CMW500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仪器键面上的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Measure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按钮，并且选择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General Purpose RF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，使仪器进入测量界面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c. 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运行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上的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QRCT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Qualcomm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平台），并连接待测设备的通信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Port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；使得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PC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能通过数据线对待测设备进行控制指令的发送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运行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QRCT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，发送控制射频信号输出的控制指令；（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Qualcomm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平台，以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LTE B1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为例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）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gramStart"/>
      <w:r w:rsidRPr="009A39C9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9A39C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A39C9">
        <w:rPr>
          <w:rFonts w:ascii="宋体" w:eastAsia="宋体" w:hAnsi="宋体" w:cs="宋体" w:hint="eastAsia"/>
          <w:sz w:val="24"/>
          <w:szCs w:val="24"/>
        </w:rPr>
        <w:t>选择菜单栏的</w:t>
      </w:r>
      <w:r w:rsidRPr="009A39C9">
        <w:rPr>
          <w:rFonts w:ascii="Times New Roman" w:eastAsia="Times New Roman" w:hAnsi="Times New Roman" w:cs="Times New Roman"/>
          <w:b/>
          <w:bCs/>
          <w:sz w:val="24"/>
          <w:szCs w:val="24"/>
        </w:rPr>
        <w:t>View --&gt; QRCT Debug Message</w:t>
      </w:r>
      <w:r w:rsidRPr="009A39C9">
        <w:rPr>
          <w:rFonts w:ascii="宋体" w:eastAsia="宋体" w:hAnsi="宋体" w:cs="宋体" w:hint="eastAsia"/>
          <w:sz w:val="24"/>
          <w:szCs w:val="24"/>
        </w:rPr>
        <w:t>，弹出调试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Log</w:t>
      </w:r>
      <w:r w:rsidRPr="009A39C9">
        <w:rPr>
          <w:rFonts w:ascii="宋体" w:eastAsia="宋体" w:hAnsi="宋体" w:cs="宋体" w:hint="eastAsia"/>
          <w:sz w:val="24"/>
          <w:szCs w:val="24"/>
        </w:rPr>
        <w:t>的对话框。然后选择菜单栏的</w:t>
      </w:r>
      <w:r w:rsidRPr="009A39C9">
        <w:rPr>
          <w:rFonts w:ascii="Times New Roman" w:eastAsia="Times New Roman" w:hAnsi="Times New Roman" w:cs="Times New Roman"/>
          <w:b/>
          <w:bCs/>
          <w:sz w:val="24"/>
          <w:szCs w:val="24"/>
        </w:rPr>
        <w:t>FTM Command --&gt; Common --&gt; Main Controls</w:t>
      </w:r>
      <w:r w:rsidRPr="009A39C9">
        <w:rPr>
          <w:rFonts w:ascii="宋体" w:eastAsia="宋体" w:hAnsi="宋体" w:cs="宋体" w:hint="eastAsia"/>
          <w:sz w:val="24"/>
          <w:szCs w:val="24"/>
        </w:rPr>
        <w:t>，弹出主控制对话框，用于使设备进入校准模式，并且通过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MIPI Bus</w:t>
      </w:r>
      <w:r w:rsidRPr="009A39C9">
        <w:rPr>
          <w:rFonts w:ascii="宋体" w:eastAsia="宋体" w:hAnsi="宋体" w:cs="宋体" w:hint="eastAsia"/>
          <w:sz w:val="24"/>
          <w:szCs w:val="24"/>
        </w:rPr>
        <w:t>读取各个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MIPI</w:t>
      </w:r>
      <w:r w:rsidRPr="009A39C9">
        <w:rPr>
          <w:rFonts w:ascii="宋体" w:eastAsia="宋体" w:hAnsi="宋体" w:cs="宋体" w:hint="eastAsia"/>
          <w:sz w:val="24"/>
          <w:szCs w:val="24"/>
        </w:rPr>
        <w:t>设备的寄存器状态值。最后选择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FTM </w:t>
      </w:r>
      <w:r w:rsidRPr="009A39C9">
        <w:rPr>
          <w:rFonts w:ascii="Times New Roman" w:eastAsia="Times New Roman" w:hAnsi="Times New Roman" w:cs="Times New Roman"/>
          <w:b/>
          <w:bCs/>
          <w:sz w:val="24"/>
          <w:szCs w:val="24"/>
        </w:rPr>
        <w:t>Command --&gt; RF --&gt; LTE --&gt; LTE(Primary Cell)</w:t>
      </w:r>
      <w:r w:rsidRPr="009A39C9">
        <w:rPr>
          <w:rFonts w:ascii="宋体" w:eastAsia="宋体" w:hAnsi="宋体" w:cs="宋体" w:hint="eastAsia"/>
          <w:sz w:val="24"/>
          <w:szCs w:val="24"/>
        </w:rPr>
        <w:t>，弹出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LTE</w:t>
      </w:r>
      <w:r w:rsidRPr="009A39C9">
        <w:rPr>
          <w:rFonts w:ascii="宋体" w:eastAsia="宋体" w:hAnsi="宋体" w:cs="宋体" w:hint="eastAsia"/>
          <w:sz w:val="24"/>
          <w:szCs w:val="24"/>
        </w:rPr>
        <w:t>主控制操作界面，用于操作控制待测设备发送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LTE</w:t>
      </w:r>
      <w:r w:rsidRPr="009A39C9">
        <w:rPr>
          <w:rFonts w:ascii="宋体" w:eastAsia="宋体" w:hAnsi="宋体" w:cs="宋体" w:hint="eastAsia"/>
          <w:sz w:val="24"/>
          <w:szCs w:val="24"/>
        </w:rPr>
        <w:t>射频信号</w:t>
      </w:r>
      <w:r w:rsidRPr="009A39C9">
        <w:rPr>
          <w:rFonts w:ascii="宋体" w:eastAsia="宋体" w:hAnsi="宋体" w:cs="宋体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7F1D18" wp14:editId="068C09A6">
            <wp:extent cx="4105275" cy="1057275"/>
            <wp:effectExtent l="0" t="0" r="9525" b="9525"/>
            <wp:docPr id="8" name="图片 8" descr="C:\Users\fan.xi\Desktop\【CMW500】Non-Signaling（非信令）模式，测试信号的输出功率_file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.xi\Desktop\【CMW500】Non-Signaling（非信令）模式，测试信号的输出功率_files\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宋体" w:eastAsia="宋体" w:hAnsi="宋体" w:cs="宋体" w:hint="eastAsia"/>
          <w:sz w:val="24"/>
          <w:szCs w:val="24"/>
        </w:rPr>
        <w:t>图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1 - QRCT Debug Message</w:t>
      </w:r>
      <w:r w:rsidRPr="009A39C9">
        <w:rPr>
          <w:rFonts w:ascii="宋体" w:eastAsia="宋体" w:hAnsi="宋体" w:cs="宋体" w:hint="eastAsia"/>
          <w:sz w:val="24"/>
          <w:szCs w:val="24"/>
        </w:rPr>
        <w:t>的对话</w:t>
      </w:r>
      <w:r w:rsidRPr="009A39C9">
        <w:rPr>
          <w:rFonts w:ascii="宋体" w:eastAsia="宋体" w:hAnsi="宋体" w:cs="宋体"/>
          <w:sz w:val="24"/>
          <w:szCs w:val="24"/>
        </w:rPr>
        <w:t>框</w:t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5AD662" wp14:editId="48DF4677">
            <wp:extent cx="4905375" cy="6162675"/>
            <wp:effectExtent l="0" t="0" r="9525" b="9525"/>
            <wp:docPr id="7" name="图片 7" descr="C:\Users\fan.xi\Desktop\【CMW500】Non-Signaling（非信令）模式，测试信号的输出功率_files\Image 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n.xi\Desktop\【CMW500】Non-Signaling（非信令）模式，测试信号的输出功率_files\Image [1]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宋体" w:eastAsia="宋体" w:hAnsi="宋体" w:cs="宋体" w:hint="eastAsia"/>
          <w:sz w:val="24"/>
          <w:szCs w:val="24"/>
        </w:rPr>
        <w:t>图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2 - QRCT</w:t>
      </w:r>
      <w:r w:rsidRPr="009A39C9">
        <w:rPr>
          <w:rFonts w:ascii="宋体" w:eastAsia="宋体" w:hAnsi="宋体" w:cs="宋体" w:hint="eastAsia"/>
          <w:sz w:val="24"/>
          <w:szCs w:val="24"/>
        </w:rPr>
        <w:t>主控制对话</w:t>
      </w:r>
      <w:r w:rsidRPr="009A39C9">
        <w:rPr>
          <w:rFonts w:ascii="宋体" w:eastAsia="宋体" w:hAnsi="宋体" w:cs="宋体"/>
          <w:sz w:val="24"/>
          <w:szCs w:val="24"/>
        </w:rPr>
        <w:t>框</w:t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9F2D68" wp14:editId="4D9DB104">
            <wp:extent cx="4621422" cy="3971925"/>
            <wp:effectExtent l="0" t="0" r="8255" b="0"/>
            <wp:docPr id="6" name="图片 6" descr="C:\Users\fan.xi\Desktop\【CMW500】Non-Signaling（非信令）模式，测试信号的输出功率_files\Image [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n.xi\Desktop\【CMW500】Non-Signaling（非信令）模式，测试信号的输出功率_files\Image [2]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13" cy="39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宋体" w:eastAsia="宋体" w:hAnsi="宋体" w:cs="宋体" w:hint="eastAsia"/>
          <w:sz w:val="24"/>
          <w:szCs w:val="24"/>
        </w:rPr>
        <w:t>图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3 - LTE</w:t>
      </w:r>
      <w:r w:rsidRPr="009A39C9">
        <w:rPr>
          <w:rFonts w:ascii="宋体" w:eastAsia="宋体" w:hAnsi="宋体" w:cs="宋体" w:hint="eastAsia"/>
          <w:sz w:val="24"/>
          <w:szCs w:val="24"/>
        </w:rPr>
        <w:t>主控制操作界</w:t>
      </w:r>
      <w:r w:rsidRPr="009A39C9">
        <w:rPr>
          <w:rFonts w:ascii="宋体" w:eastAsia="宋体" w:hAnsi="宋体" w:cs="宋体"/>
          <w:sz w:val="24"/>
          <w:szCs w:val="24"/>
        </w:rPr>
        <w:t>面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b. 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在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LTE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主控制操作界面上，选择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LTE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的操作指令，操作控制待测设备发送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LTE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射频信号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；</w:t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9CD62C" wp14:editId="5CD12927">
            <wp:extent cx="5203454" cy="2790825"/>
            <wp:effectExtent l="0" t="0" r="0" b="0"/>
            <wp:docPr id="5" name="图片 5" descr="C:\Users\fan.xi\Desktop\【CMW500】Non-Signaling（非信令）模式，测试信号的输出功率_files\Image [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.xi\Desktop\【CMW500】Non-Signaling（非信令）模式，测试信号的输出功率_files\Image [3]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54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宋体" w:eastAsia="宋体" w:hAnsi="宋体" w:cs="宋体" w:hint="eastAsia"/>
          <w:sz w:val="24"/>
          <w:szCs w:val="24"/>
        </w:rPr>
        <w:t>图</w:t>
      </w:r>
      <w:r w:rsidRPr="009A39C9">
        <w:rPr>
          <w:rFonts w:ascii="Times New Roman" w:eastAsia="Times New Roman" w:hAnsi="Times New Roman" w:cs="Times New Roman"/>
          <w:sz w:val="24"/>
          <w:szCs w:val="24"/>
        </w:rPr>
        <w:t>4 - LTE B1</w:t>
      </w:r>
      <w:r w:rsidRPr="009A39C9">
        <w:rPr>
          <w:rFonts w:ascii="宋体" w:eastAsia="宋体" w:hAnsi="宋体" w:cs="宋体" w:hint="eastAsia"/>
          <w:sz w:val="24"/>
          <w:szCs w:val="24"/>
        </w:rPr>
        <w:t>的操作配置界</w:t>
      </w:r>
      <w:r w:rsidRPr="009A39C9">
        <w:rPr>
          <w:rFonts w:ascii="宋体" w:eastAsia="宋体" w:hAnsi="宋体" w:cs="宋体"/>
          <w:sz w:val="24"/>
          <w:szCs w:val="24"/>
        </w:rPr>
        <w:t>面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3. 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配置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CMW500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仪器的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General Purpose RF Measurement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，测量待测设备发送的射频信号；（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Qualcomm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平台，以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LTE B1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为例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）</w:t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    Step1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：配置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Repetition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为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Continuous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（使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CMW500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连续不断的进行扫频）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24AED5" wp14:editId="1D541046">
            <wp:extent cx="4467225" cy="3346236"/>
            <wp:effectExtent l="0" t="0" r="0" b="6985"/>
            <wp:docPr id="4" name="图片 4" descr="C:\Users\fan.xi\Desktop\【CMW500】Non-Signaling（非信令）模式，测试信号的输出功率_files\Image [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.xi\Desktop\【CMW500】Non-Signaling（非信令）模式，测试信号的输出功率_files\Image [4]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84" cy="334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    Step2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：配置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的参数选项，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Frequency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：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1950MHz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（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LTE B1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的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18300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信道的频率为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1950MHz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）；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Expected Nom. Power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：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30dBm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（一般比最大输出功率大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5~10dBm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）；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Bandwidth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：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10MHz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0120AD" wp14:editId="6F4F5F1E">
            <wp:extent cx="4590431" cy="3438525"/>
            <wp:effectExtent l="0" t="0" r="635" b="0"/>
            <wp:docPr id="3" name="图片 3" descr="C:\Users\fan.xi\Desktop\【CMW500】Non-Signaling（非信令）模式，测试信号的输出功率_files\Image [5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n.xi\Desktop\【CMW500】Non-Signaling（非信令）模式，测试信号的输出功率_files\Image [5]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487" cy="344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    Step3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：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配置</w:t>
      </w:r>
      <w:proofErr w:type="spellStart"/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Config</w:t>
      </w:r>
      <w:proofErr w:type="spellEnd"/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的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Trigger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的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Trigger Source</w:t>
      </w:r>
      <w:r w:rsidRPr="009A39C9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为</w:t>
      </w:r>
      <w:r w:rsidRPr="009A39C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Free Run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00ECAC" wp14:editId="6584562D">
            <wp:extent cx="4695825" cy="3517472"/>
            <wp:effectExtent l="0" t="0" r="0" b="6985"/>
            <wp:docPr id="2" name="图片 2" descr="C:\Users\fan.xi\Desktop\【CMW500】Non-Signaling（非信令）模式，测试信号的输出功率_files\Image [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n.xi\Desktop\【CMW500】Non-Signaling（非信令）模式，测试信号的输出功率_files\Image [6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1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A39C9" w:rsidRPr="009A39C9" w:rsidRDefault="009A39C9" w:rsidP="009A3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    Step4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：将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Power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的测量</w:t>
      </w:r>
      <w:r w:rsidRPr="009A39C9">
        <w:rPr>
          <w:rFonts w:ascii="Times New Roman" w:eastAsia="Times New Roman" w:hAnsi="Times New Roman" w:cs="Times New Roman"/>
          <w:color w:val="000000"/>
          <w:sz w:val="24"/>
          <w:szCs w:val="24"/>
        </w:rPr>
        <w:t>Run</w:t>
      </w:r>
      <w:r w:rsidRPr="009A39C9">
        <w:rPr>
          <w:rFonts w:ascii="宋体" w:eastAsia="宋体" w:hAnsi="宋体" w:cs="宋体" w:hint="eastAsia"/>
          <w:color w:val="000000"/>
          <w:sz w:val="24"/>
          <w:szCs w:val="24"/>
        </w:rPr>
        <w:t>起来，进行待测设备输出功率的测量</w:t>
      </w:r>
      <w:r w:rsidRPr="009A39C9">
        <w:rPr>
          <w:rFonts w:ascii="宋体" w:eastAsia="宋体" w:hAnsi="宋体" w:cs="宋体"/>
          <w:color w:val="000000"/>
          <w:sz w:val="24"/>
          <w:szCs w:val="24"/>
        </w:rPr>
        <w:t>。</w:t>
      </w:r>
    </w:p>
    <w:p w:rsidR="009A39C9" w:rsidRPr="009A39C9" w:rsidRDefault="009A39C9" w:rsidP="009A39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EAF86E" wp14:editId="71496601">
            <wp:extent cx="4914900" cy="3681573"/>
            <wp:effectExtent l="0" t="0" r="0" b="0"/>
            <wp:docPr id="1" name="图片 1" descr="C:\Users\fan.xi\Desktop\【CMW500】Non-Signaling（非信令）模式，测试信号的输出功率_files\Image [7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n.xi\Desktop\【CMW500】Non-Signaling（非信令）模式，测试信号的输出功率_files\Image [7]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1C" w:rsidRPr="002F52DE" w:rsidRDefault="00481B1C">
      <w:pPr>
        <w:rPr>
          <w:rFonts w:hint="eastAsia"/>
        </w:rPr>
      </w:pPr>
      <w:bookmarkStart w:id="1" w:name="_GoBack"/>
      <w:bookmarkEnd w:id="0"/>
      <w:bookmarkEnd w:id="1"/>
    </w:p>
    <w:sectPr w:rsidR="00481B1C" w:rsidRPr="002F52D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E4D"/>
    <w:rsid w:val="002F52DE"/>
    <w:rsid w:val="00481B1C"/>
    <w:rsid w:val="00585B80"/>
    <w:rsid w:val="005D43A4"/>
    <w:rsid w:val="0084647C"/>
    <w:rsid w:val="009A39C9"/>
    <w:rsid w:val="00F6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9A39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39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9A39C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39C9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9A39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39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9A39C9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39C9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4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1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16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9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1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11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16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49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76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4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0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8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8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XI</dc:creator>
  <cp:keywords/>
  <dc:description/>
  <cp:lastModifiedBy>Fan XI</cp:lastModifiedBy>
  <cp:revision>6</cp:revision>
  <dcterms:created xsi:type="dcterms:W3CDTF">2017-10-18T10:13:00Z</dcterms:created>
  <dcterms:modified xsi:type="dcterms:W3CDTF">2017-10-18T10:15:00Z</dcterms:modified>
</cp:coreProperties>
</file>