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E0" w:rsidP="4D7D4D7D" w:rsidRDefault="4D7D4D7D" w14:paraId="4D7D4D7D" w14:textId="4D7D4D7D">
      <w:pPr>
        <w:pStyle w:val="Title"/>
      </w:pPr>
      <w:proofErr w:type="spellStart"/>
      <w:r w:rsidRPr="4D7D4D7D">
        <w:t>BlackWhole</w:t>
      </w:r>
      <w:proofErr w:type="spellEnd"/>
      <w:r w:rsidRPr="4D7D4D7D">
        <w:t xml:space="preserve"> Service Definition Document</w:t>
      </w:r>
    </w:p>
    <w:p w:rsidR="000E6DE0" w:rsidP="129C6A5F" w:rsidRDefault="4D7D4D7D" w14:paraId="79AB933E" w14:textId="79AB933E" w14:noSpellErr="1">
      <w:pPr>
        <w:pStyle w:val="Heading1"/>
      </w:pPr>
      <w:r w:rsidRPr="129C6A5F">
        <w:rPr/>
        <w:t>General Definition</w:t>
      </w:r>
    </w:p>
    <w:p w:rsidR="00A24A8A" w:rsidP="00A24A8A" w:rsidRDefault="4D7D4D7D" w14:textId="77777777" w14:paraId="6A15B1A4">
      <w:pPr>
        <w:rPr>
          <w:rFonts w:ascii="Calibri" w:hAnsi="Calibri" w:eastAsia="Calibri" w:cs="Calibri"/>
          <w:color w:val="2E74B5" w:themeColor="accent1" w:themeShade="BF"/>
        </w:rPr>
      </w:pPr>
      <w:proofErr w:type="spellStart"/>
      <w:r w:rsidRPr="4D7D4D7D">
        <w:rPr>
          <w:rFonts w:ascii="Calibri" w:hAnsi="Calibri" w:eastAsia="Calibri" w:cs="Calibri"/>
        </w:rPr>
        <w:t>BlackWhole</w:t>
      </w:r>
      <w:proofErr w:type="spellEnd"/>
      <w:r w:rsidRPr="4D7D4D7D">
        <w:rPr>
          <w:rFonts w:ascii="Calibri" w:hAnsi="Calibri" w:eastAsia="Calibri" w:cs="Calibri"/>
        </w:rPr>
        <w:t xml:space="preserve"> is a data store capable of storing various schemas of data. It should be able to respond to queries for real-time data retrieval as well as async/delayed complex queries.</w:t>
      </w:r>
    </w:p>
    <w:p w:rsidR="000E6DE0" w:rsidP="129C6A5F" w:rsidRDefault="4D7D4D7D" w14:paraId="78FF8FB1" w14:textId="4CA17BC2" w14:noSpellErr="1">
      <w:pPr>
        <w:pStyle w:val="Heading1"/>
      </w:pPr>
      <w:r w:rsidRPr="129C6A5F">
        <w:rPr/>
        <w:lastRenderedPageBreak/>
        <w:t>Responsibility Matrix</w:t>
      </w:r>
    </w:p>
    <w:p w:rsidR="000E6DE0" w:rsidRDefault="4D7D4D7D" w14:paraId="7A5CDBF8" w14:textId="7A5CDBF8">
      <w:r w:rsidRPr="4D7D4D7D">
        <w:rPr>
          <w:rFonts w:ascii="Calibri" w:hAnsi="Calibri" w:eastAsia="Calibri" w:cs="Calibri"/>
        </w:rPr>
        <w:t xml:space="preserve">The following table specifies which of the concerns should be addressed by the </w:t>
      </w:r>
      <w:proofErr w:type="spellStart"/>
      <w:r w:rsidRPr="4D7D4D7D">
        <w:rPr>
          <w:rFonts w:ascii="Calibri" w:hAnsi="Calibri" w:eastAsia="Calibri" w:cs="Calibri"/>
        </w:rPr>
        <w:t>BlackWhole</w:t>
      </w:r>
      <w:proofErr w:type="spellEnd"/>
      <w:r w:rsidRPr="4D7D4D7D">
        <w:rPr>
          <w:rFonts w:ascii="Calibri" w:hAnsi="Calibri" w:eastAsia="Calibri" w:cs="Calibri"/>
        </w:rPr>
        <w:t>, and which of them are irrelevant.</w:t>
      </w:r>
    </w:p>
    <w:p w:rsidR="000E6DE0" w:rsidRDefault="4D7D4D7D" w14:paraId="70DFBCDA" w14:textId="70DFBCDA">
      <w:r w:rsidRPr="4D7D4D7D">
        <w:rPr>
          <w:rFonts w:ascii="Calibri" w:hAnsi="Calibri" w:eastAsia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0"/>
        <w:gridCol w:w="8210"/>
      </w:tblGrid>
      <w:tr w:rsidR="4D7D4D7D" w:rsidTr="4D7D4D7D" w14:paraId="4CB77607" w14:textId="77777777">
        <w:tc>
          <w:tcPr>
            <w:tcW w:w="1140" w:type="dxa"/>
          </w:tcPr>
          <w:p w:rsidR="4D7D4D7D" w:rsidP="4D7D4D7D" w:rsidRDefault="4D7D4D7D" w14:paraId="07BB5362" w14:textId="4CB77607">
            <w:pPr>
              <w:jc w:val="center"/>
            </w:pPr>
            <w:r w:rsidRPr="4D7D4D7D">
              <w:rPr>
                <w:b/>
                <w:bCs/>
              </w:rPr>
              <w:t>YES</w:t>
            </w:r>
          </w:p>
        </w:tc>
        <w:tc>
          <w:tcPr>
            <w:tcW w:w="8220" w:type="dxa"/>
          </w:tcPr>
          <w:p w:rsidR="4D7D4D7D" w:rsidP="008B38EB" w:rsidRDefault="4D7D4D7D" w14:paraId="78251C81" w14:textId="6156B04E">
            <w:pPr>
              <w:pStyle w:val="ListParagraph"/>
              <w:numPr>
                <w:ilvl w:val="0"/>
                <w:numId w:val="4"/>
              </w:numPr>
            </w:pPr>
            <w:r>
              <w:t xml:space="preserve">Store </w:t>
            </w:r>
            <w:r w:rsidR="0030247C">
              <w:t>historical</w:t>
            </w:r>
            <w:r>
              <w:t xml:space="preserve"> data</w:t>
            </w:r>
          </w:p>
          <w:p w:rsidR="4D7D4D7D" w:rsidP="008B38EB" w:rsidRDefault="4D7D4D7D" w14:paraId="1F990232" w14:textId="53CCC2A4">
            <w:pPr>
              <w:pStyle w:val="ListParagraph"/>
              <w:numPr>
                <w:ilvl w:val="0"/>
                <w:numId w:val="4"/>
              </w:numPr>
            </w:pPr>
            <w:r>
              <w:t>Enforce high-level data schema (partial schema)</w:t>
            </w:r>
          </w:p>
          <w:p w:rsidR="4D7D4D7D" w:rsidP="008B38EB" w:rsidRDefault="4D7D4D7D" w14:paraId="7B9A6500" w14:textId="56F3CCC7">
            <w:pPr>
              <w:pStyle w:val="ListParagraph"/>
              <w:numPr>
                <w:ilvl w:val="0"/>
                <w:numId w:val="4"/>
              </w:numPr>
            </w:pPr>
            <w:r>
              <w:t>Have immutable data structure</w:t>
            </w:r>
            <w:r w:rsidR="00A52D15">
              <w:t xml:space="preserve"> (not updatable)</w:t>
            </w:r>
          </w:p>
          <w:p w:rsidR="4D7D4D7D" w:rsidP="008B38EB" w:rsidRDefault="00E41AED" w14:paraId="71E05B55" w14:textId="19125CBF">
            <w:pPr>
              <w:pStyle w:val="ListParagraph"/>
              <w:numPr>
                <w:ilvl w:val="0"/>
                <w:numId w:val="4"/>
              </w:numPr>
            </w:pPr>
            <w:r>
              <w:t>Allow</w:t>
            </w:r>
            <w:r w:rsidR="00FF70D6">
              <w:t>s</w:t>
            </w:r>
            <w:r>
              <w:t xml:space="preserve"> flexible (application specific) data</w:t>
            </w:r>
          </w:p>
          <w:p w:rsidR="4D7D4D7D" w:rsidP="008B38EB" w:rsidRDefault="00046BDA" w14:paraId="337A15E2" w14:textId="0E5A8603">
            <w:pPr>
              <w:pStyle w:val="ListParagraph"/>
              <w:numPr>
                <w:ilvl w:val="0"/>
                <w:numId w:val="4"/>
              </w:numPr>
            </w:pPr>
            <w:r>
              <w:t>Provide means for c</w:t>
            </w:r>
            <w:r w:rsidR="4D7D4D7D">
              <w:t>orrelation tracking</w:t>
            </w:r>
          </w:p>
          <w:p w:rsidR="4D7D4D7D" w:rsidP="008B38EB" w:rsidRDefault="4D7D4D7D" w14:paraId="1EF2BC6C" w14:textId="7B9A6500">
            <w:pPr>
              <w:pStyle w:val="ListParagraph"/>
              <w:numPr>
                <w:ilvl w:val="0"/>
                <w:numId w:val="4"/>
              </w:numPr>
            </w:pPr>
            <w:r>
              <w:t>Sync-result queries</w:t>
            </w:r>
          </w:p>
          <w:p w:rsidR="4D7D4D7D" w:rsidP="008B38EB" w:rsidRDefault="4D7D4D7D" w14:paraId="4144ECFB" w14:textId="71E05B55">
            <w:pPr>
              <w:pStyle w:val="ListParagraph"/>
              <w:numPr>
                <w:ilvl w:val="0"/>
                <w:numId w:val="4"/>
              </w:numPr>
            </w:pPr>
            <w:r>
              <w:t>Async-result queries</w:t>
            </w:r>
          </w:p>
          <w:p w:rsidR="4D7D4D7D" w:rsidP="008B38EB" w:rsidRDefault="000A6E96" w14:paraId="5E2F5F32" w14:textId="77777777">
            <w:pPr>
              <w:pStyle w:val="ListParagraph"/>
              <w:numPr>
                <w:ilvl w:val="0"/>
                <w:numId w:val="4"/>
              </w:numPr>
            </w:pPr>
            <w:r>
              <w:t xml:space="preserve">Allows enumeration of </w:t>
            </w:r>
            <w:r w:rsidR="00A74DA9">
              <w:t>big data sets</w:t>
            </w:r>
          </w:p>
          <w:p w:rsidR="00FC1CD7" w:rsidP="008B38EB" w:rsidRDefault="00FC1CD7" w14:paraId="4A0A3FD5" w14:textId="77777777">
            <w:pPr>
              <w:pStyle w:val="ListParagraph"/>
              <w:numPr>
                <w:ilvl w:val="0"/>
                <w:numId w:val="4"/>
              </w:numPr>
            </w:pPr>
            <w:r>
              <w:t>Server2Server authentication</w:t>
            </w:r>
          </w:p>
          <w:p w:rsidR="008B38EB" w:rsidP="005D13F9" w:rsidRDefault="008B38EB" w14:paraId="45332533" w14:textId="77777777">
            <w:pPr>
              <w:pStyle w:val="ListParagraph"/>
              <w:numPr>
                <w:ilvl w:val="0"/>
                <w:numId w:val="4"/>
              </w:numPr>
            </w:pPr>
            <w:r>
              <w:t>ACL</w:t>
            </w:r>
          </w:p>
          <w:p w:rsidR="00773FEE" w:rsidP="005D13F9" w:rsidRDefault="00773FEE" w14:paraId="4A0133F8" w14:textId="45DF8116">
            <w:pPr>
              <w:pStyle w:val="ListParagraph"/>
              <w:numPr>
                <w:ilvl w:val="0"/>
                <w:numId w:val="4"/>
              </w:numPr>
            </w:pPr>
            <w:r>
              <w:t>Expose unified event data stream</w:t>
            </w:r>
          </w:p>
        </w:tc>
      </w:tr>
      <w:tr w:rsidR="4D7D4D7D" w:rsidTr="4D7D4D7D" w14:paraId="20C50D4F" w14:textId="77777777">
        <w:tc>
          <w:tcPr>
            <w:tcW w:w="1140" w:type="dxa"/>
          </w:tcPr>
          <w:p w:rsidR="4D7D4D7D" w:rsidP="4D7D4D7D" w:rsidRDefault="4D7D4D7D" w14:paraId="699A622A" w14:textId="1EF2BC6C">
            <w:pPr>
              <w:jc w:val="center"/>
            </w:pPr>
            <w:r w:rsidRPr="4D7D4D7D">
              <w:rPr>
                <w:b/>
                <w:bCs/>
              </w:rPr>
              <w:t>MAYBE</w:t>
            </w:r>
          </w:p>
        </w:tc>
        <w:tc>
          <w:tcPr>
            <w:tcW w:w="8220" w:type="dxa"/>
          </w:tcPr>
          <w:p w:rsidR="00A52D15" w:rsidP="4D7D4D7D" w:rsidRDefault="00A52D15" w14:paraId="48AB34CC" w14:textId="5FFFB84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Appendable</w:t>
            </w:r>
            <w:proofErr w:type="spellEnd"/>
            <w:r>
              <w:t xml:space="preserve"> data</w:t>
            </w:r>
          </w:p>
          <w:p w:rsidR="4D7D4D7D" w:rsidP="00FC1CD7" w:rsidRDefault="00A52D15" w14:paraId="2EDDDB57" w14:textId="79E6680E">
            <w:pPr>
              <w:pStyle w:val="ListParagraph"/>
              <w:numPr>
                <w:ilvl w:val="0"/>
                <w:numId w:val="3"/>
              </w:numPr>
            </w:pPr>
            <w:r>
              <w:t>Removable data (upon policy or TTL or something being fired)</w:t>
            </w:r>
          </w:p>
          <w:p w:rsidR="00772A9B" w:rsidP="4D7D4D7D" w:rsidRDefault="00772A9B" w14:paraId="3757FE70" w14:textId="2AA943C0">
            <w:pPr>
              <w:pStyle w:val="ListParagraph"/>
              <w:numPr>
                <w:ilvl w:val="0"/>
                <w:numId w:val="3"/>
              </w:numPr>
            </w:pPr>
            <w:r>
              <w:t>Accounting</w:t>
            </w:r>
          </w:p>
          <w:p w:rsidR="00FC0AFD" w:rsidP="4D7D4D7D" w:rsidRDefault="00FC0AFD" w14:paraId="3A98E37C" w14:textId="62DA1758">
            <w:pPr>
              <w:pStyle w:val="ListParagraph"/>
              <w:numPr>
                <w:ilvl w:val="0"/>
                <w:numId w:val="3"/>
              </w:numPr>
            </w:pPr>
            <w:r>
              <w:t>Retention policy (Define a resolution)</w:t>
            </w:r>
          </w:p>
          <w:p w:rsidR="4D7D4D7D" w:rsidP="00773FEE" w:rsidRDefault="4D7D4D7D" w14:paraId="75A78AC2" w14:textId="11E8B08B">
            <w:pPr>
              <w:pStyle w:val="ListParagraph"/>
              <w:numPr>
                <w:ilvl w:val="0"/>
                <w:numId w:val="3"/>
              </w:numPr>
            </w:pPr>
            <w:r>
              <w:t>Digital signature validation</w:t>
            </w:r>
            <w:bookmarkStart w:name="_GoBack" w:id="0"/>
            <w:bookmarkEnd w:id="0"/>
          </w:p>
        </w:tc>
      </w:tr>
      <w:tr w:rsidR="4D7D4D7D" w:rsidTr="4D7D4D7D" w14:paraId="1107472F" w14:textId="77777777">
        <w:tc>
          <w:tcPr>
            <w:tcW w:w="1140" w:type="dxa"/>
          </w:tcPr>
          <w:p w:rsidR="4D7D4D7D" w:rsidP="4D7D4D7D" w:rsidRDefault="4D7D4D7D" w14:paraId="1DE0D113" w14:textId="30C39454">
            <w:pPr>
              <w:jc w:val="center"/>
            </w:pPr>
            <w:r w:rsidRPr="4D7D4D7D">
              <w:rPr>
                <w:b/>
                <w:bCs/>
              </w:rPr>
              <w:t>NO</w:t>
            </w:r>
          </w:p>
        </w:tc>
        <w:tc>
          <w:tcPr>
            <w:tcW w:w="8220" w:type="dxa"/>
          </w:tcPr>
          <w:p w:rsidR="4D7D4D7D" w:rsidP="4D7D4D7D" w:rsidRDefault="4D7D4D7D" w14:paraId="696893BF" w14:textId="614D06C2">
            <w:pPr>
              <w:pStyle w:val="ListParagraph"/>
              <w:numPr>
                <w:ilvl w:val="0"/>
                <w:numId w:val="2"/>
              </w:numPr>
            </w:pPr>
            <w:r>
              <w:t>Full schema validation</w:t>
            </w:r>
          </w:p>
          <w:p w:rsidR="00847F71" w:rsidP="4D7D4D7D" w:rsidRDefault="00847F71" w14:paraId="63093417" w14:textId="36754DDC">
            <w:pPr>
              <w:pStyle w:val="ListParagraph"/>
              <w:numPr>
                <w:ilvl w:val="0"/>
                <w:numId w:val="2"/>
              </w:numPr>
            </w:pPr>
            <w:r>
              <w:t>Notification upon specific events</w:t>
            </w:r>
          </w:p>
          <w:p w:rsidR="00847F71" w:rsidP="4D7D4D7D" w:rsidRDefault="00847F71" w14:paraId="4D38CD02" w14:textId="3DC88886">
            <w:pPr>
              <w:pStyle w:val="ListParagraph"/>
              <w:numPr>
                <w:ilvl w:val="0"/>
                <w:numId w:val="2"/>
              </w:numPr>
            </w:pPr>
            <w:r>
              <w:t>Graphical User Interface</w:t>
            </w:r>
          </w:p>
          <w:p w:rsidR="4D7D4D7D" w:rsidP="4D7D4D7D" w:rsidRDefault="4D7D4D7D" w14:paraId="7D6345CE" w14:textId="75A78AC2">
            <w:pPr>
              <w:pStyle w:val="ListParagraph"/>
              <w:numPr>
                <w:ilvl w:val="0"/>
                <w:numId w:val="2"/>
              </w:numPr>
            </w:pPr>
            <w:r>
              <w:t xml:space="preserve">Any/all </w:t>
            </w:r>
            <w:r w:rsidRPr="4D7D4D7D">
              <w:rPr>
                <w:i/>
                <w:iCs/>
              </w:rPr>
              <w:t>magical</w:t>
            </w:r>
            <w:r>
              <w:t xml:space="preserve"> inferences (i.e. full data schema, automatic segmentation, automatic tagging, etc.) </w:t>
            </w:r>
          </w:p>
        </w:tc>
      </w:tr>
    </w:tbl>
    <w:p w:rsidR="000E6DE0" w:rsidRDefault="4D7D4D7D" w14:paraId="6D654237" w14:textId="1DE0D113">
      <w:r w:rsidRPr="4D7D4D7D">
        <w:rPr>
          <w:rFonts w:ascii="Calibri" w:hAnsi="Calibri" w:eastAsia="Calibri" w:cs="Calibri"/>
        </w:rPr>
        <w:t xml:space="preserve"> </w:t>
      </w:r>
    </w:p>
    <w:p w:rsidR="000E6DE0" w:rsidP="129C6A5F" w:rsidRDefault="4D7D4D7D" w14:paraId="5F064FAC" w14:textId="696893BF" w14:noSpellErr="1">
      <w:pPr>
        <w:pStyle w:val="Heading1"/>
      </w:pPr>
      <w:r w:rsidRPr="129C6A5F">
        <w:rPr/>
        <w:t>Instances / Variations</w:t>
      </w:r>
    </w:p>
    <w:p w:rsidR="000E6DE0" w:rsidRDefault="4D7D4D7D" w14:paraId="6C3CBF05" w14:textId="7D6345CE">
      <w:r w:rsidRPr="4D7D4D7D">
        <w:rPr>
          <w:rFonts w:ascii="Calibri" w:hAnsi="Calibri" w:eastAsia="Calibri" w:cs="Calibri"/>
        </w:rPr>
        <w:t xml:space="preserve">There might be a single instance for the </w:t>
      </w:r>
      <w:proofErr w:type="spellStart"/>
      <w:r w:rsidRPr="4D7D4D7D">
        <w:rPr>
          <w:rFonts w:ascii="Calibri" w:hAnsi="Calibri" w:eastAsia="Calibri" w:cs="Calibri"/>
        </w:rPr>
        <w:t>BlackWhole</w:t>
      </w:r>
      <w:proofErr w:type="spellEnd"/>
      <w:r w:rsidRPr="4D7D4D7D">
        <w:rPr>
          <w:rFonts w:ascii="Calibri" w:hAnsi="Calibri" w:eastAsia="Calibri" w:cs="Calibri"/>
        </w:rPr>
        <w:t xml:space="preserve"> core system and possibly multiple “adapters” each having one or more instances attached to multiple data sources (early draft).</w:t>
      </w:r>
    </w:p>
    <w:p w:rsidR="000E6DE0" w:rsidP="129C6A5F" w:rsidRDefault="4D7D4D7D" w14:paraId="3DD66B72" w14:textId="6D654237" w14:noSpellErr="1">
      <w:pPr>
        <w:pStyle w:val="Heading1"/>
      </w:pPr>
      <w:r w:rsidRPr="129C6A5F">
        <w:rPr/>
        <w:t>Communication protocol</w:t>
      </w:r>
    </w:p>
    <w:p w:rsidR="6E751FDF" w:rsidP="6E751FDF" w:rsidRDefault="00306EBD" w14:paraId="6E751FDF" w14:textId="237F147C">
      <w:r>
        <w:rPr>
          <w:rFonts w:ascii="Calibri" w:hAnsi="Calibri" w:eastAsia="Calibri" w:cs="Calibri"/>
        </w:rPr>
        <w:t>Y</w:t>
      </w:r>
      <w:r w:rsidRPr="6E751FDF" w:rsidR="6E751FDF">
        <w:rPr>
          <w:rFonts w:ascii="Calibri" w:hAnsi="Calibri" w:eastAsia="Calibri" w:cs="Calibri"/>
        </w:rPr>
        <w:t>et to be discussed</w:t>
      </w:r>
    </w:p>
    <w:p w:rsidR="000E6DE0" w:rsidP="129C6A5F" w:rsidRDefault="4D7D4D7D" w14:paraId="4E1D602B" w14:textId="224703CC" w14:noSpellErr="1">
      <w:pPr>
        <w:pStyle w:val="Heading1"/>
      </w:pPr>
      <w:r w:rsidRPr="129C6A5F">
        <w:rPr/>
        <w:t>Open Issues / Problems</w:t>
      </w:r>
    </w:p>
    <w:p w:rsidRPr="00EC25E9" w:rsidR="00EC25E9" w:rsidP="00EC25E9" w:rsidRDefault="00557360" w14:paraId="1969685A" w14:textId="3F1F0035">
      <w:pPr>
        <w:pStyle w:val="ListParagraph"/>
        <w:numPr>
          <w:ilvl w:val="0"/>
          <w:numId w:val="1"/>
        </w:numPr>
      </w:pPr>
      <w:r>
        <w:t xml:space="preserve">Who provides the “timestamp” value? (consumer or </w:t>
      </w:r>
      <w:proofErr w:type="spellStart"/>
      <w:r>
        <w:t>BlackWhole</w:t>
      </w:r>
      <w:proofErr w:type="spellEnd"/>
      <w:r>
        <w:t>)</w:t>
      </w:r>
    </w:p>
    <w:p w:rsidRPr="00DA05F0" w:rsidR="00DA05F0" w:rsidP="00DA05F0" w:rsidRDefault="00DA05F0" w14:paraId="46C6D601" w14:textId="5C5B9E80">
      <w:pPr>
        <w:pStyle w:val="ListParagraph"/>
        <w:numPr>
          <w:ilvl w:val="0"/>
          <w:numId w:val="1"/>
        </w:numPr>
      </w:pPr>
      <w:r>
        <w:t>Partial schema model</w:t>
      </w:r>
    </w:p>
    <w:p w:rsidR="4D7D4D7D" w:rsidP="0384F4B4" w:rsidRDefault="0384F4B4" w14:textId="66C0EADB" w14:paraId="129C6A5F" w14:noSpellErr="1">
      <w:pPr>
        <w:pStyle w:val="ListParagraph"/>
        <w:numPr>
          <w:ilvl w:val="0"/>
          <w:numId w:val="1"/>
        </w:numPr>
      </w:pPr>
      <w:r>
        <w:rPr/>
        <w:t>Query language structure</w:t>
      </w:r>
    </w:p>
    <w:p w:rsidR="129C6A5F" w:rsidP="129C6A5F" w:rsidRDefault="129C6A5F" w14:paraId="407BBE25" w14:noSpellErr="1">
      <w:pPr>
        <w:pStyle w:val="Normal"/>
      </w:pPr>
    </w:p>
    <w:p w:rsidR="00746559" w:rsidP="129C6A5F" w:rsidRDefault="000B7803" w14:paraId="11FEC8D3" w14:textId="14D4A183" w14:noSpellErr="1">
      <w:pPr>
        <w:pStyle w:val="Heading1"/>
      </w:pPr>
      <w:r w:rsidRPr="129C6A5F">
        <w:rPr/>
        <w:t>Event Model</w:t>
      </w:r>
    </w:p>
    <w:p w:rsidRPr="000B7803" w:rsidR="000B7803" w:rsidP="00AE6FA3" w:rsidRDefault="000B7803" w14:paraId="14197544" w14:textId="2FB461E2">
      <w:pPr>
        <w:spacing w:line="240" w:lineRule="auto"/>
        <w:ind w:left="180"/>
        <w:rPr>
          <w:rFonts w:ascii="Consolas" w:hAnsi="Consolas"/>
        </w:rPr>
      </w:pPr>
      <w:r w:rsidRPr="000B7803">
        <w:rPr>
          <w:rFonts w:ascii="Consolas" w:hAnsi="Consolas"/>
        </w:rPr>
        <w:t>{</w:t>
      </w:r>
    </w:p>
    <w:p w:rsidRPr="000B7803" w:rsidR="000B7803" w:rsidP="00AE6FA3" w:rsidRDefault="000B7803" w14:paraId="361BED13" w14:textId="25BBA157">
      <w:pPr>
        <w:spacing w:line="240" w:lineRule="auto"/>
        <w:ind w:left="180"/>
        <w:rPr>
          <w:rFonts w:ascii="Consolas" w:hAnsi="Consolas"/>
        </w:rPr>
      </w:pPr>
      <w:proofErr w:type="spellStart"/>
      <w:r w:rsidRPr="000B7803">
        <w:rPr>
          <w:rFonts w:ascii="Consolas" w:hAnsi="Consolas"/>
        </w:rPr>
        <w:t>TenantId</w:t>
      </w:r>
      <w:proofErr w:type="spellEnd"/>
      <w:r w:rsidRPr="000B7803">
        <w:rPr>
          <w:rFonts w:ascii="Consolas" w:hAnsi="Consolas"/>
        </w:rPr>
        <w:t xml:space="preserve">: </w:t>
      </w:r>
      <w:r>
        <w:rPr>
          <w:rFonts w:ascii="Consolas" w:hAnsi="Consolas"/>
        </w:rPr>
        <w:t>string</w:t>
      </w:r>
      <w:r w:rsidRPr="000B7803">
        <w:rPr>
          <w:rFonts w:ascii="Consolas" w:hAnsi="Consolas"/>
        </w:rPr>
        <w:t>;</w:t>
      </w:r>
    </w:p>
    <w:p w:rsidRPr="000B7803" w:rsidR="000B7803" w:rsidP="00AE6FA3" w:rsidRDefault="000B7803" w14:paraId="3E9E257B" w14:textId="2A295C7A">
      <w:pPr>
        <w:spacing w:line="240" w:lineRule="auto"/>
        <w:ind w:left="180"/>
        <w:rPr>
          <w:rFonts w:ascii="Consolas" w:hAnsi="Consolas"/>
        </w:rPr>
      </w:pPr>
      <w:proofErr w:type="spellStart"/>
      <w:r w:rsidRPr="000B7803">
        <w:rPr>
          <w:rFonts w:ascii="Consolas" w:hAnsi="Consolas"/>
        </w:rPr>
        <w:t>AppId</w:t>
      </w:r>
      <w:proofErr w:type="spellEnd"/>
      <w:r w:rsidRPr="000B7803">
        <w:rPr>
          <w:rFonts w:ascii="Consolas" w:hAnsi="Consolas"/>
        </w:rPr>
        <w:t>: str</w:t>
      </w:r>
      <w:r>
        <w:rPr>
          <w:rFonts w:ascii="Consolas" w:hAnsi="Consolas"/>
        </w:rPr>
        <w:t>ing</w:t>
      </w:r>
      <w:r w:rsidRPr="000B7803">
        <w:rPr>
          <w:rFonts w:ascii="Consolas" w:hAnsi="Consolas"/>
        </w:rPr>
        <w:t>;</w:t>
      </w:r>
    </w:p>
    <w:p w:rsidRPr="000B7803" w:rsidR="000B7803" w:rsidP="00AE6FA3" w:rsidRDefault="000B7803" w14:paraId="56020578" w14:textId="0FCD6DF2">
      <w:pPr>
        <w:spacing w:line="240" w:lineRule="auto"/>
        <w:ind w:left="180"/>
        <w:rPr>
          <w:rFonts w:ascii="Consolas" w:hAnsi="Consolas"/>
        </w:rPr>
      </w:pPr>
      <w:r w:rsidRPr="000B7803">
        <w:rPr>
          <w:rFonts w:ascii="Consolas" w:hAnsi="Consolas"/>
        </w:rPr>
        <w:t xml:space="preserve">Timestamp: </w:t>
      </w:r>
      <w:proofErr w:type="spellStart"/>
      <w:r w:rsidRPr="000B7803">
        <w:rPr>
          <w:rFonts w:ascii="Consolas" w:hAnsi="Consolas"/>
        </w:rPr>
        <w:t>DateTime</w:t>
      </w:r>
      <w:proofErr w:type="spellEnd"/>
      <w:r w:rsidRPr="000B7803">
        <w:rPr>
          <w:rFonts w:ascii="Consolas" w:hAnsi="Consolas"/>
        </w:rPr>
        <w:t>;</w:t>
      </w:r>
    </w:p>
    <w:p w:rsidRPr="000B7803" w:rsidR="000B7803" w:rsidP="00AE6FA3" w:rsidRDefault="000B7803" w14:paraId="2B73C07F" w14:textId="4DC40255">
      <w:pPr>
        <w:spacing w:line="240" w:lineRule="auto"/>
        <w:ind w:left="180"/>
        <w:rPr>
          <w:rFonts w:ascii="Consolas" w:hAnsi="Consolas"/>
        </w:rPr>
      </w:pPr>
      <w:proofErr w:type="spellStart"/>
      <w:r w:rsidRPr="000B7803">
        <w:rPr>
          <w:rFonts w:ascii="Consolas" w:hAnsi="Consolas"/>
        </w:rPr>
        <w:t>EventId</w:t>
      </w:r>
      <w:proofErr w:type="spellEnd"/>
      <w:r w:rsidRPr="000B7803">
        <w:rPr>
          <w:rFonts w:ascii="Consolas" w:hAnsi="Consolas"/>
        </w:rPr>
        <w:t>: str</w:t>
      </w:r>
      <w:r>
        <w:rPr>
          <w:rFonts w:ascii="Consolas" w:hAnsi="Consolas"/>
        </w:rPr>
        <w:t>ing</w:t>
      </w:r>
      <w:r w:rsidRPr="000B7803">
        <w:rPr>
          <w:rFonts w:ascii="Consolas" w:hAnsi="Consolas"/>
        </w:rPr>
        <w:t>;</w:t>
      </w:r>
    </w:p>
    <w:p w:rsidRPr="000B7803" w:rsidR="000B7803" w:rsidP="00AE6FA3" w:rsidRDefault="000B7803" w14:paraId="1056331C" w14:textId="0E29A4EE">
      <w:pPr>
        <w:spacing w:line="240" w:lineRule="auto"/>
        <w:ind w:left="180"/>
        <w:rPr>
          <w:rFonts w:ascii="Consolas" w:hAnsi="Consolas"/>
        </w:rPr>
      </w:pPr>
      <w:proofErr w:type="spellStart"/>
      <w:r w:rsidRPr="000B7803">
        <w:rPr>
          <w:rFonts w:ascii="Consolas" w:hAnsi="Consolas"/>
        </w:rPr>
        <w:t>ExternalId</w:t>
      </w:r>
      <w:proofErr w:type="spellEnd"/>
      <w:r w:rsidRPr="000B7803">
        <w:rPr>
          <w:rFonts w:ascii="Consolas" w:hAnsi="Consolas"/>
        </w:rPr>
        <w:t>: str</w:t>
      </w:r>
      <w:r>
        <w:rPr>
          <w:rFonts w:ascii="Consolas" w:hAnsi="Consolas"/>
        </w:rPr>
        <w:t>ing</w:t>
      </w:r>
      <w:r w:rsidRPr="000B7803">
        <w:rPr>
          <w:rFonts w:ascii="Consolas" w:hAnsi="Consolas"/>
        </w:rPr>
        <w:t>;</w:t>
      </w:r>
    </w:p>
    <w:p w:rsidRPr="000B7803" w:rsidR="000B7803" w:rsidP="00AE6FA3" w:rsidRDefault="000B7803" w14:paraId="14B55855" w14:textId="18B7E661">
      <w:pPr>
        <w:spacing w:line="240" w:lineRule="auto"/>
        <w:ind w:left="180"/>
        <w:rPr>
          <w:rFonts w:ascii="Consolas" w:hAnsi="Consolas"/>
        </w:rPr>
      </w:pPr>
      <w:r w:rsidRPr="000B7803">
        <w:rPr>
          <w:rFonts w:ascii="Consolas" w:hAnsi="Consolas"/>
        </w:rPr>
        <w:t xml:space="preserve">Tags: </w:t>
      </w:r>
      <w:proofErr w:type="gramStart"/>
      <w:r w:rsidRPr="000B7803">
        <w:rPr>
          <w:rFonts w:ascii="Consolas" w:hAnsi="Consolas"/>
        </w:rPr>
        <w:t>str</w:t>
      </w:r>
      <w:r>
        <w:rPr>
          <w:rFonts w:ascii="Consolas" w:hAnsi="Consolas"/>
        </w:rPr>
        <w:t>ing</w:t>
      </w:r>
      <w:r w:rsidRPr="000B7803">
        <w:rPr>
          <w:rFonts w:ascii="Consolas" w:hAnsi="Consolas"/>
        </w:rPr>
        <w:t>[</w:t>
      </w:r>
      <w:proofErr w:type="gramEnd"/>
      <w:r w:rsidRPr="000B7803">
        <w:rPr>
          <w:rFonts w:ascii="Consolas" w:hAnsi="Consolas"/>
        </w:rPr>
        <w:t>];</w:t>
      </w:r>
    </w:p>
    <w:p w:rsidRPr="000B7803" w:rsidR="000B7803" w:rsidP="00AE6FA3" w:rsidRDefault="000B7803" w14:paraId="7EE2E819" w14:textId="16CCC12D">
      <w:pPr>
        <w:spacing w:line="240" w:lineRule="auto"/>
        <w:ind w:left="180"/>
        <w:rPr>
          <w:rFonts w:ascii="Consolas" w:hAnsi="Consolas"/>
        </w:rPr>
      </w:pPr>
      <w:r w:rsidRPr="000B7803">
        <w:rPr>
          <w:rFonts w:ascii="Consolas" w:hAnsi="Consolas"/>
        </w:rPr>
        <w:t xml:space="preserve">Data: </w:t>
      </w:r>
      <w:r w:rsidR="004B376D">
        <w:rPr>
          <w:rFonts w:ascii="Consolas" w:hAnsi="Consolas"/>
        </w:rPr>
        <w:t>&lt;</w:t>
      </w:r>
      <w:proofErr w:type="gramStart"/>
      <w:r w:rsidR="004B376D">
        <w:rPr>
          <w:rFonts w:ascii="Consolas" w:hAnsi="Consolas"/>
        </w:rPr>
        <w:t>key,&lt;</w:t>
      </w:r>
      <w:proofErr w:type="spellStart"/>
      <w:proofErr w:type="gramEnd"/>
      <w:r w:rsidR="004B376D">
        <w:rPr>
          <w:rFonts w:ascii="Consolas" w:hAnsi="Consolas"/>
        </w:rPr>
        <w:t>ContentType,Content</w:t>
      </w:r>
      <w:proofErr w:type="spellEnd"/>
      <w:r w:rsidR="004B376D">
        <w:rPr>
          <w:rFonts w:ascii="Consolas" w:hAnsi="Consolas"/>
        </w:rPr>
        <w:t>&gt;&gt;[]</w:t>
      </w:r>
      <w:r w:rsidR="0040575D">
        <w:rPr>
          <w:rFonts w:ascii="Consolas" w:hAnsi="Consolas"/>
        </w:rPr>
        <w:t xml:space="preserve"> //maybe</w:t>
      </w:r>
    </w:p>
    <w:p w:rsidRPr="000B7803" w:rsidR="000B7803" w:rsidP="00AE6FA3" w:rsidRDefault="000B7803" w14:paraId="50675B6C" w14:textId="46CF270A">
      <w:pPr>
        <w:spacing w:line="240" w:lineRule="auto"/>
        <w:ind w:left="180"/>
        <w:rPr>
          <w:rFonts w:ascii="Consolas" w:hAnsi="Consolas"/>
        </w:rPr>
      </w:pPr>
      <w:r w:rsidRPr="000B7803">
        <w:rPr>
          <w:rFonts w:ascii="Consolas" w:hAnsi="Consolas"/>
        </w:rPr>
        <w:t>}</w:t>
      </w:r>
    </w:p>
    <w:sectPr w:rsidRPr="000B7803" w:rsidR="000B780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7085"/>
    <w:multiLevelType w:val="hybridMultilevel"/>
    <w:tmpl w:val="EFEA9D42"/>
    <w:lvl w:ilvl="0" w:tplc="693EDF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D6F4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0C61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0432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CE4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54BE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AE28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8A50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04E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F06E14"/>
    <w:multiLevelType w:val="hybridMultilevel"/>
    <w:tmpl w:val="6D2467F8"/>
    <w:lvl w:ilvl="0" w:tplc="10560A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4066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7279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C9A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74B6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8445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42B9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4E5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FAA6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4080A7F"/>
    <w:multiLevelType w:val="hybridMultilevel"/>
    <w:tmpl w:val="97B6AE06"/>
    <w:lvl w:ilvl="0" w:tplc="BC9C47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8AD3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3299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14F0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142A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823D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9688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18F1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8EBA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8C2023"/>
    <w:multiLevelType w:val="hybridMultilevel"/>
    <w:tmpl w:val="2410CF26"/>
    <w:lvl w:ilvl="0" w:tplc="7CE4A6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8CE7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124D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1A9B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678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2666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9E3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A8D3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66E0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7D4D7D"/>
    <w:rsid w:val="00046BDA"/>
    <w:rsid w:val="000A6E96"/>
    <w:rsid w:val="000B7803"/>
    <w:rsid w:val="000E6DE0"/>
    <w:rsid w:val="002852AF"/>
    <w:rsid w:val="0030247C"/>
    <w:rsid w:val="00306EBD"/>
    <w:rsid w:val="0040575D"/>
    <w:rsid w:val="004404CA"/>
    <w:rsid w:val="0046459A"/>
    <w:rsid w:val="004B376D"/>
    <w:rsid w:val="00557360"/>
    <w:rsid w:val="005B68A9"/>
    <w:rsid w:val="005D13F9"/>
    <w:rsid w:val="00665AA6"/>
    <w:rsid w:val="00722793"/>
    <w:rsid w:val="00746559"/>
    <w:rsid w:val="00772A9B"/>
    <w:rsid w:val="00773FEE"/>
    <w:rsid w:val="0079287A"/>
    <w:rsid w:val="00847F71"/>
    <w:rsid w:val="008B38EB"/>
    <w:rsid w:val="00A24A8A"/>
    <w:rsid w:val="00A52D15"/>
    <w:rsid w:val="00A74DA9"/>
    <w:rsid w:val="00AE3E32"/>
    <w:rsid w:val="00AE6FA3"/>
    <w:rsid w:val="00BE2C6F"/>
    <w:rsid w:val="00D6242A"/>
    <w:rsid w:val="00DA05F0"/>
    <w:rsid w:val="00E41AED"/>
    <w:rsid w:val="00EC25E9"/>
    <w:rsid w:val="00FC0AFD"/>
    <w:rsid w:val="00FC1CD7"/>
    <w:rsid w:val="00FF70D6"/>
    <w:rsid w:val="0384F4B4"/>
    <w:rsid w:val="0DEED381"/>
    <w:rsid w:val="129C6A5F"/>
    <w:rsid w:val="1D819532"/>
    <w:rsid w:val="4D7D4D7D"/>
    <w:rsid w:val="6E75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4C12"/>
  <w15:chartTrackingRefBased/>
  <w15:docId w15:val="{A47F6D7E-9A0C-4B62-B4AE-DDFA710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70DF80F767E47868BB88221BB9896" ma:contentTypeVersion="1" ma:contentTypeDescription="Create a new document." ma:contentTypeScope="" ma:versionID="f76574a8201e6c05ef38306699bf282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66FAC3-3A52-4081-812D-7D8900259D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6BDDD9-6F90-436F-A4A3-99073F408F8D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9849833-02ED-486B-A72D-3F195A844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Kia Panahirad</lastModifiedBy>
  <revision>36</revision>
  <dcterms:created xsi:type="dcterms:W3CDTF">2012-08-07T16:44:00.0000000Z</dcterms:created>
  <dcterms:modified xsi:type="dcterms:W3CDTF">2018-08-04T10:50:19.6874150Z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0x01010081C70DF80F767E47868BB88221BB9896</vt:lpwstr>
  </property>
</Properties>
</file>