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6D0E1" w14:textId="77777777" w:rsidR="00395755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УЧРЕЖДЕНИЕ ВЫСШЕГО ОБРАЗОВАНИЯ</w:t>
      </w:r>
    </w:p>
    <w:p w14:paraId="0A883D9B" w14:textId="77777777" w:rsidR="00395755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Ханты-Мансийского автономного округа – Югры</w:t>
      </w:r>
    </w:p>
    <w:p w14:paraId="27B00C25" w14:textId="77777777" w:rsidR="00395755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«Сургутский государственный университет»</w:t>
      </w:r>
    </w:p>
    <w:p w14:paraId="27CEC10F" w14:textId="77777777" w:rsidR="00395755" w:rsidRDefault="0000000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</w:t>
      </w:r>
    </w:p>
    <w:p w14:paraId="41D11937" w14:textId="77777777" w:rsidR="00395755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Политехнический институт</w:t>
      </w:r>
    </w:p>
    <w:p w14:paraId="0DC138BD" w14:textId="77777777" w:rsidR="00395755" w:rsidRDefault="00000000">
      <w:pPr>
        <w:widowControl w:val="0"/>
        <w:tabs>
          <w:tab w:val="left" w:pos="0"/>
          <w:tab w:val="left" w:leader="underscore" w:pos="9072"/>
        </w:tabs>
        <w:spacing w:before="120" w:after="0" w:line="220" w:lineRule="exact"/>
        <w:ind w:right="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автоматизированных систем обработки информации и управления </w:t>
      </w:r>
    </w:p>
    <w:p w14:paraId="48AA5166" w14:textId="77777777" w:rsidR="00395755" w:rsidRDefault="00395755">
      <w:pPr>
        <w:shd w:val="clear" w:color="auto" w:fill="FFFFFF"/>
        <w:spacing w:after="0" w:line="509" w:lineRule="exact"/>
        <w:ind w:firstLine="371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018C5F" w14:textId="77777777" w:rsidR="00395755" w:rsidRDefault="00000000">
      <w:pPr>
        <w:shd w:val="clear" w:color="auto" w:fill="FFFFFF"/>
        <w:spacing w:after="0" w:line="509" w:lineRule="exact"/>
        <w:ind w:firstLine="371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 комиссией кафедры</w:t>
      </w:r>
    </w:p>
    <w:p w14:paraId="5B72FBF1" w14:textId="77777777" w:rsidR="00395755" w:rsidRDefault="00000000">
      <w:pPr>
        <w:shd w:val="clear" w:color="auto" w:fill="FFFFFF"/>
        <w:spacing w:after="0" w:line="509" w:lineRule="exact"/>
        <w:ind w:firstLine="371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«___» «__________» 20___г.</w:t>
      </w:r>
    </w:p>
    <w:p w14:paraId="653827D0" w14:textId="77777777" w:rsidR="00395755" w:rsidRDefault="00000000">
      <w:pPr>
        <w:shd w:val="clear" w:color="auto" w:fill="FFFFFF"/>
        <w:spacing w:after="0" w:line="509" w:lineRule="exact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Зав. кафедрой АСОИУ</w:t>
      </w:r>
    </w:p>
    <w:p w14:paraId="365C398B" w14:textId="77777777" w:rsidR="00395755" w:rsidRDefault="00000000">
      <w:pPr>
        <w:shd w:val="clear" w:color="auto" w:fill="FFFFFF"/>
        <w:spacing w:after="0" w:line="509" w:lineRule="exact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 Гавриленко Т. В.</w:t>
      </w:r>
    </w:p>
    <w:p w14:paraId="0B186151" w14:textId="77777777" w:rsidR="00395755" w:rsidRDefault="00000000">
      <w:pPr>
        <w:shd w:val="clear" w:color="auto" w:fill="FFFFFF"/>
        <w:spacing w:after="0" w:line="240" w:lineRule="auto"/>
        <w:ind w:left="1416"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 (инициалы и фамилия)</w:t>
      </w:r>
    </w:p>
    <w:p w14:paraId="415A0F68" w14:textId="77777777" w:rsidR="00395755" w:rsidRDefault="00395755">
      <w:pPr>
        <w:shd w:val="clear" w:color="auto" w:fill="FFFFFF"/>
        <w:spacing w:after="0" w:line="240" w:lineRule="auto"/>
        <w:ind w:left="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0DDE5A" w14:textId="77777777" w:rsidR="00395755" w:rsidRDefault="00395755">
      <w:pPr>
        <w:shd w:val="clear" w:color="auto" w:fill="FFFFFF"/>
        <w:spacing w:after="0" w:line="240" w:lineRule="auto"/>
        <w:ind w:left="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17E6CF" w14:textId="77777777" w:rsidR="00395755" w:rsidRDefault="00000000">
      <w:pPr>
        <w:shd w:val="clear" w:color="auto" w:fill="FFFFFF"/>
        <w:spacing w:after="0" w:line="240" w:lineRule="auto"/>
        <w:ind w:left="5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71FE4AF1" w14:textId="77777777" w:rsidR="00395755" w:rsidRDefault="00000000">
      <w:pPr>
        <w:spacing w:after="0" w:line="240" w:lineRule="auto"/>
        <w:ind w:left="64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производственной практике, преддипломной практике</w:t>
      </w:r>
    </w:p>
    <w:p w14:paraId="438E0526" w14:textId="77777777" w:rsidR="00395755" w:rsidRDefault="00395755" w:rsidP="00DC3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A68578D" w14:textId="77777777" w:rsidR="00395755" w:rsidRDefault="00395755" w:rsidP="00DC3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FF38068" w14:textId="77777777" w:rsidR="00395755" w:rsidRDefault="00395755" w:rsidP="00DC3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B91FADC" w14:textId="77777777" w:rsidR="00395755" w:rsidRDefault="00395755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A51A509" w14:textId="77777777" w:rsidR="00395755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Сургутский государственный университет</w:t>
      </w:r>
    </w:p>
    <w:p w14:paraId="69351F50" w14:textId="77777777" w:rsidR="00395755" w:rsidRDefault="00000000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обучающегося 4 курса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606-22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</w:t>
      </w:r>
    </w:p>
    <w:p w14:paraId="35FF201F" w14:textId="77777777" w:rsidR="00395755" w:rsidRDefault="00000000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Речук Дмитрий Максимович</w:t>
      </w:r>
    </w:p>
    <w:p w14:paraId="178019DC" w14:textId="77777777" w:rsidR="00395755" w:rsidRDefault="00000000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теме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</w:p>
    <w:p w14:paraId="286CC32C" w14:textId="77777777" w:rsidR="00395755" w:rsidRDefault="00000000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ar-SA"/>
        </w:rPr>
        <w:t>Автоматизированная система обнаружения присутствия человека в опасной зоне с учетом прохождения контрольных точек</w:t>
      </w:r>
    </w:p>
    <w:p w14:paraId="6F8835F0" w14:textId="77777777" w:rsidR="00395755" w:rsidRDefault="00395755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78A38EA" w14:textId="77777777" w:rsidR="00395755" w:rsidRDefault="00395755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CB6453E" w14:textId="77777777" w:rsidR="00395755" w:rsidRDefault="00395755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8B4C5E" w14:textId="77777777" w:rsidR="00395755" w:rsidRDefault="00395755">
      <w:pPr>
        <w:shd w:val="clear" w:color="auto" w:fill="FFFFFF"/>
        <w:tabs>
          <w:tab w:val="left" w:leader="underscore" w:pos="563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395755" w14:paraId="33AFF739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D7AE8" w14:textId="77777777" w:rsidR="00395755" w:rsidRDefault="00395755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860D812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практики от </w:t>
            </w:r>
          </w:p>
          <w:p w14:paraId="064DF073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предприятия</w:t>
            </w:r>
          </w:p>
          <w:p w14:paraId="770E314F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старший преподаватель</w:t>
            </w:r>
          </w:p>
          <w:p w14:paraId="7686931D" w14:textId="77777777" w:rsidR="00395755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(должность)</w:t>
            </w:r>
          </w:p>
          <w:p w14:paraId="23C6C3A3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Бурдыко Т.Г.</w:t>
            </w:r>
          </w:p>
          <w:p w14:paraId="1B4C00AF" w14:textId="77777777" w:rsidR="00395755" w:rsidRDefault="00000000">
            <w:pPr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М.П. (подпись) (инициалы и фамилия)</w:t>
            </w:r>
          </w:p>
          <w:p w14:paraId="4DC30374" w14:textId="77777777" w:rsidR="00395755" w:rsidRDefault="00395755">
            <w:pPr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6856BA" w14:textId="77777777" w:rsidR="00395755" w:rsidRDefault="00395755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6D3F264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практики от </w:t>
            </w:r>
          </w:p>
          <w:p w14:paraId="7C06B17A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университета</w:t>
            </w:r>
          </w:p>
          <w:p w14:paraId="27D39CA5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старший преподаватель</w:t>
            </w:r>
          </w:p>
          <w:p w14:paraId="7C2D1B36" w14:textId="77777777" w:rsidR="00395755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(должность)</w:t>
            </w:r>
          </w:p>
          <w:p w14:paraId="6979EC70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Бурдыко Т.Г.</w:t>
            </w:r>
          </w:p>
          <w:p w14:paraId="05706E6A" w14:textId="77777777" w:rsidR="00395755" w:rsidRDefault="00000000">
            <w:pPr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(подпись) (инициалы и фамилия)</w:t>
            </w:r>
          </w:p>
          <w:p w14:paraId="4548974C" w14:textId="77777777" w:rsidR="00395755" w:rsidRDefault="00395755">
            <w:pPr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CE120B2" w14:textId="77777777" w:rsidR="00395755" w:rsidRDefault="00395755">
            <w:pPr>
              <w:ind w:firstLine="70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0AC2625" w14:textId="77777777" w:rsidR="00395755" w:rsidRDefault="00000000">
      <w:pPr>
        <w:shd w:val="clear" w:color="auto" w:fill="FFFFFF"/>
        <w:spacing w:before="264" w:after="0" w:line="254" w:lineRule="exact"/>
        <w:ind w:left="2501" w:right="250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Сургут, 2026</w:t>
      </w:r>
    </w:p>
    <w:p w14:paraId="67400426" w14:textId="77777777" w:rsidR="00395755" w:rsidRDefault="00000000">
      <w:pPr>
        <w:spacing w:after="0" w:line="240" w:lineRule="auto"/>
        <w:ind w:left="25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Индивидуальное задание на производственную практику, преддипломную практику</w:t>
      </w:r>
    </w:p>
    <w:p w14:paraId="1DEC142D" w14:textId="77777777" w:rsidR="00395755" w:rsidRDefault="00000000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Обучающемуся (йся) направления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09.03.01 Информатика и вычислительная техника, профиль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«Искусственный интеллект и экспертные системы», 4 курса, гр.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606-22        </w:t>
      </w:r>
    </w:p>
    <w:p w14:paraId="04CED6A5" w14:textId="77777777" w:rsidR="00395755" w:rsidRDefault="00000000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     Речуку Дмитрию Максимовичу                                      </w:t>
      </w:r>
    </w:p>
    <w:p w14:paraId="0E0D38AF" w14:textId="77777777" w:rsidR="00395755" w:rsidRDefault="00000000">
      <w:pPr>
        <w:spacing w:after="0" w:line="240" w:lineRule="auto"/>
        <w:ind w:left="255" w:firstLine="4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(фамилия, имя, отчество обучающегося)</w:t>
      </w:r>
    </w:p>
    <w:p w14:paraId="2C4442A7" w14:textId="77777777" w:rsidR="00395755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Сургутский государственный университет                             </w:t>
      </w:r>
    </w:p>
    <w:p w14:paraId="51BDD988" w14:textId="77777777" w:rsidR="00395755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(указывается наименование предприятия, место практики)</w:t>
      </w:r>
    </w:p>
    <w:p w14:paraId="7B4F2094" w14:textId="77777777" w:rsidR="0039575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разработка автоматизированной системы обнаружения присутствия человека в опасной зоне с учётом прохождения контрольных точек.</w:t>
      </w:r>
    </w:p>
    <w:p w14:paraId="25A1B65E" w14:textId="77777777" w:rsidR="0039575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установка: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разработать программную часть автоматизированной системы контроля присутствия человека в опасной зоне с использованием методов компьютерного зрения и искусственного интеллекта, включая обработку видеопотока, анализ данных и интеграцию с базой данных.</w:t>
      </w:r>
    </w:p>
    <w:p w14:paraId="47DDFD81" w14:textId="77777777" w:rsidR="0039575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нормативные документы, тематическая литература, интернет.</w:t>
      </w:r>
    </w:p>
    <w:p w14:paraId="2A531109" w14:textId="77777777" w:rsidR="0039575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Начало практики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год):21 апреля 2026 года.</w:t>
      </w:r>
    </w:p>
    <w:p w14:paraId="4FC15192" w14:textId="77777777" w:rsidR="00395755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Конец практики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год):20 мая 2026 года.</w:t>
      </w:r>
    </w:p>
    <w:p w14:paraId="46633CEF" w14:textId="77777777" w:rsidR="0039575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работы</w:t>
      </w:r>
    </w:p>
    <w:p w14:paraId="68257011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Изучить программные средства и технологии, используемые для реализации системы (Python, C#, OpenCV, TensorFlow/PyTorch).</w:t>
      </w:r>
    </w:p>
    <w:p w14:paraId="7F4934CF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архитектуру программной системы и структуру взаимодействия модулей.</w:t>
      </w:r>
    </w:p>
    <w:p w14:paraId="367BD3F9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Реализовать модуль обработки видеопотока с камер наблюдения.</w:t>
      </w:r>
    </w:p>
    <w:p w14:paraId="477FCB27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алгоритмы обнаружения человека с использованием нейронных сетей.</w:t>
      </w:r>
    </w:p>
    <w:p w14:paraId="0CA16CE4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модуль контроля прохождения контрольных точек.</w:t>
      </w:r>
    </w:p>
    <w:p w14:paraId="27DB1283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Реализовать взаимодействие с базой данных (PostgreSQL) для хранения информации о сотрудниках и событиях.</w:t>
      </w:r>
    </w:p>
    <w:p w14:paraId="1A620176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пользовательский интерфейс системы.</w:t>
      </w:r>
    </w:p>
    <w:p w14:paraId="3CDEC57D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Провести тестирование, отладку и оценку работоспособности программной системы.</w:t>
      </w:r>
    </w:p>
    <w:p w14:paraId="494B1A09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Подготовить пояснительную записку по результатам разработки программной части ВКР.</w:t>
      </w:r>
    </w:p>
    <w:p w14:paraId="6132AC00" w14:textId="77777777" w:rsidR="0039575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Отчетный материал</w:t>
      </w:r>
    </w:p>
    <w:p w14:paraId="6FFD68F1" w14:textId="77777777" w:rsidR="0039575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Письменный отчет в формате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WinWord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соответствии с методическими указаниями по оформлению отчетов. Объем - от 20 страниц.</w:t>
      </w:r>
    </w:p>
    <w:p w14:paraId="67AFE9CC" w14:textId="77777777" w:rsidR="0039575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Литература, используемая на практике</w:t>
      </w:r>
    </w:p>
    <w:p w14:paraId="62A927E0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Сайфутдинов, А. В. Сверточные нейронные сети для решения задач компьютерного зрения / А. В. Сайфутдинов // Universum: технические науки. – 2023. – № 10 (115). – С. 42–44.</w:t>
      </w:r>
    </w:p>
    <w:p w14:paraId="0E6BA461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Goodfellow, I. Deep Learning / I. Goodfellow, Y. Bengio, A. Courville. – Cambridge: MIT Press, 2016. – 800 p. – ISBN 978-0-262-03561-3.</w:t>
      </w:r>
    </w:p>
    <w:p w14:paraId="528DD535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Bradski, G. Learning OpenCV: Computer Vision with the OpenCV Library / G. Bradski, A. Kaehler. – Sebastopol: O'Reilly Media, 2008. – 555 p. – ISBN 978-0-596-51613-0.</w:t>
      </w:r>
    </w:p>
    <w:p w14:paraId="26394665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 [Электронный ресурс]: офиц. сайт. – URL: https://www.tensorflow.org (дата обращения: 21.04.2026).</w:t>
      </w:r>
    </w:p>
    <w:p w14:paraId="7E4E58FE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OpenCV [Электронный ресурс]: офиц. сайт. – URL: https://opencv.org (дата обращения: 21.04.2026).</w:t>
      </w:r>
    </w:p>
    <w:p w14:paraId="1EB91358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 [Электронный ресурс]: офиц. сайт. – URL: https://www.postgresql.org (дата обращения: 21.04.2026).</w:t>
      </w:r>
    </w:p>
    <w:p w14:paraId="3D27CF3E" w14:textId="77777777" w:rsidR="00395755" w:rsidRDefault="0000000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21.04.2026</w:t>
      </w:r>
    </w:p>
    <w:p w14:paraId="3B4640CF" w14:textId="77777777" w:rsidR="00395755" w:rsidRDefault="0039575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312363" w14:textId="77777777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Подписи:</w:t>
      </w:r>
    </w:p>
    <w:p w14:paraId="25274CCE" w14:textId="77777777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получил обучающийся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Речук Д. М  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6FBA4B62" w14:textId="77777777" w:rsidR="00395755" w:rsidRDefault="0000000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(подпись) (инициалы и фамилия) </w:t>
      </w:r>
    </w:p>
    <w:p w14:paraId="58EAD28E" w14:textId="56EB0264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предприятия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Бурдыко Т. Г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439C776A" w14:textId="77777777" w:rsidR="00395755" w:rsidRDefault="0000000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М.П. (подпись) (инициалы и фамилия) </w:t>
      </w:r>
    </w:p>
    <w:p w14:paraId="649DF193" w14:textId="10C7A90D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университета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Бурдыко Т. Г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1A498CF7" w14:textId="77777777" w:rsidR="00395755" w:rsidRDefault="0000000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(подпись) (инициалы и фамилия) </w:t>
      </w:r>
    </w:p>
    <w:p w14:paraId="12B19D2D" w14:textId="56ACFF5C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Заведующий кафедрой АСОИУ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Гавриленко Т. В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450F45F2" w14:textId="45CD49A2" w:rsidR="00395755" w:rsidRDefault="00000000" w:rsidP="00076646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 (инициалы и фамилия)</w:t>
      </w:r>
    </w:p>
    <w:sdt>
      <w:sdtPr>
        <w:rPr>
          <w:rFonts w:ascii="Aptos" w:eastAsia="Aptos" w:hAnsi="Aptos" w:cstheme="minorBidi"/>
          <w:color w:val="auto"/>
          <w:sz w:val="22"/>
          <w:szCs w:val="22"/>
          <w:lang w:eastAsia="en-US" w:bidi="he-IL"/>
        </w:rPr>
        <w:id w:val="731274929"/>
        <w:docPartObj>
          <w:docPartGallery w:val="Table of Contents"/>
          <w:docPartUnique/>
        </w:docPartObj>
      </w:sdtPr>
      <w:sdtContent>
        <w:p w14:paraId="75FB2E9A" w14:textId="77777777" w:rsidR="00395755" w:rsidRPr="0006620D" w:rsidRDefault="00000000">
          <w:pPr>
            <w:pStyle w:val="af3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br w:type="page"/>
          </w:r>
          <w:r w:rsidRPr="0006620D">
            <w:rPr>
              <w:rFonts w:ascii="Times New Roman" w:hAnsi="Times New Roman" w:cs="Times New Roman"/>
              <w:color w:val="auto"/>
              <w:sz w:val="28"/>
              <w:szCs w:val="28"/>
            </w:rPr>
            <w:lastRenderedPageBreak/>
            <w:t>СОДЕРЖАНИЕ</w:t>
          </w:r>
        </w:p>
        <w:p w14:paraId="600EF31C" w14:textId="5536C5C0" w:rsidR="00FE330C" w:rsidRPr="0006620D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r w:rsidRPr="0006620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6620D">
            <w:rPr>
              <w:rStyle w:val="ad"/>
              <w:rFonts w:ascii="Times New Roman" w:hAnsi="Times New Roman" w:cs="Times New Roman"/>
              <w:b/>
              <w:bCs/>
              <w:webHidden/>
              <w:sz w:val="28"/>
              <w:szCs w:val="28"/>
            </w:rPr>
            <w:instrText xml:space="preserve"> TOC \z \o "1-3" \u \h</w:instrText>
          </w:r>
          <w:r w:rsidRPr="0006620D">
            <w:rPr>
              <w:rStyle w:val="ad"/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8735816" w:history="1">
            <w:r w:rsidR="00FE330C" w:rsidRPr="0006620D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_Toc228735816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164EB" w14:textId="793CF571" w:rsidR="00FE330C" w:rsidRPr="0006620D" w:rsidRDefault="00FE33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17" w:history="1">
            <w:r w:rsidRPr="0006620D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ОПИСАНИЕ ПРЕДМЕТНОЙ ОБЛАСТИ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_Toc228735817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96CDA" w14:textId="44296E95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18" w:history="1"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 Опасные зоны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_Toc228735818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1CD18" w14:textId="025346A2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19" w:history="1">
            <w:r w:rsidRPr="0006620D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1.2. Технологии обнаружения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_Toc228735819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6131F" w14:textId="4AFDA0F1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0" w:history="1">
            <w:r w:rsidRPr="0006620D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1.3. Искусственные нейронные сети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_Toc228735820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85A6A" w14:textId="147C4A2B" w:rsidR="00FE330C" w:rsidRPr="0006620D" w:rsidRDefault="00FE33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1" w:history="1">
            <w:r w:rsidRPr="0006620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 ОБЗОР АНАЛОГОВ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_Toc228735821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1594B" w14:textId="64AE2152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2" w:history="1"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 Существующие решения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_Toc228735822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B6259" w14:textId="532792BD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3" w:history="1"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Сравнительный анализ аналогов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_Toc228735823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8AA79" w14:textId="7A9B6E99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4" w:history="1"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 Выводы по обзору аналогов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_Toc228735824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0E25D" w14:textId="5990D178" w:rsidR="00FE330C" w:rsidRPr="0006620D" w:rsidRDefault="00FE33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5" w:history="1">
            <w:r w:rsidRPr="0006620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 ПОСТАНОВКА ЗАДАЧИ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_Toc228735825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58CDAB" w14:textId="3A324740" w:rsidR="00FE330C" w:rsidRPr="0006620D" w:rsidRDefault="00FE33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6" w:history="1">
            <w:r w:rsidRPr="0006620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4. ВЫБОР МЕТОДОВ ИССЛЕДОВАНИЯ И СРЕДСТВ РАЗРАБОТКИ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_Toc228735826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708B1" w14:textId="7E6067F9" w:rsidR="00FE330C" w:rsidRPr="0006620D" w:rsidRDefault="00FE33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7" w:history="1">
            <w:r w:rsidRPr="0006620D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 ПРОЕКТИРОВАНИЕ СИСТЕМЫ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_Toc228735827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53389" w14:textId="15A5AEA2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8" w:history="1"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5.1. BPMN-диаграмма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_Toc228735828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6E250" w14:textId="137A97BE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9" w:history="1"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5.2. Диаграмма IDEF0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_Toc228735829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50535" w14:textId="473373DC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30" w:history="1"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5.3. </w:t>
            </w:r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_Toc228735830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59C8A" w14:textId="7400E95A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31" w:history="1"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5.4. ER-диаграмма базы данных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_Toc228735831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3559D" w14:textId="61216B09" w:rsidR="00FE330C" w:rsidRPr="0006620D" w:rsidRDefault="00FE330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32" w:history="1">
            <w:r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5.5. Логическая модель базы данных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_Toc228735832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84F0F" w14:textId="3A8D916D" w:rsidR="00FE330C" w:rsidRPr="0006620D" w:rsidRDefault="00FE33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33" w:history="1">
            <w:r w:rsidRPr="0006620D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 ОПИСАНИЕ ПРОГРАММНОГО КОМПЛЕКСА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_Toc228735833 \h </w:instrTex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5EB22" w14:textId="7D4DE948" w:rsidR="00395755" w:rsidRDefault="00000000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6620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6EA3AA4" w14:textId="77777777" w:rsidR="0039575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2D85D67" w14:textId="77777777" w:rsidR="00395755" w:rsidRDefault="0000000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6058159"/>
      <w:bookmarkStart w:id="1" w:name="_Toc194515439"/>
      <w:bookmarkStart w:id="2" w:name="_Toc22873581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  <w:bookmarkEnd w:id="2"/>
    </w:p>
    <w:p w14:paraId="4183F842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 современном мире обеспечение безопасности на производственных и инфраструктурных объектах приобретает всё большую значимость. Опасные зоны, характеризующиеся наличием сложного оборудования, высоких температур, химических веществ или радиации, представляют серьёзную угрозу для здоровья и жизни персонала. Традиционные методы контроля присутствия человека в таких зонах, основанные на визуальном наблюдении или использовании простых сигнальных систем, часто оказываются недостаточно эффективными из-за человеческого фактора, ограниченности оперативности реагирования и невозможности точного учёта всех аспектов безопасности. Это стимулирует разработку автоматизированных систем, способных повысить надёжность мониторинга и минимизировать риски несчастных случаев.</w:t>
      </w:r>
    </w:p>
    <w:p w14:paraId="7ED7CC86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Современные технологии, такие как компьютерное зрение и искусственные нейронные сети (ИНС), открывают новые возможности для создания систем, которые не только фиксируют присутствие человека в опасной зоне, но и учитывают прохождение контрольных точек и наличие защитного оборудования. Такие системы имеют потенциал снизить вероятность ошибок, связанных с невнимательностью или усталостью персонала, а также обеспечить оперативное реагирование на нарушения правил безопасности. Особое внимание уделяется применению методов искусственного интеллекта, которые позволяют анализировать сложные данные с камер и датчиков, обеспечивая высокую точность обнаружения и классификации объектов.</w:t>
      </w:r>
    </w:p>
    <w:p w14:paraId="37CE2BA3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Данная работа посвящена разработке автоматизированной системы обнаружения присутствия человека в опасной зоне с учётом прохождения контрольных точек и наличия защитного оборудования. Система направлена на повышение безопасности сотрудников путём интеграции современных технологий мониторинга и анализа данных. Особое внимание уделяется учёту таких факторов, как идентификация персонала, контроль маршрутов </w:t>
      </w: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перемещения и проверка средств индивидуальной защиты, что делает задачу комплексной и многогранной.</w:t>
      </w:r>
    </w:p>
    <w:p w14:paraId="7B6CE8E6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Актуальность темы обусловлена следующими факторами:</w:t>
      </w:r>
    </w:p>
    <w:p w14:paraId="1C2FB3D9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Рост сложности производственных процессов: Современные предприятия используют всё более сложное оборудование и технологии, что повышает риски для персонала и требует точного контроля опасных зон.</w:t>
      </w:r>
    </w:p>
    <w:p w14:paraId="6D133BB5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Ограниченность традиционных методов: Ручной контроль и базовые системы сигнализации не способны обеспечить высокий уровень точности и оперативности в условиях динамичной среды.</w:t>
      </w:r>
    </w:p>
    <w:p w14:paraId="15E69195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Развитие технологий автоматизации: Прогресс в области компьютерного зрения и искусственного интеллекта создаёт основу для разработки эффективных систем безопасности.</w:t>
      </w:r>
    </w:p>
    <w:p w14:paraId="496BBA4D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Потребность в комплексном подходе: Необходимость учёта не только присутствия человека, но и его маршрута и защитной экипировки требует интеграции различных технологий.</w:t>
      </w:r>
    </w:p>
    <w:p w14:paraId="44D6E627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Снижение рисков и затрат: Автоматизация контроля позволяет уменьшить количество инцидентов и связанные с ними экономические потери, повышая общую эффективность управления безопасностью.</w:t>
      </w:r>
    </w:p>
    <w:p w14:paraId="03483944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Цель исследования: разработка и исследование автоматизированной системы обнаружения присутствия человека в опасной зоне, обеспечивающей надёжный контроль прохождения контрольных точек и наличия защитного оборудования с использованием современных технологий.</w:t>
      </w:r>
    </w:p>
    <w:p w14:paraId="04C9AA0B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Задачи исследования:</w:t>
      </w:r>
    </w:p>
    <w:p w14:paraId="478D0E49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Исследование предметной области, включая анализ существующих технологий и методов обнаружения.</w:t>
      </w:r>
    </w:p>
    <w:p w14:paraId="0969F063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Изучение инструментов и подходов к проектированию автоматизированных систем мониторинга.</w:t>
      </w:r>
    </w:p>
    <w:p w14:paraId="4037C368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Проектирование системы: разработка архитектуры, алгоритмов и интерфейса взаимодействия.</w:t>
      </w:r>
    </w:p>
    <w:p w14:paraId="36504486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Анализ эффективности применения компьютерного зрения для фиксации присутствия человека и проверки защитного оборудования.</w:t>
      </w:r>
    </w:p>
    <w:p w14:paraId="4061970E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Разработка программного обеспечения для интеграции данных с датчиков и камер.</w:t>
      </w:r>
    </w:p>
    <w:p w14:paraId="7AECCDC6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Оценка надёжности системы в условиях реальных или смоделированных сценариев.</w:t>
      </w:r>
    </w:p>
    <w:p w14:paraId="699F0F07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Формирование рекомендаций по внедрению системы на предприятиях.</w:t>
      </w:r>
    </w:p>
    <w:p w14:paraId="1610612D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Выполнение указанных задач позволит достичь поставленной цели и создать систему, способную повысить уровень безопасности на объектах с повышенным риском.</w:t>
      </w:r>
    </w:p>
    <w:p w14:paraId="0D6CC8D4" w14:textId="77777777" w:rsidR="00395755" w:rsidRDefault="00000000">
      <w:p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br w:type="page"/>
      </w:r>
    </w:p>
    <w:p w14:paraId="21611973" w14:textId="77777777" w:rsidR="00395755" w:rsidRDefault="0000000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6058160"/>
      <w:bookmarkStart w:id="4" w:name="_Toc194515440"/>
      <w:bookmarkStart w:id="5" w:name="_Toc22873581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ОПИСАНИЕ ПРЕДМЕТНОЙ ОБЛАСТИ</w:t>
      </w:r>
      <w:bookmarkEnd w:id="3"/>
      <w:bookmarkEnd w:id="4"/>
      <w:bookmarkEnd w:id="5"/>
    </w:p>
    <w:p w14:paraId="251A1F9B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автоматизированной системы обнаружения присутствия человека в опасной зоне с учётом прохождения контрольных точек и наличия защитного оборудования крайне важно тщательно исследовать предметную область. Это позволяет определить ключевые аспекты, необходимые для проектирования эффективного решения. В первую очередь необходимо рассмотреть следующие элементы: опасные зоны, технологии обнаружения и искусственные нейронные сети как инструмент анализа данных.</w:t>
      </w:r>
    </w:p>
    <w:p w14:paraId="763B3414" w14:textId="77777777" w:rsidR="00395755" w:rsidRDefault="0000000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26058161"/>
      <w:bookmarkStart w:id="7" w:name="_Toc228735818"/>
      <w:r>
        <w:rPr>
          <w:rFonts w:ascii="Times New Roman" w:hAnsi="Times New Roman" w:cs="Times New Roman"/>
          <w:color w:val="auto"/>
          <w:sz w:val="28"/>
          <w:szCs w:val="28"/>
        </w:rPr>
        <w:t>1.1. Опасные зоны</w:t>
      </w:r>
      <w:bookmarkEnd w:id="6"/>
      <w:bookmarkEnd w:id="7"/>
    </w:p>
    <w:p w14:paraId="5849DB00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Опасные зоны представляют собой участки производственных или инфраструктурных объектов, где существуют факторы риска для здоровья и жизни человека. К таким факторам относятся работа тяжёлого оборудования (например, станков, кранов), воздействие высоких температур, радиации, токсичных веществ или электричества. Опасные зоны могут быть как статическими (например, фиксированные участки цеха), так и динамическими (временные зоны, возникающие при проведении ремонтных работ). Основной задачей в контексте таких зон является контроль присутствия человека, поскольку его нахождение в них без соблюдения правил безопасности может привести к травмам или авариям.</w:t>
      </w:r>
    </w:p>
    <w:p w14:paraId="2463730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точки в опасных зонах — это заранее определённые места, такие как входы, выходы или промежуточные участки маршрута, прохождение которых фиксируется системой. Это позволяет отслеживать перемещения персонала и выявлять нарушения, например, несанкционированное проникновение в зону без прохождения обязательных этапов. Наличие защитного оборудования (шлемов, жилетов, перчаток и т.д.) является ещё одним критическим аспектом, так как оно снижает риск травматизма и является обязательным требованием на большинстве предприятий.</w:t>
      </w:r>
    </w:p>
    <w:p w14:paraId="1640C031" w14:textId="77777777" w:rsidR="00395755" w:rsidRDefault="00000000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6058162"/>
      <w:bookmarkStart w:id="9" w:name="_Toc228735819"/>
      <w:r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1.2. Технологии обнаружения</w:t>
      </w:r>
      <w:bookmarkEnd w:id="8"/>
      <w:bookmarkEnd w:id="9"/>
    </w:p>
    <w:p w14:paraId="4D19D9D0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фиксации присутствия человека и контроля соблюдения требований безопасности используются различные технологии. Рассмотрим основные из них:</w:t>
      </w:r>
    </w:p>
    <w:p w14:paraId="73C5DB5F" w14:textId="77777777" w:rsidR="00395755" w:rsidRDefault="00000000">
      <w:pPr>
        <w:pStyle w:val="af2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Радиочастотная идентификация (RFID): Персонал оснащается RFID-метками, которые считываются антеннами, установленными в контрольных точках или по периметру зоны. Это позволяет идентифицировать сотрудника и фиксировать его перемещения. Метки могут быть интегрированы в защитное оборудование, что даёт возможность проверять его наличие.</w:t>
      </w:r>
    </w:p>
    <w:p w14:paraId="087DD16A" w14:textId="77777777" w:rsidR="00395755" w:rsidRDefault="00000000">
      <w:pPr>
        <w:pStyle w:val="af2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Компьютерное зрение: Камеры, установленные в опасных зонах, анализируют видеопоток в реальном времени. С помощью алгоритмов обработки изображений система определяет присутствие человека, его маршрут и наличие защитной экипировки (например, распознавание шлема по форме и цвету).</w:t>
      </w:r>
    </w:p>
    <w:p w14:paraId="5DD77366" w14:textId="77777777" w:rsidR="00395755" w:rsidRDefault="00000000">
      <w:pPr>
        <w:pStyle w:val="af2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Датчики: Инфракрасные, ультразвуковые или лазерные датчики фиксируют пересечение границ зоны или прохождение контрольных точек. Они могут дополнять другие технологии, повышая точность системы.</w:t>
      </w:r>
    </w:p>
    <w:p w14:paraId="2D72EA1F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Каждая из технологий имеет свои особенности. Например, RFID обеспечивает точную идентификацию, но требует наличия меток у каждого сотрудника. Компьютерное зрение позволяет анализировать сложные сцены, но зависит от условий освещения. Датчики просты в установке, но не всегда могут идентифицировать конкретного человека. В рамках данной работы предполагается комбинированный подход для достижения максимальной надёжности.</w:t>
      </w:r>
    </w:p>
    <w:p w14:paraId="2C8C677A" w14:textId="77777777" w:rsidR="00395755" w:rsidRDefault="00000000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6058163"/>
      <w:bookmarkStart w:id="11" w:name="_Toc228735820"/>
      <w:r>
        <w:rPr>
          <w:rFonts w:ascii="Times New Roman" w:hAnsi="Times New Roman" w:cs="Times New Roman"/>
          <w:bCs/>
          <w:color w:val="auto"/>
          <w:sz w:val="28"/>
          <w:szCs w:val="28"/>
        </w:rPr>
        <w:t>1.3. Искусственные нейронные сети</w:t>
      </w:r>
      <w:bookmarkEnd w:id="10"/>
      <w:bookmarkEnd w:id="11"/>
    </w:p>
    <w:p w14:paraId="216A8059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Искусственные нейронные сети (ИНС) являются ключевым инструментом для обработки данных, поступающих от камер и датчиков. Они широко применяются в задачах обнаружения объектов, классификации и анализа изображений. В контексте данной работы ИНС используются для:</w:t>
      </w:r>
    </w:p>
    <w:p w14:paraId="0DCAA5AF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Определения присутствия человека в зоне на основе видеоданных.</w:t>
      </w:r>
    </w:p>
    <w:p w14:paraId="3242EBC3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Распознавания защитного оборудования (например, шлемов, жилетов) по изображениям.</w:t>
      </w:r>
    </w:p>
    <w:p w14:paraId="4C5B72BA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Анализа маршрутов перемещения и фиксации прохождения контрольных точек.</w:t>
      </w:r>
    </w:p>
    <w:p w14:paraId="6B4D3012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Наиболее перспективными архитектурами ИНС являются:</w:t>
      </w:r>
    </w:p>
    <w:p w14:paraId="0B3A0EF7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Сверточные нейронные сети (CNN): применяются для анализа изображений с камер, выявляя признаки объектов (например, контуры шлема или силуэт человека).</w:t>
      </w:r>
    </w:p>
    <w:p w14:paraId="4D5CC6E9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Архитектуры для детектирования объектов (YOLO, SSD): позволяют не только классифицировать объекты, но и определять их координаты в пространстве, что полезно для отслеживания перемещений.</w:t>
      </w:r>
    </w:p>
    <w:p w14:paraId="7B47C6C9" w14:textId="141CF28F" w:rsidR="00395755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существующего бизнес-процесса оценки персонала</w:t>
      </w:r>
      <w:r w:rsidR="00217C96">
        <w:rPr>
          <w:rFonts w:ascii="Times New Roman" w:hAnsi="Times New Roman" w:cs="Times New Roman"/>
          <w:sz w:val="28"/>
          <w:szCs w:val="28"/>
        </w:rPr>
        <w:t xml:space="preserve"> представлен на рисунке 1</w:t>
      </w:r>
    </w:p>
    <w:p w14:paraId="38265C73" w14:textId="77777777" w:rsidR="0059001D" w:rsidRDefault="00590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59001D" w:rsidSect="00E63303">
          <w:footerReference w:type="default" r:id="rId8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60"/>
        </w:sectPr>
      </w:pPr>
    </w:p>
    <w:p w14:paraId="38DB87D2" w14:textId="77777777" w:rsidR="00EB030D" w:rsidRDefault="00EB030D">
      <w:pPr>
        <w:spacing w:after="0" w:line="360" w:lineRule="auto"/>
        <w:jc w:val="both"/>
        <w:rPr>
          <w:noProof/>
        </w:rPr>
      </w:pPr>
    </w:p>
    <w:p w14:paraId="7EDE06F7" w14:textId="77777777" w:rsidR="00EB030D" w:rsidRDefault="00EB030D">
      <w:pPr>
        <w:spacing w:after="0" w:line="360" w:lineRule="auto"/>
        <w:jc w:val="both"/>
        <w:rPr>
          <w:noProof/>
        </w:rPr>
      </w:pPr>
    </w:p>
    <w:p w14:paraId="6B0F9E3D" w14:textId="77777777" w:rsidR="00EB030D" w:rsidRDefault="00EB030D">
      <w:pPr>
        <w:spacing w:after="0" w:line="360" w:lineRule="auto"/>
        <w:jc w:val="both"/>
        <w:rPr>
          <w:noProof/>
        </w:rPr>
      </w:pPr>
    </w:p>
    <w:p w14:paraId="0BA20DAD" w14:textId="26BE3BFA" w:rsidR="00395755" w:rsidRDefault="00217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B39AA7" wp14:editId="3F9CA8E9">
            <wp:extent cx="9261231" cy="3249356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905" cy="326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54AD" w14:textId="69AC41A5" w:rsidR="00395755" w:rsidRDefault="00000000">
      <w:pPr>
        <w:pStyle w:val="ab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Рис</w:t>
      </w:r>
      <w:r w:rsidR="00217C96">
        <w:rPr>
          <w:rFonts w:ascii="Times New Roman" w:hAnsi="Times New Roman" w:cs="Times New Roman"/>
          <w:color w:val="auto"/>
          <w:sz w:val="28"/>
        </w:rPr>
        <w:t>.</w:t>
      </w:r>
      <w:r>
        <w:rPr>
          <w:rFonts w:ascii="Times New Roman" w:hAnsi="Times New Roman" w:cs="Times New Roman"/>
          <w:color w:val="auto"/>
          <w:sz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</w:rPr>
        <w:fldChar w:fldCharType="begin"/>
      </w:r>
      <w:r>
        <w:rPr>
          <w:rFonts w:ascii="Times New Roman" w:hAnsi="Times New Roman" w:cs="Times New Roman"/>
          <w:color w:val="auto"/>
          <w:sz w:val="28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color w:val="auto"/>
          <w:sz w:val="28"/>
        </w:rPr>
        <w:t>1</w:t>
      </w:r>
      <w:r>
        <w:rPr>
          <w:rFonts w:ascii="Times New Roman" w:hAnsi="Times New Roman" w:cs="Times New Roman"/>
          <w:color w:val="auto"/>
          <w:sz w:val="28"/>
        </w:rPr>
        <w:fldChar w:fldCharType="end"/>
      </w:r>
      <w:r>
        <w:rPr>
          <w:rFonts w:ascii="Times New Roman" w:hAnsi="Times New Roman" w:cs="Times New Roman"/>
          <w:color w:val="auto"/>
          <w:sz w:val="28"/>
        </w:rPr>
        <w:t>. BPMN-диаграмма существующего бизнес-процесса</w:t>
      </w:r>
    </w:p>
    <w:p w14:paraId="32B57747" w14:textId="77777777" w:rsidR="0059001D" w:rsidRDefault="0059001D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  <w:sectPr w:rsidR="0059001D" w:rsidSect="0059001D">
          <w:pgSz w:w="16838" w:h="11906" w:orient="landscape"/>
          <w:pgMar w:top="1699" w:right="1138" w:bottom="850" w:left="1138" w:header="0" w:footer="0" w:gutter="0"/>
          <w:cols w:space="720"/>
          <w:formProt w:val="0"/>
          <w:docGrid w:linePitch="360"/>
        </w:sectPr>
      </w:pPr>
    </w:p>
    <w:p w14:paraId="2C045ED8" w14:textId="6125B826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lastRenderedPageBreak/>
        <w:t>Процесс начинается с прибытия сотрудника на рабочее место. Далее выполняется проверка допуска к работе в опасной зоне. Если у сотрудника отсутствует необходимый допуск, ему отказывается в доступе, и процесс завершается.</w:t>
      </w:r>
    </w:p>
    <w:p w14:paraId="3EB750D2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В случае наличия допуска сотрудник регистрируется в журнале и получает разрешение на вход в опасную зону. После этого он входит в зону выполнения работ и проходит контрольные точки, фиксируя своё перемещение.</w:t>
      </w:r>
    </w:p>
    <w:p w14:paraId="19A465A7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Во время нахождения сотрудника в опасной зоне оператор осуществляет наблюдение за видеопотоком с камер. При этом контроль осуществляется вручную, что увеличивает вероятность ошибок, связанных с человеческим фактором.</w:t>
      </w:r>
    </w:p>
    <w:p w14:paraId="52DC7795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Если в процессе наблюдения обнаруживается нарушение (например, отсутствие защитного оборудования или нарушение маршрута), оператор инициирует соответствующие действия. В частности, формируется сообщение охране, после чего осуществляется вывод сотрудника из опасной зоны.</w:t>
      </w:r>
    </w:p>
    <w:p w14:paraId="6EE466A5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По завершении работ сотрудник покидает опасную зону, а оператор формирует отчёт о проделанной работе и зафиксированных инцидентах.</w:t>
      </w:r>
    </w:p>
    <w:p w14:paraId="4B42A7C6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Таким образом, данный процесс характеризуется высокой зависимостью от действий оператора, отсутствием автоматического анализа данных и повышенным риском пропуска нарушений.</w:t>
      </w:r>
    </w:p>
    <w:p w14:paraId="572B3D0E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Проведённый анализ предметной области показывает, что комбинирование технологий обнаружения с применением ИНС позволяет создать систему, способную эффективно решать задачу контроля безопасности в опасных зонах. Это обеспечивает основу для дальнейшего проектирования и разработки.</w:t>
      </w:r>
    </w:p>
    <w:p w14:paraId="30D23208" w14:textId="77777777" w:rsidR="00395755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AD61E9F" w14:textId="77777777" w:rsidR="00395755" w:rsidRDefault="00000000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 w:bidi="ar-SA"/>
        </w:rPr>
      </w:pPr>
      <w:bookmarkStart w:id="12" w:name="_Toc226058164"/>
      <w:bookmarkStart w:id="13" w:name="_Toc194515444"/>
      <w:bookmarkStart w:id="14" w:name="_Toc22873582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 w:bidi="ar-SA"/>
        </w:rPr>
        <w:lastRenderedPageBreak/>
        <w:t>2. ОБЗОР АНАЛОГОВ</w:t>
      </w:r>
      <w:bookmarkEnd w:id="12"/>
      <w:bookmarkEnd w:id="13"/>
      <w:bookmarkEnd w:id="14"/>
    </w:p>
    <w:p w14:paraId="536178B3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В области автоматизированного контроля присутствия человека в опасных зонах существует ряд решений, использующих различные технологии, такие как радиочастотная идентификация (RFID), компьютерное зрение, датчики и искусственный интеллект. Эти системы применяются для повышения безопасности на производственных объектах, в строительстве, энергетике и других отраслях с повышенным риском.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5D605B0B" w14:textId="77777777" w:rsidR="00395755" w:rsidRDefault="00000000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</w:pPr>
      <w:bookmarkStart w:id="15" w:name="_Toc226058165"/>
      <w:bookmarkStart w:id="16" w:name="_Toc228735822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2.1. Существующие решения</w:t>
      </w:r>
      <w:bookmarkEnd w:id="15"/>
      <w:bookmarkEnd w:id="16"/>
    </w:p>
    <w:p w14:paraId="5491A40A" w14:textId="43D86627" w:rsidR="00395755" w:rsidRDefault="000000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Системы на основе RFID</w:t>
      </w:r>
      <w:r w:rsidR="00217C96" w:rsidRPr="00217C96">
        <w:rPr>
          <w:rFonts w:ascii="Times New Roman" w:hAnsi="Times New Roman" w:cs="Times New Roman"/>
          <w:sz w:val="28"/>
          <w:szCs w:val="28"/>
          <w:lang w:bidi="ar-S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bidi="ar-SA"/>
        </w:rPr>
        <w:t>Технология радиочастотной идентификации активно используется для отслеживания перемещений сотрудников в опасных зонах. Примером может служить система контроля доступа, применяемая на промышленных предприятиях. Сотрудники оснащаются RFID-метками, которые считываются антеннами, установленными в контрольных точках (например, на входах и выходах). Такие системы способны фиксировать присутствие человека и проверять наличие защитного оборудования, если оно также оснащено метками.</w:t>
      </w:r>
    </w:p>
    <w:p w14:paraId="724EF4D0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Преимущества:</w:t>
      </w:r>
    </w:p>
    <w:p w14:paraId="5A12BFF4" w14:textId="77777777" w:rsidR="00395755" w:rsidRPr="00D83771" w:rsidRDefault="00000000" w:rsidP="00D83771">
      <w:pPr>
        <w:pStyle w:val="af2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Высокая точность идентификации персонала.</w:t>
      </w:r>
    </w:p>
    <w:p w14:paraId="1C5ADF2A" w14:textId="77777777" w:rsidR="00395755" w:rsidRPr="00D83771" w:rsidRDefault="00000000" w:rsidP="00D83771">
      <w:pPr>
        <w:pStyle w:val="af2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Простота интеграции в существующие системы безопасности.</w:t>
      </w:r>
    </w:p>
    <w:p w14:paraId="65301AD5" w14:textId="77777777" w:rsidR="00395755" w:rsidRPr="00D83771" w:rsidRDefault="00000000" w:rsidP="00D83771">
      <w:pPr>
        <w:pStyle w:val="af2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Возможность работы без прямой видимости.</w:t>
      </w:r>
    </w:p>
    <w:p w14:paraId="01824FA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Недостатки:</w:t>
      </w:r>
    </w:p>
    <w:p w14:paraId="7F3646DA" w14:textId="77777777" w:rsidR="00395755" w:rsidRPr="00D83771" w:rsidRDefault="00000000" w:rsidP="00D83771">
      <w:pPr>
        <w:pStyle w:val="af2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Ограниченная дальность действия пассивных меток (до 10 м).</w:t>
      </w:r>
    </w:p>
    <w:p w14:paraId="60491833" w14:textId="77777777" w:rsidR="00395755" w:rsidRPr="00D83771" w:rsidRDefault="00000000" w:rsidP="00D83771">
      <w:pPr>
        <w:pStyle w:val="af2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Высокая стоимость активных меток и считывающих устройств.</w:t>
      </w:r>
    </w:p>
    <w:p w14:paraId="6F323D68" w14:textId="77777777" w:rsidR="00395755" w:rsidRPr="00D83771" w:rsidRDefault="00000000" w:rsidP="00D83771">
      <w:pPr>
        <w:pStyle w:val="af2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Отсутствие возможности анализа сложных сценариев (например, распознавания экипировки без меток).</w:t>
      </w:r>
    </w:p>
    <w:p w14:paraId="756AB9A9" w14:textId="323BA450" w:rsidR="00395755" w:rsidRDefault="000000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Системы компьютерного зрения</w:t>
      </w:r>
      <w:r w:rsidR="00FF5442"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Примером является система видеоаналитики, используемая на заводах для мониторинга безопасности. </w:t>
      </w:r>
      <w:r>
        <w:rPr>
          <w:rFonts w:ascii="Times New Roman" w:hAnsi="Times New Roman" w:cs="Times New Roman"/>
          <w:sz w:val="28"/>
          <w:szCs w:val="28"/>
          <w:lang w:bidi="ar-SA"/>
        </w:rPr>
        <w:lastRenderedPageBreak/>
        <w:t>Камеры фиксируют видеопоток, а алгоритмы компьютерного зрения, такие как YOLO или SSD, анализируют изображения для обнаружения людей и проверки наличия защитного оборудования (например, шлемов или жилетов). Такие решения часто применяются в реальном времени и интегрируются с системами оповещения.</w:t>
      </w:r>
    </w:p>
    <w:p w14:paraId="1A618467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Преимущества:</w:t>
      </w:r>
    </w:p>
    <w:p w14:paraId="2A212E93" w14:textId="77777777" w:rsidR="00395755" w:rsidRPr="00477B7B" w:rsidRDefault="00000000" w:rsidP="00477B7B">
      <w:pPr>
        <w:pStyle w:val="af2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477B7B">
        <w:rPr>
          <w:rFonts w:ascii="Times New Roman" w:hAnsi="Times New Roman" w:cs="Times New Roman"/>
          <w:sz w:val="28"/>
          <w:szCs w:val="28"/>
          <w:lang w:bidi="ar-SA"/>
        </w:rPr>
        <w:t>Высокая точность обнаружения объектов в зоне видимости.</w:t>
      </w:r>
    </w:p>
    <w:p w14:paraId="560477FF" w14:textId="77777777" w:rsidR="00395755" w:rsidRPr="00477B7B" w:rsidRDefault="00000000" w:rsidP="00477B7B">
      <w:pPr>
        <w:pStyle w:val="af2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477B7B">
        <w:rPr>
          <w:rFonts w:ascii="Times New Roman" w:hAnsi="Times New Roman" w:cs="Times New Roman"/>
          <w:sz w:val="28"/>
          <w:szCs w:val="28"/>
          <w:lang w:bidi="ar-SA"/>
        </w:rPr>
        <w:t>Возможность анализа сложных сцен и распознавания защитной экипировки.</w:t>
      </w:r>
    </w:p>
    <w:p w14:paraId="047C4D21" w14:textId="77777777" w:rsidR="00395755" w:rsidRPr="00477B7B" w:rsidRDefault="00000000" w:rsidP="00477B7B">
      <w:pPr>
        <w:pStyle w:val="af2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477B7B">
        <w:rPr>
          <w:rFonts w:ascii="Times New Roman" w:hAnsi="Times New Roman" w:cs="Times New Roman"/>
          <w:sz w:val="28"/>
          <w:szCs w:val="28"/>
          <w:lang w:bidi="ar-SA"/>
        </w:rPr>
        <w:t>Гибкость в настройке под конкретные задачи.</w:t>
      </w:r>
    </w:p>
    <w:p w14:paraId="2FA7962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Недостатки:</w:t>
      </w:r>
    </w:p>
    <w:p w14:paraId="4B37FB42" w14:textId="77777777" w:rsidR="00395755" w:rsidRPr="0094368C" w:rsidRDefault="00000000" w:rsidP="0094368C">
      <w:pPr>
        <w:pStyle w:val="af2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94368C">
        <w:rPr>
          <w:rFonts w:ascii="Times New Roman" w:hAnsi="Times New Roman" w:cs="Times New Roman"/>
          <w:sz w:val="28"/>
          <w:szCs w:val="28"/>
          <w:lang w:bidi="ar-SA"/>
        </w:rPr>
        <w:t>Зависимость от условий освещения и угла обзора камер.</w:t>
      </w:r>
    </w:p>
    <w:p w14:paraId="3DAEE972" w14:textId="77777777" w:rsidR="00395755" w:rsidRPr="0094368C" w:rsidRDefault="00000000" w:rsidP="0094368C">
      <w:pPr>
        <w:pStyle w:val="af2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94368C">
        <w:rPr>
          <w:rFonts w:ascii="Times New Roman" w:hAnsi="Times New Roman" w:cs="Times New Roman"/>
          <w:sz w:val="28"/>
          <w:szCs w:val="28"/>
          <w:lang w:bidi="ar-SA"/>
        </w:rPr>
        <w:t>Высокие вычислительные требования для обработки видео.</w:t>
      </w:r>
    </w:p>
    <w:p w14:paraId="7A3E856A" w14:textId="77777777" w:rsidR="00395755" w:rsidRPr="0094368C" w:rsidRDefault="00000000" w:rsidP="0094368C">
      <w:pPr>
        <w:pStyle w:val="af2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94368C">
        <w:rPr>
          <w:rFonts w:ascii="Times New Roman" w:hAnsi="Times New Roman" w:cs="Times New Roman"/>
          <w:sz w:val="28"/>
          <w:szCs w:val="28"/>
          <w:lang w:bidi="ar-SA"/>
        </w:rPr>
        <w:t>Необходимость установки множества камер для полного покрытия зоны.</w:t>
      </w:r>
    </w:p>
    <w:p w14:paraId="4B912CE4" w14:textId="22A701EE" w:rsidR="00395755" w:rsidRDefault="00000000">
      <w:pPr>
        <w:numPr>
          <w:ilvl w:val="0"/>
          <w:numId w:val="7"/>
        </w:numPr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bidi="ar-SA"/>
        </w:rPr>
        <w:t>Системы на основе датчиков</w:t>
      </w:r>
      <w:r w:rsidR="00345497"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SA"/>
        </w:rPr>
        <w:t>Примером служат решения с использованием инфракрасных или лазерных датчиков, которые фиксируют пересечение границ опасных зон. Такие системы часто применяются в автоматизированных складах или на строительных площадках для контроля доступа в зоны риска.</w:t>
      </w:r>
    </w:p>
    <w:p w14:paraId="1B740A8F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bidi="ar-SA"/>
        </w:rPr>
        <w:t>Преимущества:</w:t>
      </w:r>
    </w:p>
    <w:p w14:paraId="4DC5E0B9" w14:textId="77777777" w:rsidR="00395755" w:rsidRDefault="00000000" w:rsidP="001C2F1F">
      <w:pPr>
        <w:pStyle w:val="af2"/>
        <w:numPr>
          <w:ilvl w:val="0"/>
          <w:numId w:val="51"/>
        </w:numPr>
        <w:spacing w:after="0" w:line="360" w:lineRule="auto"/>
        <w:jc w:val="both"/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Низкая стоимость и простота установки.</w:t>
      </w:r>
    </w:p>
    <w:p w14:paraId="3B4AEBB4" w14:textId="77777777" w:rsidR="00395755" w:rsidRDefault="00000000" w:rsidP="001C2F1F">
      <w:pPr>
        <w:pStyle w:val="af2"/>
        <w:numPr>
          <w:ilvl w:val="0"/>
          <w:numId w:val="51"/>
        </w:numPr>
        <w:spacing w:after="0" w:line="360" w:lineRule="auto"/>
        <w:jc w:val="both"/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Высокая надёжность в условиях плохой видимости.</w:t>
      </w:r>
    </w:p>
    <w:p w14:paraId="444131B5" w14:textId="77777777" w:rsidR="00395755" w:rsidRDefault="00000000" w:rsidP="001C2F1F">
      <w:pPr>
        <w:pStyle w:val="af2"/>
        <w:numPr>
          <w:ilvl w:val="0"/>
          <w:numId w:val="51"/>
        </w:numPr>
        <w:spacing w:after="0" w:line="360" w:lineRule="auto"/>
        <w:jc w:val="both"/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Быстрая реакция на пересечение границ.</w:t>
      </w:r>
    </w:p>
    <w:p w14:paraId="141CB404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bidi="ar-SA"/>
        </w:rPr>
        <w:t>Недостатки:</w:t>
      </w:r>
    </w:p>
    <w:p w14:paraId="2C32A6F7" w14:textId="77777777" w:rsidR="00395755" w:rsidRDefault="00000000" w:rsidP="001C2F1F">
      <w:pPr>
        <w:pStyle w:val="af2"/>
        <w:numPr>
          <w:ilvl w:val="0"/>
          <w:numId w:val="52"/>
        </w:numPr>
        <w:spacing w:after="0" w:line="360" w:lineRule="auto"/>
        <w:jc w:val="both"/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Ограниченная функциональность (невозможно идентифицировать человека или проверить экипировку).</w:t>
      </w:r>
    </w:p>
    <w:p w14:paraId="2E3C1D56" w14:textId="77777777" w:rsidR="00395755" w:rsidRPr="001C2F1F" w:rsidRDefault="00000000" w:rsidP="001C2F1F">
      <w:pPr>
        <w:pStyle w:val="af2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Возможность ложных срабатываний из-за внешних факторов (например, животных или объектов).</w:t>
      </w:r>
    </w:p>
    <w:p w14:paraId="533E2A48" w14:textId="77777777" w:rsidR="00395755" w:rsidRPr="001C2F1F" w:rsidRDefault="00000000" w:rsidP="001C2F1F">
      <w:pPr>
        <w:pStyle w:val="af2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Отсутствие данных о маршрутах перемещения.</w:t>
      </w:r>
    </w:p>
    <w:p w14:paraId="12E8F549" w14:textId="69D203F8" w:rsidR="00395755" w:rsidRDefault="000000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lastRenderedPageBreak/>
        <w:t>Комбинированные системы с искусственным интеллектом</w:t>
      </w:r>
      <w:r w:rsidR="00345497"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SA"/>
        </w:rPr>
        <w:t>Примером является система видеоаналитики NtechLab, используемая в городской среде для контроля доступа и распознавания лиц. Аналогичные решения адаптируются для промышленности, комбинируя RFID для идентификации, камеры для анализа экипировки и нейронные сети для обработки данных. Такие системы способны не только фиксировать присутствие, но и анализировать соблюдение правил безопасности.</w:t>
      </w:r>
    </w:p>
    <w:p w14:paraId="0E169EEE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Преимущества:</w:t>
      </w:r>
    </w:p>
    <w:p w14:paraId="14DBC6C9" w14:textId="77777777" w:rsidR="00395755" w:rsidRPr="0084083D" w:rsidRDefault="00000000" w:rsidP="0084083D">
      <w:pPr>
        <w:pStyle w:val="af2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Комплексный подход к мониторингу (идентификация, контроль экипировки, отслеживание маршрутов).</w:t>
      </w:r>
    </w:p>
    <w:p w14:paraId="4E65DAF2" w14:textId="77777777" w:rsidR="00395755" w:rsidRPr="0084083D" w:rsidRDefault="00000000" w:rsidP="0084083D">
      <w:pPr>
        <w:pStyle w:val="af2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Высокая адаптивность к изменяющимся условиям.</w:t>
      </w:r>
    </w:p>
    <w:p w14:paraId="348D4C28" w14:textId="77777777" w:rsidR="00395755" w:rsidRPr="0084083D" w:rsidRDefault="00000000" w:rsidP="0084083D">
      <w:pPr>
        <w:pStyle w:val="af2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Возможность интеграции с другими системами управления.</w:t>
      </w:r>
    </w:p>
    <w:p w14:paraId="2BAF76FF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Недостатки:</w:t>
      </w:r>
    </w:p>
    <w:p w14:paraId="0574CDA9" w14:textId="77777777" w:rsidR="00395755" w:rsidRPr="0084083D" w:rsidRDefault="00000000" w:rsidP="0084083D">
      <w:pPr>
        <w:pStyle w:val="af2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Высокая стоимость разработки и внедрения.</w:t>
      </w:r>
    </w:p>
    <w:p w14:paraId="6D0288A2" w14:textId="77777777" w:rsidR="00395755" w:rsidRPr="0084083D" w:rsidRDefault="00000000" w:rsidP="0084083D">
      <w:pPr>
        <w:pStyle w:val="af2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Сложность настройки и обучения нейронных сетей.</w:t>
      </w:r>
    </w:p>
    <w:p w14:paraId="1540B08E" w14:textId="77777777" w:rsidR="00395755" w:rsidRPr="0084083D" w:rsidRDefault="00000000" w:rsidP="0084083D">
      <w:pPr>
        <w:pStyle w:val="af2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Зависимость от качества входных данных (видео, сигналов RFID).</w:t>
      </w:r>
    </w:p>
    <w:p w14:paraId="6DC1FB3E" w14:textId="77777777" w:rsidR="00395755" w:rsidRDefault="00000000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</w:pPr>
      <w:bookmarkStart w:id="17" w:name="_Toc226058166"/>
      <w:bookmarkStart w:id="18" w:name="_Toc228735823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2.2. Сравнительный анализ аналогов</w:t>
      </w:r>
      <w:bookmarkEnd w:id="17"/>
      <w:bookmarkEnd w:id="18"/>
    </w:p>
    <w:p w14:paraId="45D07A8D" w14:textId="06766AAD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Для оценки существующих решений ниже приведена таблица</w:t>
      </w:r>
      <w:r w:rsidR="008A1719">
        <w:rPr>
          <w:rFonts w:ascii="Times New Roman" w:hAnsi="Times New Roman" w:cs="Times New Roman"/>
          <w:sz w:val="28"/>
          <w:szCs w:val="28"/>
          <w:lang w:bidi="ar-SA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bidi="ar-SA"/>
        </w:rPr>
        <w:t>, в которой сравниваются ключевые характеристики систем по основным критериям.</w:t>
      </w:r>
    </w:p>
    <w:p w14:paraId="69FA44F8" w14:textId="637C8515" w:rsidR="00395755" w:rsidRDefault="00194607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ar-SA"/>
        </w:rPr>
      </w:pP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 w:rsidRPr="00144020">
        <w:rPr>
          <w:rFonts w:ascii="Times New Roman" w:hAnsi="Times New Roman" w:cs="Times New Roman"/>
          <w:sz w:val="28"/>
          <w:szCs w:val="28"/>
        </w:rPr>
        <w:fldChar w:fldCharType="begin"/>
      </w:r>
      <w:r w:rsidRPr="00144020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144020">
        <w:rPr>
          <w:rFonts w:ascii="Times New Roman" w:hAnsi="Times New Roman" w:cs="Times New Roman"/>
          <w:sz w:val="28"/>
          <w:szCs w:val="28"/>
        </w:rPr>
        <w:fldChar w:fldCharType="separate"/>
      </w:r>
      <w:r w:rsidRPr="00144020">
        <w:rPr>
          <w:rFonts w:ascii="Times New Roman" w:hAnsi="Times New Roman" w:cs="Times New Roman"/>
          <w:noProof/>
          <w:sz w:val="28"/>
          <w:szCs w:val="28"/>
        </w:rPr>
        <w:t>1</w:t>
      </w:r>
      <w:r w:rsidRPr="00144020">
        <w:rPr>
          <w:rFonts w:ascii="Times New Roman" w:hAnsi="Times New Roman" w:cs="Times New Roman"/>
          <w:sz w:val="28"/>
          <w:szCs w:val="28"/>
        </w:rPr>
        <w:fldChar w:fldCharType="end"/>
      </w:r>
      <w:r w:rsidRPr="00144020">
        <w:rPr>
          <w:rFonts w:ascii="Times New Roman" w:hAnsi="Times New Roman" w:cs="Times New Roman"/>
          <w:sz w:val="28"/>
          <w:szCs w:val="28"/>
        </w:rPr>
        <w:t xml:space="preserve"> </w:t>
      </w:r>
      <w:r w:rsidRPr="00144020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SA"/>
        </w:rPr>
        <w:t>Сравнение аналогов</w:t>
      </w:r>
    </w:p>
    <w:tbl>
      <w:tblPr>
        <w:tblStyle w:val="af4"/>
        <w:tblW w:w="9345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1725"/>
        <w:gridCol w:w="1921"/>
        <w:gridCol w:w="1195"/>
        <w:gridCol w:w="2354"/>
      </w:tblGrid>
      <w:tr w:rsidR="00395755" w14:paraId="40707E21" w14:textId="77777777" w:rsidTr="001F591B">
        <w:tc>
          <w:tcPr>
            <w:tcW w:w="2150" w:type="dxa"/>
            <w:vAlign w:val="center"/>
          </w:tcPr>
          <w:p w14:paraId="4134BE7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Функциональная возможность</w:t>
            </w:r>
          </w:p>
        </w:tc>
        <w:tc>
          <w:tcPr>
            <w:tcW w:w="1725" w:type="dxa"/>
            <w:vAlign w:val="center"/>
          </w:tcPr>
          <w:p w14:paraId="1F7B323F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RFID</w:t>
            </w:r>
          </w:p>
        </w:tc>
        <w:tc>
          <w:tcPr>
            <w:tcW w:w="1921" w:type="dxa"/>
            <w:vAlign w:val="center"/>
          </w:tcPr>
          <w:p w14:paraId="54436703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Компьютерное зрение</w:t>
            </w:r>
          </w:p>
        </w:tc>
        <w:tc>
          <w:tcPr>
            <w:tcW w:w="1195" w:type="dxa"/>
            <w:vAlign w:val="center"/>
          </w:tcPr>
          <w:p w14:paraId="38D3CCE9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2354" w:type="dxa"/>
            <w:vAlign w:val="center"/>
          </w:tcPr>
          <w:p w14:paraId="3068D2EC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Комбинированные системы</w:t>
            </w:r>
          </w:p>
        </w:tc>
      </w:tr>
      <w:tr w:rsidR="00395755" w14:paraId="37BB987F" w14:textId="77777777" w:rsidTr="001F591B">
        <w:tc>
          <w:tcPr>
            <w:tcW w:w="2150" w:type="dxa"/>
            <w:vAlign w:val="center"/>
          </w:tcPr>
          <w:p w14:paraId="36A37C06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Точность обнаружения</w:t>
            </w:r>
          </w:p>
        </w:tc>
        <w:tc>
          <w:tcPr>
            <w:tcW w:w="1725" w:type="dxa"/>
            <w:vAlign w:val="center"/>
          </w:tcPr>
          <w:p w14:paraId="38D9C952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21" w:type="dxa"/>
            <w:vAlign w:val="center"/>
          </w:tcPr>
          <w:p w14:paraId="160D3226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95" w:type="dxa"/>
            <w:vAlign w:val="center"/>
          </w:tcPr>
          <w:p w14:paraId="134989BD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354" w:type="dxa"/>
            <w:vAlign w:val="center"/>
          </w:tcPr>
          <w:p w14:paraId="0735D867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95755" w14:paraId="1D63138A" w14:textId="77777777" w:rsidTr="001F591B">
        <w:tc>
          <w:tcPr>
            <w:tcW w:w="2150" w:type="dxa"/>
            <w:vAlign w:val="center"/>
          </w:tcPr>
          <w:p w14:paraId="32D61901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Идентификация персонала</w:t>
            </w:r>
          </w:p>
        </w:tc>
        <w:tc>
          <w:tcPr>
            <w:tcW w:w="1725" w:type="dxa"/>
            <w:vAlign w:val="center"/>
          </w:tcPr>
          <w:p w14:paraId="5A89FF2C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21" w:type="dxa"/>
            <w:vAlign w:val="center"/>
          </w:tcPr>
          <w:p w14:paraId="7B0F2395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95" w:type="dxa"/>
            <w:vAlign w:val="center"/>
          </w:tcPr>
          <w:p w14:paraId="0ED4FADA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354" w:type="dxa"/>
            <w:vAlign w:val="center"/>
          </w:tcPr>
          <w:p w14:paraId="1BA82A1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95755" w14:paraId="1A5DCE49" w14:textId="77777777" w:rsidTr="001F591B">
        <w:tc>
          <w:tcPr>
            <w:tcW w:w="2150" w:type="dxa"/>
            <w:vAlign w:val="center"/>
          </w:tcPr>
          <w:p w14:paraId="7CF1598A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Проверка защитного оборудования</w:t>
            </w:r>
          </w:p>
        </w:tc>
        <w:tc>
          <w:tcPr>
            <w:tcW w:w="1725" w:type="dxa"/>
            <w:vAlign w:val="center"/>
          </w:tcPr>
          <w:p w14:paraId="5204FD1E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Ограниченно (с метками)</w:t>
            </w:r>
          </w:p>
        </w:tc>
        <w:tc>
          <w:tcPr>
            <w:tcW w:w="1921" w:type="dxa"/>
            <w:vAlign w:val="center"/>
          </w:tcPr>
          <w:p w14:paraId="246F36A6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95" w:type="dxa"/>
            <w:vAlign w:val="center"/>
          </w:tcPr>
          <w:p w14:paraId="59905479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354" w:type="dxa"/>
            <w:vAlign w:val="center"/>
          </w:tcPr>
          <w:p w14:paraId="11057B7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78BF1FDC" w14:textId="6393AD92" w:rsidR="001F591B" w:rsidRPr="001F591B" w:rsidRDefault="001F591B" w:rsidP="001F591B">
      <w:pPr>
        <w:jc w:val="right"/>
        <w:rPr>
          <w:rFonts w:ascii="Times New Roman" w:hAnsi="Times New Roman" w:cs="Times New Roman"/>
          <w:sz w:val="28"/>
          <w:szCs w:val="28"/>
        </w:rPr>
      </w:pPr>
      <w:r w:rsidRPr="001F591B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2150"/>
        <w:gridCol w:w="1725"/>
        <w:gridCol w:w="1921"/>
        <w:gridCol w:w="1195"/>
        <w:gridCol w:w="2354"/>
      </w:tblGrid>
      <w:tr w:rsidR="00223A0C" w14:paraId="2A59D277" w14:textId="77777777" w:rsidTr="00CA22E1">
        <w:tc>
          <w:tcPr>
            <w:tcW w:w="2150" w:type="dxa"/>
            <w:vAlign w:val="center"/>
          </w:tcPr>
          <w:p w14:paraId="5BFD7E72" w14:textId="3BE6A357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Функциональная возможность</w:t>
            </w:r>
          </w:p>
        </w:tc>
        <w:tc>
          <w:tcPr>
            <w:tcW w:w="1725" w:type="dxa"/>
            <w:vAlign w:val="center"/>
          </w:tcPr>
          <w:p w14:paraId="26E8CBBC" w14:textId="1A1513EE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RFID</w:t>
            </w:r>
          </w:p>
        </w:tc>
        <w:tc>
          <w:tcPr>
            <w:tcW w:w="1921" w:type="dxa"/>
            <w:vAlign w:val="center"/>
          </w:tcPr>
          <w:p w14:paraId="4BDCA97D" w14:textId="35AA4457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Компьютерное зрение</w:t>
            </w:r>
          </w:p>
        </w:tc>
        <w:tc>
          <w:tcPr>
            <w:tcW w:w="1195" w:type="dxa"/>
            <w:vAlign w:val="center"/>
          </w:tcPr>
          <w:p w14:paraId="6B5EF11B" w14:textId="600C7DE4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2354" w:type="dxa"/>
            <w:vAlign w:val="center"/>
          </w:tcPr>
          <w:p w14:paraId="34548AB3" w14:textId="5A468E2F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Комбинированные системы</w:t>
            </w:r>
          </w:p>
        </w:tc>
      </w:tr>
      <w:tr w:rsidR="00395755" w14:paraId="02466FAE" w14:textId="77777777" w:rsidTr="00CA22E1">
        <w:tc>
          <w:tcPr>
            <w:tcW w:w="2150" w:type="dxa"/>
            <w:vAlign w:val="center"/>
          </w:tcPr>
          <w:p w14:paraId="1BBF826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Учёт контрольных точек</w:t>
            </w:r>
          </w:p>
        </w:tc>
        <w:tc>
          <w:tcPr>
            <w:tcW w:w="1725" w:type="dxa"/>
            <w:vAlign w:val="center"/>
          </w:tcPr>
          <w:p w14:paraId="1CF9EED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21" w:type="dxa"/>
            <w:vAlign w:val="center"/>
          </w:tcPr>
          <w:p w14:paraId="3B4BECD8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Ограниченно</w:t>
            </w:r>
          </w:p>
        </w:tc>
        <w:tc>
          <w:tcPr>
            <w:tcW w:w="1195" w:type="dxa"/>
            <w:vAlign w:val="center"/>
          </w:tcPr>
          <w:p w14:paraId="6AC9EC4A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354" w:type="dxa"/>
            <w:vAlign w:val="center"/>
          </w:tcPr>
          <w:p w14:paraId="5F7ABA35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95755" w14:paraId="3E6BF425" w14:textId="77777777" w:rsidTr="00CA22E1">
        <w:tc>
          <w:tcPr>
            <w:tcW w:w="2150" w:type="dxa"/>
            <w:vAlign w:val="center"/>
          </w:tcPr>
          <w:p w14:paraId="63371351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Адаптивность к условиям</w:t>
            </w:r>
          </w:p>
        </w:tc>
        <w:tc>
          <w:tcPr>
            <w:tcW w:w="1725" w:type="dxa"/>
            <w:vAlign w:val="center"/>
          </w:tcPr>
          <w:p w14:paraId="52ECF19B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21" w:type="dxa"/>
            <w:vAlign w:val="center"/>
          </w:tcPr>
          <w:p w14:paraId="66FD965B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195" w:type="dxa"/>
            <w:vAlign w:val="center"/>
          </w:tcPr>
          <w:p w14:paraId="297E131A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354" w:type="dxa"/>
            <w:vAlign w:val="center"/>
          </w:tcPr>
          <w:p w14:paraId="64AF917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95755" w14:paraId="1169F9AB" w14:textId="77777777" w:rsidTr="00CA22E1">
        <w:tc>
          <w:tcPr>
            <w:tcW w:w="2150" w:type="dxa"/>
            <w:vAlign w:val="center"/>
          </w:tcPr>
          <w:p w14:paraId="4E820396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Вычислительная сложность</w:t>
            </w:r>
          </w:p>
        </w:tc>
        <w:tc>
          <w:tcPr>
            <w:tcW w:w="1725" w:type="dxa"/>
            <w:vAlign w:val="center"/>
          </w:tcPr>
          <w:p w14:paraId="6CD06AA8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21" w:type="dxa"/>
            <w:vAlign w:val="center"/>
          </w:tcPr>
          <w:p w14:paraId="12988EB8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95" w:type="dxa"/>
            <w:vAlign w:val="center"/>
          </w:tcPr>
          <w:p w14:paraId="01A7DAAD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354" w:type="dxa"/>
            <w:vAlign w:val="center"/>
          </w:tcPr>
          <w:p w14:paraId="1F7CCA4F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95755" w14:paraId="3B35ADA3" w14:textId="77777777" w:rsidTr="00CA22E1">
        <w:tc>
          <w:tcPr>
            <w:tcW w:w="2150" w:type="dxa"/>
            <w:vAlign w:val="center"/>
          </w:tcPr>
          <w:p w14:paraId="299BC03E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Стоимость внедрения</w:t>
            </w:r>
          </w:p>
        </w:tc>
        <w:tc>
          <w:tcPr>
            <w:tcW w:w="1725" w:type="dxa"/>
            <w:vAlign w:val="center"/>
          </w:tcPr>
          <w:p w14:paraId="572AE5AC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21" w:type="dxa"/>
            <w:vAlign w:val="center"/>
          </w:tcPr>
          <w:p w14:paraId="23B9E332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95" w:type="dxa"/>
            <w:vAlign w:val="center"/>
          </w:tcPr>
          <w:p w14:paraId="2D4DBFF2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354" w:type="dxa"/>
            <w:vAlign w:val="center"/>
          </w:tcPr>
          <w:p w14:paraId="1AC96508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14:paraId="155315DE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Точность обнаружения: Компьютерное зрение и комбинированные системы обеспечивают высокую точность благодаря анализу изображений, тогда как датчики могут быть менее надёжными из-за ложных срабатываний.</w:t>
      </w:r>
    </w:p>
    <w:p w14:paraId="2F7A9C59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Идентификация персонала: RFID и комбинированные системы позволяют точно определять, кто находится в зоне, что недоступно для датчиков и чистого компьютерного зрения.</w:t>
      </w:r>
    </w:p>
    <w:p w14:paraId="0DCCCCBD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Проверка защитного оборудования: Компьютерное зрение и комбинированные системы превосходят другие подходы благодаря возможности анализа внешнего вида экипировки.</w:t>
      </w:r>
    </w:p>
    <w:p w14:paraId="04D7304D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Учёт контрольных точек: RFID и датчики эффективно фиксируют пересечение границ, тогда как компьютерное зрение требует дополнительных алгоритмов для отслеживания маршрутов.</w:t>
      </w:r>
    </w:p>
    <w:p w14:paraId="4E64B1F2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Адаптивность: Комбинированные системы лучше справляются с изменяющимися условиями благодаря ИИ, в отличие от компьютерного зрения, зависящего от освещения.</w:t>
      </w:r>
    </w:p>
    <w:p w14:paraId="080B5EB2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Стоимость: Датчики являются наиболее экономичным решением, тогда как комбинированные системы требуют значительных вложений.</w:t>
      </w:r>
    </w:p>
    <w:p w14:paraId="373C749C" w14:textId="77777777" w:rsidR="00395755" w:rsidRDefault="00000000">
      <w:pPr>
        <w:pStyle w:val="2"/>
        <w:spacing w:before="0" w:after="0" w:line="360" w:lineRule="auto"/>
        <w:ind w:firstLine="709"/>
      </w:pPr>
      <w:bookmarkStart w:id="19" w:name="_Toc226058167"/>
      <w:bookmarkStart w:id="20" w:name="_Toc228735824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2.3. Выводы по обзору аналогов</w:t>
      </w:r>
      <w:bookmarkEnd w:id="19"/>
      <w:bookmarkEnd w:id="20"/>
    </w:p>
    <w:p w14:paraId="25524304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ни одна из технологий в отдельности не решает задачу комплексного контроля присутствия человека в опасной зоне с учётом всех требований (идентификация, проверка экипировки, фиксация контрольных точек). Системы на основе RFID эффективны для идентификации и учёта маршрутов, но ограничены в анализе экипировки без дополнительных меток. Компьютерное зрение обеспечивает высокую точность распознавания объектов, но зависит от внешних условий и не идентифицирует персонал. Датчики просты и надёжны, но не предоставляют полной картины. Комбинированные системы с использованием искусственного интеллекта демонстрируют наибольший потенциал, объединяя преимущества всех подходов, однако их внедрение связано с высокой стоимостью и сложностью.</w:t>
      </w:r>
    </w:p>
    <w:p w14:paraId="5FE1A8B9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разработки системы в рамках данной работы целесообразно ориентироваться на комбинированный подход компьютерное зрение для проверки защитного оборудования и нейронные сети для обработки данных. Это позволит достичь высокой точности, надёжности и функциональности, необходимых для обеспечения безопасности в опасных зонах.</w:t>
      </w:r>
    </w:p>
    <w:p w14:paraId="6F12AADA" w14:textId="77777777" w:rsidR="00395755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A3171BF" w14:textId="77777777" w:rsidR="00395755" w:rsidRDefault="0000000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 w:bidi="ar-SA"/>
        </w:rPr>
      </w:pPr>
      <w:bookmarkStart w:id="21" w:name="_Toc226058168"/>
      <w:bookmarkStart w:id="22" w:name="_Toc194515445"/>
      <w:bookmarkStart w:id="23" w:name="_Toc228735825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 w:bidi="ar-SA"/>
        </w:rPr>
        <w:lastRenderedPageBreak/>
        <w:t xml:space="preserve">3. </w:t>
      </w:r>
      <w:bookmarkEnd w:id="21"/>
      <w:bookmarkEnd w:id="22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 w:bidi="ar-SA"/>
        </w:rPr>
        <w:t>ПОСТАНОВКА ЗАДАЧИ</w:t>
      </w:r>
      <w:bookmarkEnd w:id="23"/>
    </w:p>
    <w:p w14:paraId="15E56C4E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исследования: спроектировать и разработать программную реализацию автоматизированной системы обнаружения присутствия человека в опасной зоне с учётом прохождения контрольных точек и наличия защитного оборудования.</w:t>
      </w:r>
    </w:p>
    <w:p w14:paraId="1D789D7E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373EA43F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Исследование предметной области контроля безопасности в опасных зонах. </w:t>
      </w:r>
    </w:p>
    <w:p w14:paraId="792FC493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Изучение современных технологий компьютерного зрения и методов обнаружения объектов. </w:t>
      </w:r>
    </w:p>
    <w:p w14:paraId="38952461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Проектирование архитектуры системы, включая разработку базы данных, построение BPMN, DFD и IDEF0 диаграмм, а также схемы пользовательского интерфейса. </w:t>
      </w:r>
    </w:p>
    <w:p w14:paraId="4CA16325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Разработка программного модуля обработки видеопотока с камер наблюдения. </w:t>
      </w:r>
    </w:p>
    <w:p w14:paraId="66656E56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Разработка алгоритмов обнаружения человека в опасной зоне. </w:t>
      </w:r>
    </w:p>
    <w:p w14:paraId="5C46C8A9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Реализация механизма контроля прохождения контрольных точек. </w:t>
      </w:r>
    </w:p>
    <w:p w14:paraId="228CD90F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Разработка модуля распознавания защитного оборудования с использованием искусственных нейронных сетей. </w:t>
      </w:r>
    </w:p>
    <w:p w14:paraId="106FC9E0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Реализация механизма интеграции и хранения данных в базе данных. </w:t>
      </w:r>
    </w:p>
    <w:p w14:paraId="2BA05D69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Проведение тестирования и отладки разработанной системы. </w:t>
      </w:r>
    </w:p>
    <w:p w14:paraId="422C401D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указанных задач позволит достичь поставленной цели и реализовать программную систему, обеспечивающую повышение безопасности на объектах с повышенным риском.</w:t>
      </w:r>
    </w:p>
    <w:p w14:paraId="36A47080" w14:textId="77777777" w:rsidR="0039575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D7CC1C7" w14:textId="77777777" w:rsidR="00395755" w:rsidRDefault="0000000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 w:bidi="ar-SA"/>
        </w:rPr>
      </w:pPr>
      <w:bookmarkStart w:id="24" w:name="_Toc198317021"/>
      <w:bookmarkStart w:id="25" w:name="_Toc228735826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 w:bidi="ar-SA"/>
        </w:rPr>
        <w:lastRenderedPageBreak/>
        <w:t>4. ВЫБОР МЕТОДОВ ИССЛЕДОВАНИЯ И СРЕДСТВ РАЗРАБОТКИ</w:t>
      </w:r>
      <w:bookmarkEnd w:id="24"/>
      <w:bookmarkEnd w:id="25"/>
    </w:p>
    <w:p w14:paraId="1622E2FC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основного языка программирования для реализации программной части системы был выбран язык C#, так как он обеспечивает удобную разработку приложений с графическим интерфейсом и хорошо интегрируется со средой разработки Visual Studio 2022.</w:t>
      </w:r>
    </w:p>
    <w:p w14:paraId="536AA26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разработки Visual Studio 2022 была выбрана по следующим причинам:</w:t>
      </w:r>
    </w:p>
    <w:p w14:paraId="3CE546D9" w14:textId="68A57723" w:rsidR="00395755" w:rsidRPr="00FE3CC4" w:rsidRDefault="00FE3CC4" w:rsidP="00FE3CC4">
      <w:pPr>
        <w:pStyle w:val="af2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FE3CC4">
        <w:rPr>
          <w:rFonts w:ascii="Times New Roman" w:hAnsi="Times New Roman" w:cs="Times New Roman"/>
          <w:sz w:val="28"/>
          <w:szCs w:val="28"/>
        </w:rPr>
        <w:t xml:space="preserve">аличие развитых инструментов отладки и анализа кода; </w:t>
      </w:r>
    </w:p>
    <w:p w14:paraId="42DBCF38" w14:textId="42065B54" w:rsidR="00395755" w:rsidRPr="00FE3CC4" w:rsidRDefault="00FE3CC4" w:rsidP="00FE3CC4">
      <w:pPr>
        <w:pStyle w:val="af2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FE3CC4">
        <w:rPr>
          <w:rFonts w:ascii="Times New Roman" w:hAnsi="Times New Roman" w:cs="Times New Roman"/>
          <w:sz w:val="28"/>
          <w:szCs w:val="28"/>
        </w:rPr>
        <w:t xml:space="preserve">добная интеграция с языком C# и платформой .NET; </w:t>
      </w:r>
    </w:p>
    <w:p w14:paraId="05A96FC3" w14:textId="2E6AE49A" w:rsidR="00395755" w:rsidRPr="00FE3CC4" w:rsidRDefault="00FE3CC4" w:rsidP="00FE3CC4">
      <w:pPr>
        <w:pStyle w:val="af2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</w:t>
      </w:r>
      <w:r w:rsidRPr="00FE3CC4">
        <w:rPr>
          <w:rFonts w:ascii="Times New Roman" w:hAnsi="Times New Roman" w:cs="Times New Roman"/>
          <w:sz w:val="28"/>
          <w:szCs w:val="28"/>
        </w:rPr>
        <w:t xml:space="preserve">зможность разработки пользовательского интерфейса; </w:t>
      </w:r>
    </w:p>
    <w:p w14:paraId="50314C34" w14:textId="401AE212" w:rsidR="00395755" w:rsidRPr="00FE3CC4" w:rsidRDefault="00FE3CC4" w:rsidP="00FE3CC4">
      <w:pPr>
        <w:pStyle w:val="af2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E3CC4">
        <w:rPr>
          <w:rFonts w:ascii="Times New Roman" w:hAnsi="Times New Roman" w:cs="Times New Roman"/>
          <w:sz w:val="28"/>
          <w:szCs w:val="28"/>
        </w:rPr>
        <w:t xml:space="preserve">оддержка современных стандартов разработки программного обеспечения. </w:t>
      </w:r>
    </w:p>
    <w:p w14:paraId="0E4541DB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алгоритмов компьютерного зрения и обработки видеопотока был использован язык программирования Python. Он применяется для анализа изображений, обнаружения объектов и работы с нейронными сетями.</w:t>
      </w:r>
    </w:p>
    <w:p w14:paraId="11FC35AB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Python обусловлен следующими факторами:</w:t>
      </w:r>
    </w:p>
    <w:p w14:paraId="13A3A310" w14:textId="51737CF1" w:rsidR="00395755" w:rsidRPr="00A41A97" w:rsidRDefault="00A41A97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41A97">
        <w:rPr>
          <w:rFonts w:ascii="Times New Roman" w:hAnsi="Times New Roman" w:cs="Times New Roman"/>
          <w:sz w:val="28"/>
          <w:szCs w:val="28"/>
        </w:rPr>
        <w:t xml:space="preserve">аличие большого количества библиотек для обработки изображений и машинного обучения (OpenCV, NumPy, PyTorch, TensorFlow); </w:t>
      </w:r>
    </w:p>
    <w:p w14:paraId="07B34A4C" w14:textId="7AD3647B" w:rsidR="00395755" w:rsidRPr="00A41A97" w:rsidRDefault="00A41A97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41A97">
        <w:rPr>
          <w:rFonts w:ascii="Times New Roman" w:hAnsi="Times New Roman" w:cs="Times New Roman"/>
          <w:sz w:val="28"/>
          <w:szCs w:val="28"/>
        </w:rPr>
        <w:t xml:space="preserve">ысокая скорость разработки и удобство тестирования алгоритмов; </w:t>
      </w:r>
    </w:p>
    <w:p w14:paraId="043602E8" w14:textId="3A31AD71" w:rsidR="00395755" w:rsidRPr="00A41A97" w:rsidRDefault="00A41A97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A41A97">
        <w:rPr>
          <w:rFonts w:ascii="Times New Roman" w:hAnsi="Times New Roman" w:cs="Times New Roman"/>
          <w:sz w:val="28"/>
          <w:szCs w:val="28"/>
        </w:rPr>
        <w:t xml:space="preserve">ирокое распространение в задачах искусственного интеллекта. </w:t>
      </w:r>
    </w:p>
    <w:p w14:paraId="271A21B9" w14:textId="4E3CFE19" w:rsidR="00395755" w:rsidRPr="00A41A97" w:rsidRDefault="00A41A97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41A97">
        <w:rPr>
          <w:rFonts w:ascii="Times New Roman" w:hAnsi="Times New Roman" w:cs="Times New Roman"/>
          <w:sz w:val="28"/>
          <w:szCs w:val="28"/>
        </w:rPr>
        <w:t xml:space="preserve"> качестве методов исследования используются:</w:t>
      </w:r>
    </w:p>
    <w:p w14:paraId="308C8CD3" w14:textId="6FBA5BCE" w:rsidR="00395755" w:rsidRPr="00A41A97" w:rsidRDefault="006F5A98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41A97">
        <w:rPr>
          <w:rFonts w:ascii="Times New Roman" w:hAnsi="Times New Roman" w:cs="Times New Roman"/>
          <w:sz w:val="28"/>
          <w:szCs w:val="28"/>
        </w:rPr>
        <w:t xml:space="preserve">етоды компьютерного зрения для обнаружения человека и анализа видеопотока; </w:t>
      </w:r>
    </w:p>
    <w:p w14:paraId="1B035398" w14:textId="2DBBC849" w:rsidR="00395755" w:rsidRPr="00A41A97" w:rsidRDefault="006F5A98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41A97">
        <w:rPr>
          <w:rFonts w:ascii="Times New Roman" w:hAnsi="Times New Roman" w:cs="Times New Roman"/>
          <w:sz w:val="28"/>
          <w:szCs w:val="28"/>
        </w:rPr>
        <w:t xml:space="preserve">етоды машинного обучения и искусственных нейронных сетей для распознавания защитного оборудования; </w:t>
      </w:r>
    </w:p>
    <w:p w14:paraId="69AAB8FF" w14:textId="3A43CE17" w:rsidR="00395755" w:rsidRPr="00A41A97" w:rsidRDefault="006F5A98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Pr="00A41A97">
        <w:rPr>
          <w:rFonts w:ascii="Times New Roman" w:hAnsi="Times New Roman" w:cs="Times New Roman"/>
          <w:sz w:val="28"/>
          <w:szCs w:val="28"/>
        </w:rPr>
        <w:t xml:space="preserve">етоды моделирования и проектирования информационных систем (BPMN, DFD, IDEF0); </w:t>
      </w:r>
    </w:p>
    <w:p w14:paraId="5587F31D" w14:textId="5BD7071E" w:rsidR="00395755" w:rsidRPr="00A41A97" w:rsidRDefault="006F5A98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41A97">
        <w:rPr>
          <w:rFonts w:ascii="Times New Roman" w:hAnsi="Times New Roman" w:cs="Times New Roman"/>
          <w:sz w:val="28"/>
          <w:szCs w:val="28"/>
        </w:rPr>
        <w:t xml:space="preserve">етоды анализа данных, поступающих от камер и датчиков. </w:t>
      </w:r>
    </w:p>
    <w:p w14:paraId="5B868FA0" w14:textId="77777777" w:rsidR="00395755" w:rsidRDefault="00000000">
      <w:pPr>
        <w:spacing w:after="0" w:line="360" w:lineRule="auto"/>
        <w:ind w:firstLine="709"/>
        <w:jc w:val="both"/>
      </w:pPr>
      <w:commentRangeStart w:id="26"/>
      <w:r>
        <w:rPr>
          <w:rFonts w:ascii="Times New Roman" w:hAnsi="Times New Roman" w:cs="Times New Roman"/>
          <w:sz w:val="28"/>
          <w:szCs w:val="28"/>
        </w:rPr>
        <w:t>Для хранения данных о сотрудниках, событиях и результатах анализа была выбрана система управления базами данных PostgreSQL. Данная СУБД обеспечивает:</w:t>
      </w:r>
    </w:p>
    <w:p w14:paraId="5440E323" w14:textId="30E8FF20" w:rsidR="00395755" w:rsidRDefault="008428BD" w:rsidP="00FA024F">
      <w:pPr>
        <w:pStyle w:val="af2"/>
        <w:numPr>
          <w:ilvl w:val="0"/>
          <w:numId w:val="55"/>
        </w:numPr>
        <w:spacing w:after="0" w:line="360" w:lineRule="auto"/>
        <w:jc w:val="both"/>
      </w:pPr>
      <w:r w:rsidRPr="00FA024F">
        <w:rPr>
          <w:rFonts w:ascii="Times New Roman" w:hAnsi="Times New Roman" w:cs="Times New Roman"/>
          <w:sz w:val="28"/>
          <w:szCs w:val="28"/>
        </w:rPr>
        <w:t xml:space="preserve">Надёжное хранение информации; </w:t>
      </w:r>
    </w:p>
    <w:p w14:paraId="585692C6" w14:textId="37507BE9" w:rsidR="00395755" w:rsidRDefault="008428BD" w:rsidP="00FA024F">
      <w:pPr>
        <w:pStyle w:val="af2"/>
        <w:numPr>
          <w:ilvl w:val="0"/>
          <w:numId w:val="55"/>
        </w:numPr>
        <w:spacing w:after="0" w:line="360" w:lineRule="auto"/>
        <w:jc w:val="both"/>
      </w:pPr>
      <w:r w:rsidRPr="00FA024F">
        <w:rPr>
          <w:rFonts w:ascii="Times New Roman" w:hAnsi="Times New Roman" w:cs="Times New Roman"/>
          <w:sz w:val="28"/>
          <w:szCs w:val="28"/>
        </w:rPr>
        <w:t xml:space="preserve">Поддержку сложных запросов; </w:t>
      </w:r>
    </w:p>
    <w:p w14:paraId="0C49A6B3" w14:textId="2CF9571B" w:rsidR="00395755" w:rsidRDefault="008428BD" w:rsidP="00FA024F">
      <w:pPr>
        <w:pStyle w:val="af2"/>
        <w:numPr>
          <w:ilvl w:val="0"/>
          <w:numId w:val="55"/>
        </w:numPr>
        <w:spacing w:after="0" w:line="360" w:lineRule="auto"/>
        <w:jc w:val="both"/>
      </w:pPr>
      <w:r w:rsidRPr="00FA024F">
        <w:rPr>
          <w:rFonts w:ascii="Times New Roman" w:hAnsi="Times New Roman" w:cs="Times New Roman"/>
          <w:sz w:val="28"/>
          <w:szCs w:val="28"/>
        </w:rPr>
        <w:t xml:space="preserve">Масштабируемость и производительность; </w:t>
      </w:r>
    </w:p>
    <w:p w14:paraId="008CE2AB" w14:textId="3C9E1C23" w:rsidR="00395755" w:rsidRDefault="008428BD" w:rsidP="00FA024F">
      <w:pPr>
        <w:pStyle w:val="af2"/>
        <w:numPr>
          <w:ilvl w:val="0"/>
          <w:numId w:val="55"/>
        </w:numPr>
        <w:spacing w:after="0" w:line="360" w:lineRule="auto"/>
        <w:jc w:val="both"/>
      </w:pPr>
      <w:r w:rsidRPr="00FA024F">
        <w:rPr>
          <w:rFonts w:ascii="Times New Roman" w:hAnsi="Times New Roman" w:cs="Times New Roman"/>
          <w:sz w:val="28"/>
          <w:szCs w:val="28"/>
        </w:rPr>
        <w:t xml:space="preserve">Возможность интеграции с различными языками программирования. </w:t>
      </w:r>
    </w:p>
    <w:p w14:paraId="37E07218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выбранные методы и средства разработки позволяют эффективно реализовать программную часть системы, обеспечивая её надёжность, точность и производительность.</w:t>
      </w:r>
    </w:p>
    <w:commentRangeEnd w:id="26"/>
    <w:p w14:paraId="3885D07F" w14:textId="77777777" w:rsidR="0039575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commentReference w:id="26"/>
      </w:r>
      <w:r>
        <w:br w:type="page"/>
      </w:r>
    </w:p>
    <w:p w14:paraId="009C6BE9" w14:textId="77777777" w:rsidR="00395755" w:rsidRDefault="0000000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198317022"/>
      <w:bookmarkStart w:id="28" w:name="_Toc197442400"/>
      <w:bookmarkStart w:id="29" w:name="_Toc22873582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ПРОЕКТИРОВАНИЕ СИСТЕМЫ</w:t>
      </w:r>
      <w:bookmarkEnd w:id="27"/>
      <w:bookmarkEnd w:id="28"/>
      <w:bookmarkEnd w:id="29"/>
    </w:p>
    <w:p w14:paraId="0BE47FF9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проектирования системы необходимо построить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диаграмму для описания бизнес-процесса,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 диаграмму для описания потока данных,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 xml:space="preserve">0 диаграмму для описания общей структуры системы, схема интерфейса для определения концепции взаимодействия с пользователем. </w:t>
      </w:r>
    </w:p>
    <w:p w14:paraId="580E1B05" w14:textId="77777777" w:rsidR="00395755" w:rsidRDefault="00000000">
      <w:pPr>
        <w:pStyle w:val="2"/>
        <w:tabs>
          <w:tab w:val="left" w:pos="1134"/>
        </w:tabs>
        <w:spacing w:before="0"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0" w:name="_Toc226058174"/>
      <w:bookmarkStart w:id="31" w:name="_Toc194515458"/>
      <w:bookmarkStart w:id="32" w:name="_Toc228735828"/>
      <w:r>
        <w:rPr>
          <w:rFonts w:ascii="Times New Roman" w:hAnsi="Times New Roman" w:cs="Times New Roman"/>
          <w:color w:val="000000" w:themeColor="text1"/>
          <w:sz w:val="28"/>
          <w:szCs w:val="28"/>
        </w:rPr>
        <w:t>5.1. BPMN-диаграмма</w:t>
      </w:r>
      <w:bookmarkEnd w:id="30"/>
      <w:bookmarkEnd w:id="31"/>
      <w:bookmarkEnd w:id="32"/>
    </w:p>
    <w:p w14:paraId="302F7090" w14:textId="5BE12E2F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этапом в проектировании системы является построение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диаграммы. BPMN-диаграмма отражает детальное описание бизнес-процессов. А также позволяет в полной мере отразить процессы, происходящие в системе. Диаграмма представлена ниже</w:t>
      </w:r>
      <w:r w:rsidR="009C08C7">
        <w:rPr>
          <w:rFonts w:ascii="Times New Roman" w:hAnsi="Times New Roman" w:cs="Times New Roman"/>
          <w:sz w:val="28"/>
          <w:szCs w:val="28"/>
        </w:rPr>
        <w:t xml:space="preserve"> на рисунке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FE0919" w14:textId="77777777" w:rsidR="00395755" w:rsidRDefault="00000000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603359" wp14:editId="639ECEFF">
            <wp:extent cx="5940425" cy="501269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D42D" w14:textId="52293F02" w:rsidR="00395755" w:rsidRDefault="00000000">
      <w:pPr>
        <w:pStyle w:val="caption1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</w:t>
      </w:r>
      <w:r w:rsidR="006F2B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2.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 бизнес-процесса </w:t>
      </w:r>
      <w:r>
        <w:rPr>
          <w:rFonts w:ascii="Times New Roman" w:eastAsia="Times New Roman" w:hAnsi="Times New Roman" w:cs="Times New Roman"/>
          <w:bCs/>
          <w:i w:val="0"/>
          <w:iCs w:val="0"/>
          <w:color w:val="auto"/>
          <w:sz w:val="28"/>
          <w:szCs w:val="28"/>
          <w:lang w:eastAsia="ru-RU" w:bidi="ar-SA"/>
        </w:rPr>
        <w:t>обнаружения присутствия человека в опасной зоне</w:t>
      </w:r>
    </w:p>
    <w:p w14:paraId="466BC93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 начинается с аутентификации пользователя в системе. После этого осуществляется получение данных о сотруднике из базы данных, включая информацию о его допуске к работе. На основе этих данных выполняется проверка прав доступа. В случае отсутствия допуска система автоматически блокирует доступ в опасную зону.</w:t>
      </w:r>
    </w:p>
    <w:p w14:paraId="30134163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доступ разрешён, система инициирует получение видеопотока с камер наблюдения и выполняет сканирование опасной зоны с целью обнаружения человека. Далее осуществляется автоматическая проверка прохождения контрольных точек.</w:t>
      </w:r>
    </w:p>
    <w:p w14:paraId="6DC036D9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анализирует, были ли посещены все необходимые контрольные точки. В случае их непрохождения формируется уведомление оператору. Оператор принимает решение на основе полученной информации.</w:t>
      </w:r>
    </w:p>
    <w:p w14:paraId="0205126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система осуществляет сопровождение сотрудника в опасной зоне, анализируя его действия в реальном времени. При выявлении нарушений (например, отсутствие защитного оборудования или отклонение от маршрута) система инициирует процедуру вывода сотрудника из зоны.</w:t>
      </w:r>
    </w:p>
    <w:p w14:paraId="179FBEBB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работы выполняется анализ результатов, и на его основе автоматически формируется отчёт о проделанной работе, включая информацию о перемещениях сотрудника и выявленных нарушениях.</w:t>
      </w:r>
    </w:p>
    <w:p w14:paraId="6664C01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внедрение автоматизированной системы позволяет существенно снизить нагрузку на оператора, повысить точность контроля, обеспечить своевременное выявление нарушений и автоматизировать процесс формирования отчётности.</w:t>
      </w:r>
    </w:p>
    <w:p w14:paraId="4229E6A8" w14:textId="77777777" w:rsidR="00395755" w:rsidRDefault="00000000">
      <w:pPr>
        <w:pStyle w:val="2"/>
        <w:tabs>
          <w:tab w:val="left" w:pos="1134"/>
        </w:tabs>
        <w:spacing w:before="0"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3" w:name="_Toc226058175"/>
      <w:bookmarkStart w:id="34" w:name="_Toc194515459"/>
      <w:bookmarkStart w:id="35" w:name="_Toc228735829"/>
      <w:r>
        <w:rPr>
          <w:rFonts w:ascii="Times New Roman" w:hAnsi="Times New Roman" w:cs="Times New Roman"/>
          <w:color w:val="000000" w:themeColor="text1"/>
          <w:sz w:val="28"/>
          <w:szCs w:val="28"/>
        </w:rPr>
        <w:t>5.2. Диаграмма IDEF0</w:t>
      </w:r>
      <w:bookmarkEnd w:id="33"/>
      <w:bookmarkEnd w:id="34"/>
      <w:bookmarkEnd w:id="35"/>
    </w:p>
    <w:p w14:paraId="5C828CA0" w14:textId="3C5B263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этап проектирования – это построение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 xml:space="preserve">0 диаграммы. Диаграмма IDEF0 представляет собой функциональную модель верхнего уровня разрабатываемой автоматизированной системы обнаружения присутствия человека в опасной зоне. Она описывает систему как единый блок (A-0), показывая основные входы, выходы, управляющие воздействия и </w:t>
      </w:r>
      <w:r>
        <w:rPr>
          <w:rFonts w:ascii="Times New Roman" w:hAnsi="Times New Roman" w:cs="Times New Roman"/>
          <w:sz w:val="28"/>
          <w:szCs w:val="28"/>
        </w:rPr>
        <w:lastRenderedPageBreak/>
        <w:t>механизмы, обеспечивающие её функционирование.</w:t>
      </w:r>
      <w:r w:rsidR="009565F9">
        <w:rPr>
          <w:rFonts w:ascii="Times New Roman" w:hAnsi="Times New Roman" w:cs="Times New Roman"/>
          <w:sz w:val="28"/>
          <w:szCs w:val="28"/>
        </w:rPr>
        <w:t xml:space="preserve"> Оно показана ниже на рисунке 3.</w:t>
      </w:r>
    </w:p>
    <w:p w14:paraId="1759CEEA" w14:textId="77777777" w:rsidR="003957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77FB9B" wp14:editId="3BFC4386">
            <wp:extent cx="5560695" cy="3416935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92FD" w14:textId="108816C0" w:rsidR="00395755" w:rsidRDefault="00000000">
      <w:pPr>
        <w:pStyle w:val="caption1"/>
        <w:spacing w:after="0" w:line="360" w:lineRule="auto"/>
        <w:jc w:val="center"/>
        <w:rPr>
          <w:shd w:val="clear" w:color="auto" w:fill="FFFF00"/>
        </w:rPr>
      </w:pPr>
      <w:r w:rsidRPr="00EA5DC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</w:t>
      </w:r>
      <w:r w:rsidR="009565F9" w:rsidRPr="00EA5DC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EA5DC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3. IDEF0</w:t>
      </w:r>
      <w:r w:rsidRPr="00EA5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Pr="00EA5DC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 системы</w:t>
      </w:r>
    </w:p>
    <w:p w14:paraId="660AE5A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блок «Автоматизированная система обнаружения присутствия человека в опасной зоне с учётом прохождения контрольных точек» является центральным функциональным блоком модели.</w:t>
      </w:r>
    </w:p>
    <w:p w14:paraId="4B190751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Входы системы (слева):</w:t>
      </w:r>
    </w:p>
    <w:p w14:paraId="1A3A8B7D" w14:textId="77777777" w:rsidR="00395755" w:rsidRDefault="000000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с камер — видеопоток с установленных камер наблюдения, используемый для визуального анализа присутствия человека и наличия защитного оборудования;</w:t>
      </w:r>
    </w:p>
    <w:p w14:paraId="530604D0" w14:textId="77777777" w:rsidR="00395755" w:rsidRDefault="000000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системы — настройки конфигурации (границы опасной зоны, расположение контрольных точек, пороговые значения и т.д.);</w:t>
      </w:r>
    </w:p>
    <w:p w14:paraId="28F38791" w14:textId="77777777" w:rsidR="00395755" w:rsidRDefault="000000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сотруднике — информация из базы данных (ФИО, ID, допуск к работе в опасной зоне).</w:t>
      </w:r>
    </w:p>
    <w:p w14:paraId="21A47DA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Управляющие воздействия (сверху):</w:t>
      </w:r>
    </w:p>
    <w:p w14:paraId="3E751715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безопасности — нормативные документы, правила охраны труда и внутренние регламенты предприятия;</w:t>
      </w:r>
    </w:p>
    <w:p w14:paraId="2D0348F0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Требования к ЭВМ — технические характеристики аппаратного и программного обеспечения;</w:t>
      </w:r>
    </w:p>
    <w:p w14:paraId="7211DD86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Математические модели — алгоритмы обработки видеопотока, модели нейронных сетей и расчёта пересечения контрольных точек;</w:t>
      </w:r>
    </w:p>
    <w:p w14:paraId="326C62AE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ИНС — критерии точности, скорости работы и устойчивости нейронных сетей;</w:t>
      </w:r>
    </w:p>
    <w:p w14:paraId="03127093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Законы — федеральные и отраслевые нормативно-правовые акты в области промышленной безопасности и охраны труда.</w:t>
      </w:r>
    </w:p>
    <w:p w14:paraId="75757630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Выходы системы (справа):</w:t>
      </w:r>
    </w:p>
    <w:p w14:paraId="364417E3" w14:textId="77777777" w:rsidR="00395755" w:rsidRDefault="0000000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— звуковые и визуальные сигналы оператору при обнаружении нарушений (отсутствие защитного оборудования, непрохождение контрольных точек, несанкционированное нахождение в зоне);</w:t>
      </w:r>
    </w:p>
    <w:p w14:paraId="6D552106" w14:textId="77777777" w:rsidR="00395755" w:rsidRDefault="0000000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— автоматически формируемые документы о мониторинге, содержащие данные о перемещениях сотрудника, времени прохождения контрольных точек, выявленных нарушениях и статистике.</w:t>
      </w:r>
    </w:p>
    <w:p w14:paraId="75E0E0E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Механизмы (снизу):</w:t>
      </w:r>
    </w:p>
    <w:p w14:paraId="4F211CB1" w14:textId="77777777" w:rsidR="00395755" w:rsidRDefault="0000000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— специалист службы безопасности, осуществляющий контроль и принимающий решения по поступившим уведомлениям;</w:t>
      </w:r>
    </w:p>
    <w:p w14:paraId="4456883E" w14:textId="77777777" w:rsidR="00395755" w:rsidRDefault="0000000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Аппаратное обеспечение — сервер, камеры видеонаблюдения, датчики (инфракрасные, лазерные), RFID-антенны;</w:t>
      </w:r>
    </w:p>
    <w:p w14:paraId="46B5997A" w14:textId="77777777" w:rsidR="00395755" w:rsidRDefault="0000000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 — разработанное приложение на C#, модули компьютерного зрения (OpenCV), нейронные сети (TensorFlow/PyTorch) и система управления базой данных (PostgreSQL).</w:t>
      </w:r>
    </w:p>
    <w:p w14:paraId="3FCDA6D3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IDEF0-диаграмма контекстного уровня наглядно демонстрирует, что система представляет собой комплексный автоматизированный процесс, который преобразует входные данные (видео, информация о сотрудниках и параметры) под управлением нормативных требований и математических моделей в выходные результаты (уведомления и отчёты). При этом система опирается на три основных механизма: </w:t>
      </w:r>
      <w:r>
        <w:rPr>
          <w:rFonts w:ascii="Times New Roman" w:hAnsi="Times New Roman" w:cs="Times New Roman"/>
          <w:sz w:val="28"/>
          <w:szCs w:val="28"/>
        </w:rPr>
        <w:lastRenderedPageBreak/>
        <w:t>человеческий (оператор), технический (аппаратное обеспечение) и программный.</w:t>
      </w:r>
    </w:p>
    <w:p w14:paraId="4F85CDC2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Такое представление позволяет чётко определить границы системы, её взаимодействие с внешней средой и основные компоненты, необходимые для эффективной работы в условиях реального производства.</w:t>
      </w:r>
    </w:p>
    <w:p w14:paraId="5B3374E6" w14:textId="77777777" w:rsidR="00395755" w:rsidRDefault="00000000">
      <w:pPr>
        <w:pStyle w:val="2"/>
        <w:tabs>
          <w:tab w:val="left" w:pos="1134"/>
        </w:tabs>
        <w:spacing w:before="0"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6" w:name="_Toc226058176"/>
      <w:bookmarkStart w:id="37" w:name="_Toc194515461"/>
      <w:bookmarkStart w:id="38" w:name="_Toc22873583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5.3.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диаграмма</w:t>
      </w:r>
      <w:bookmarkEnd w:id="36"/>
      <w:bookmarkEnd w:id="37"/>
      <w:bookmarkEnd w:id="38"/>
    </w:p>
    <w:p w14:paraId="60188B32" w14:textId="7158D9A3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Следующим же этапом проектирования стало построение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диаграммы. Данная диаграмма отображает потоки данных между системами, базами данных. Ключевыми элементами являются входные/выходные данные, системы, точки хранения и сбора данных. Она представлена на рисунке</w:t>
      </w:r>
      <w:r w:rsidR="00026A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ниже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A0EFBB" w14:textId="77777777" w:rsidR="00395755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B739D4" wp14:editId="2B32652A">
            <wp:extent cx="5940425" cy="4344670"/>
            <wp:effectExtent l="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A85C" w14:textId="0EF146FE" w:rsidR="00395755" w:rsidRDefault="00000000">
      <w:pPr>
        <w:pStyle w:val="caption1"/>
        <w:spacing w:after="0" w:line="360" w:lineRule="auto"/>
        <w:jc w:val="center"/>
        <w:rPr>
          <w:shd w:val="clear" w:color="auto" w:fill="FFFF00"/>
        </w:rPr>
      </w:pPr>
      <w:r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</w:t>
      </w:r>
      <w:r w:rsidR="00EA5DCF"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4. </w:t>
      </w:r>
      <w:r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DFD</w:t>
      </w:r>
      <w:r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диаграмма системы</w:t>
      </w:r>
    </w:p>
    <w:p w14:paraId="105C9995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DFD-диаграмме выделены следующие основные компоненты:</w:t>
      </w:r>
    </w:p>
    <w:p w14:paraId="4B7C998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 сущности:</w:t>
      </w:r>
    </w:p>
    <w:p w14:paraId="061ADD49" w14:textId="77777777" w:rsidR="00395755" w:rsidRPr="00BD38F0" w:rsidRDefault="00000000" w:rsidP="00BD38F0">
      <w:pPr>
        <w:pStyle w:val="af2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8F0">
        <w:rPr>
          <w:rFonts w:ascii="Times New Roman" w:hAnsi="Times New Roman" w:cs="Times New Roman"/>
          <w:sz w:val="28"/>
          <w:szCs w:val="28"/>
        </w:rPr>
        <w:t>Камера видеонаблюдения – источник видеопотока.</w:t>
      </w:r>
    </w:p>
    <w:p w14:paraId="4FA7FC0E" w14:textId="77777777" w:rsidR="00395755" w:rsidRPr="00BD38F0" w:rsidRDefault="00000000" w:rsidP="00BD38F0">
      <w:pPr>
        <w:pStyle w:val="af2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8F0">
        <w:rPr>
          <w:rFonts w:ascii="Times New Roman" w:hAnsi="Times New Roman" w:cs="Times New Roman"/>
          <w:sz w:val="28"/>
          <w:szCs w:val="28"/>
        </w:rPr>
        <w:lastRenderedPageBreak/>
        <w:t>Сотрудник – субъект, проходящий аутентификацию и находящийся в опасной зоне.</w:t>
      </w:r>
    </w:p>
    <w:p w14:paraId="7A7D8A50" w14:textId="77777777" w:rsidR="00395755" w:rsidRPr="00BD38F0" w:rsidRDefault="00000000" w:rsidP="00BD38F0">
      <w:pPr>
        <w:pStyle w:val="af2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8F0">
        <w:rPr>
          <w:rFonts w:ascii="Times New Roman" w:hAnsi="Times New Roman" w:cs="Times New Roman"/>
          <w:sz w:val="28"/>
          <w:szCs w:val="28"/>
        </w:rPr>
        <w:t>Оператор – пользователь системы, получающий уведомления о нарушениях и принимающий решения.</w:t>
      </w:r>
    </w:p>
    <w:p w14:paraId="3D30081D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процессы (функциональные блоки):</w:t>
      </w:r>
    </w:p>
    <w:p w14:paraId="76B40D7C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 пользователя – проверка прав доступа сотрудника на основе данных из базы.</w:t>
      </w:r>
    </w:p>
    <w:p w14:paraId="74763CCA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видеопотока – получение и предварительная обработка кадров с камер.</w:t>
      </w:r>
    </w:p>
    <w:p w14:paraId="7706FD34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Обнаружение человека – выделение человека на кадре и определение его координат.</w:t>
      </w:r>
    </w:p>
    <w:p w14:paraId="622C9C6A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контрольных точек – сравнение текущих координат человека с заданными контрольными точками.</w:t>
      </w:r>
    </w:p>
    <w:p w14:paraId="64797755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нарушений – комплексный анализ прохождения контрольных точек, наличия защитного оборудования и соответствия маршруту.</w:t>
      </w:r>
    </w:p>
    <w:p w14:paraId="22E3D624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отчета – создание и сохранение отчёта по результатам мониторинга.</w:t>
      </w:r>
    </w:p>
    <w:p w14:paraId="199AE9E3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Хранилища данных:</w:t>
      </w:r>
    </w:p>
    <w:p w14:paraId="670B75E4" w14:textId="77777777" w:rsidR="00395755" w:rsidRDefault="0000000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D1. БД сотрудников – содержит информацию о персонале, допусках, ФИО и идентификаторах.</w:t>
      </w:r>
    </w:p>
    <w:p w14:paraId="3DB69028" w14:textId="77777777" w:rsidR="00395755" w:rsidRDefault="0000000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D2. БД событий – хранит все зафиксированные события, нарушения, время прохождения контрольных точек и результаты анализа.</w:t>
      </w:r>
    </w:p>
    <w:p w14:paraId="1FC530B1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потоки данных:</w:t>
      </w:r>
    </w:p>
    <w:p w14:paraId="6AE9A7D3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Видеопоток → от камеры к процессу «Обработка видеопотока».</w:t>
      </w:r>
    </w:p>
    <w:p w14:paraId="20D84C54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Кадры видео → к процессу «Обнаружение человека».</w:t>
      </w:r>
    </w:p>
    <w:p w14:paraId="24F503F7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Координаты человека → к процессу «Проверка контрольных точек».</w:t>
      </w:r>
    </w:p>
    <w:p w14:paraId="66A5DF37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сотрудника (из БД) → к процессам аутентификации и анализа нарушений.</w:t>
      </w:r>
    </w:p>
    <w:p w14:paraId="04711B93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Статус прохождения контрольных точек и данные сотрудника → к процессу «Анализ нарушений».</w:t>
      </w:r>
    </w:p>
    <w:p w14:paraId="023B7AAC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анализа → к процессу «Формирование отчета».</w:t>
      </w:r>
    </w:p>
    <w:p w14:paraId="3EDDC8AA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 о нарушении → оператору.</w:t>
      </w:r>
    </w:p>
    <w:p w14:paraId="5D67F3BB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оператора → обратно в систему (для завершения процесса).</w:t>
      </w:r>
    </w:p>
    <w:p w14:paraId="77FE32D5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отчета → в БД событий.</w:t>
      </w:r>
    </w:p>
    <w:p w14:paraId="6DF116C7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DFD-диаграмма демонстрирует, что система построена по принципу чёткого разделения ответственности между процессами. Видеоданные и данные о сотрудниках поступают в систему, проходят последовательную обработку через модули компьютерного зрения и анализа, после чего результаты сохраняются и доводятся до оператора. Такой подход обеспечивает прозрачность потоков данных, упрощает отладку системы и позволяет легко масштабировать отдельные компоненты (например, добавить новые типы контрольных точек или улучшить модель нейронной сети).</w:t>
      </w:r>
    </w:p>
    <w:p w14:paraId="5503C4CE" w14:textId="77777777" w:rsidR="00395755" w:rsidRDefault="00000000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228735831"/>
      <w:r>
        <w:rPr>
          <w:rFonts w:ascii="Times New Roman" w:hAnsi="Times New Roman" w:cs="Times New Roman"/>
          <w:color w:val="auto"/>
          <w:sz w:val="28"/>
          <w:szCs w:val="28"/>
        </w:rPr>
        <w:t>5.4. ER-диаграмма базы данных</w:t>
      </w:r>
      <w:bookmarkEnd w:id="39"/>
    </w:p>
    <w:p w14:paraId="0CA1FE10" w14:textId="0175DECA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Представленная</w:t>
      </w:r>
      <w:r w:rsidR="007A3954">
        <w:rPr>
          <w:rFonts w:ascii="Times New Roman" w:hAnsi="Times New Roman" w:cs="Times New Roman"/>
          <w:sz w:val="28"/>
          <w:szCs w:val="28"/>
        </w:rPr>
        <w:t xml:space="preserve"> на рисунке 5</w:t>
      </w:r>
      <w:r>
        <w:rPr>
          <w:rFonts w:ascii="Times New Roman" w:hAnsi="Times New Roman" w:cs="Times New Roman"/>
          <w:sz w:val="28"/>
          <w:szCs w:val="28"/>
        </w:rPr>
        <w:t xml:space="preserve"> ER-диаграмма</w:t>
      </w:r>
      <w:r w:rsidR="007A3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отображает информационную модель системы для мониторинга присутствия человека в опасной зоне. Диаграмма иллюстрирует основные сущности, их атрибуты и связи между ними.</w:t>
      </w:r>
    </w:p>
    <w:p w14:paraId="3D9C5C84" w14:textId="77777777" w:rsidR="00395755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5FCC5B" wp14:editId="412F9F91">
            <wp:extent cx="5940425" cy="2095500"/>
            <wp:effectExtent l="0" t="0" r="0" b="0"/>
            <wp:docPr id="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D681" w14:textId="33C4DD45" w:rsidR="000E225E" w:rsidRPr="000E225E" w:rsidRDefault="00000000" w:rsidP="000E225E">
      <w:pPr>
        <w:spacing w:after="0" w:line="360" w:lineRule="auto"/>
        <w:ind w:firstLine="709"/>
        <w:jc w:val="center"/>
        <w:rPr>
          <w:shd w:val="clear" w:color="auto" w:fill="FFFF00"/>
        </w:rPr>
      </w:pPr>
      <w:r w:rsidRPr="000E225E">
        <w:rPr>
          <w:rFonts w:ascii="Times New Roman" w:hAnsi="Times New Roman" w:cs="Times New Roman"/>
          <w:sz w:val="28"/>
          <w:szCs w:val="28"/>
        </w:rPr>
        <w:t>Рис</w:t>
      </w:r>
      <w:r w:rsidR="00675216" w:rsidRPr="000E225E">
        <w:rPr>
          <w:rFonts w:ascii="Times New Roman" w:hAnsi="Times New Roman" w:cs="Times New Roman"/>
          <w:sz w:val="28"/>
          <w:szCs w:val="28"/>
        </w:rPr>
        <w:t>.</w:t>
      </w:r>
      <w:r w:rsidRPr="000E225E">
        <w:rPr>
          <w:rFonts w:ascii="Times New Roman" w:hAnsi="Times New Roman" w:cs="Times New Roman"/>
          <w:sz w:val="28"/>
          <w:szCs w:val="28"/>
        </w:rPr>
        <w:t xml:space="preserve"> 5. ER-диаграмма базы данных</w:t>
      </w:r>
      <w:r w:rsidR="000E225E">
        <w:rPr>
          <w:rFonts w:ascii="Times New Roman" w:hAnsi="Times New Roman" w:cs="Times New Roman"/>
          <w:sz w:val="28"/>
          <w:szCs w:val="28"/>
        </w:rPr>
        <w:br w:type="page"/>
      </w:r>
    </w:p>
    <w:p w14:paraId="41FDB205" w14:textId="79765535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Основные сущности:</w:t>
      </w:r>
    </w:p>
    <w:p w14:paraId="3CA3508B" w14:textId="77777777" w:rsidR="00395755" w:rsidRDefault="00000000" w:rsidP="0084659E">
      <w:pPr>
        <w:numPr>
          <w:ilvl w:val="0"/>
          <w:numId w:val="2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— центральная сущность, представляющая процесс мониторинга.</w:t>
      </w:r>
    </w:p>
    <w:p w14:paraId="6055BF75" w14:textId="60245A38" w:rsidR="00395755" w:rsidRDefault="00025446">
      <w:pPr>
        <w:spacing w:after="0" w:line="360" w:lineRule="auto"/>
        <w:jc w:val="both"/>
        <w:rPr>
          <w:shd w:val="clear" w:color="auto" w:fill="FFFF00"/>
        </w:rPr>
      </w:pP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44020">
        <w:rPr>
          <w:rFonts w:ascii="Times New Roman" w:hAnsi="Times New Roman" w:cs="Times New Roman"/>
          <w:sz w:val="28"/>
          <w:szCs w:val="28"/>
        </w:rPr>
        <w:t xml:space="preserve"> </w:t>
      </w:r>
      <w:r w:rsidRPr="00144020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61773">
        <w:rPr>
          <w:rFonts w:ascii="Times New Roman" w:hAnsi="Times New Roman" w:cs="Times New Roman"/>
          <w:sz w:val="28"/>
          <w:szCs w:val="28"/>
        </w:rPr>
        <w:t>Описание сущности "Мониторинг"</w:t>
      </w: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505"/>
        <w:gridCol w:w="2891"/>
        <w:gridCol w:w="5949"/>
      </w:tblGrid>
      <w:tr w:rsidR="00395755" w14:paraId="2F15EB85" w14:textId="77777777">
        <w:tc>
          <w:tcPr>
            <w:tcW w:w="505" w:type="dxa"/>
            <w:vAlign w:val="center"/>
          </w:tcPr>
          <w:p w14:paraId="549ED8F9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891" w:type="dxa"/>
            <w:vAlign w:val="center"/>
          </w:tcPr>
          <w:p w14:paraId="6CF6B0C1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5949" w:type="dxa"/>
            <w:vAlign w:val="center"/>
          </w:tcPr>
          <w:p w14:paraId="4EE7D652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95755" w14:paraId="668B36B7" w14:textId="77777777">
        <w:tc>
          <w:tcPr>
            <w:tcW w:w="505" w:type="dxa"/>
            <w:vAlign w:val="center"/>
          </w:tcPr>
          <w:p w14:paraId="76F91E16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91" w:type="dxa"/>
            <w:vAlign w:val="center"/>
          </w:tcPr>
          <w:p w14:paraId="4E042ADA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 мониторинга</w:t>
            </w:r>
          </w:p>
        </w:tc>
        <w:tc>
          <w:tcPr>
            <w:tcW w:w="5949" w:type="dxa"/>
            <w:vAlign w:val="center"/>
          </w:tcPr>
          <w:p w14:paraId="10ECC697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процесса мониторинга</w:t>
            </w:r>
          </w:p>
        </w:tc>
      </w:tr>
      <w:tr w:rsidR="00395755" w14:paraId="497342E6" w14:textId="77777777">
        <w:tc>
          <w:tcPr>
            <w:tcW w:w="505" w:type="dxa"/>
            <w:vAlign w:val="center"/>
          </w:tcPr>
          <w:p w14:paraId="05BEFC9A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91" w:type="dxa"/>
            <w:vAlign w:val="center"/>
          </w:tcPr>
          <w:p w14:paraId="0AED4590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 сотрудника</w:t>
            </w:r>
          </w:p>
        </w:tc>
        <w:tc>
          <w:tcPr>
            <w:tcW w:w="5949" w:type="dxa"/>
            <w:vAlign w:val="center"/>
          </w:tcPr>
          <w:p w14:paraId="4B925FD5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сотрудника, участвующего в мониторинге</w:t>
            </w:r>
          </w:p>
        </w:tc>
      </w:tr>
      <w:tr w:rsidR="00395755" w14:paraId="05E51139" w14:textId="77777777">
        <w:tc>
          <w:tcPr>
            <w:tcW w:w="505" w:type="dxa"/>
            <w:vAlign w:val="center"/>
          </w:tcPr>
          <w:p w14:paraId="65DA4732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91" w:type="dxa"/>
            <w:vAlign w:val="center"/>
          </w:tcPr>
          <w:p w14:paraId="01EA3A9C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начала</w:t>
            </w:r>
          </w:p>
        </w:tc>
        <w:tc>
          <w:tcPr>
            <w:tcW w:w="5949" w:type="dxa"/>
            <w:vAlign w:val="center"/>
          </w:tcPr>
          <w:p w14:paraId="11D7264D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Фиксация момента старта мониторинга</w:t>
            </w:r>
          </w:p>
        </w:tc>
      </w:tr>
      <w:tr w:rsidR="00395755" w14:paraId="7AB2E23E" w14:textId="77777777">
        <w:tc>
          <w:tcPr>
            <w:tcW w:w="505" w:type="dxa"/>
            <w:vAlign w:val="center"/>
          </w:tcPr>
          <w:p w14:paraId="3FD2797F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91" w:type="dxa"/>
            <w:vAlign w:val="center"/>
          </w:tcPr>
          <w:p w14:paraId="088BC30C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конца</w:t>
            </w:r>
          </w:p>
        </w:tc>
        <w:tc>
          <w:tcPr>
            <w:tcW w:w="5949" w:type="dxa"/>
            <w:vAlign w:val="center"/>
          </w:tcPr>
          <w:p w14:paraId="74C668E4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Фиксация момента завершения мониторинга</w:t>
            </w:r>
          </w:p>
        </w:tc>
      </w:tr>
      <w:tr w:rsidR="00395755" w14:paraId="160B37AC" w14:textId="77777777">
        <w:tc>
          <w:tcPr>
            <w:tcW w:w="505" w:type="dxa"/>
            <w:vAlign w:val="center"/>
          </w:tcPr>
          <w:p w14:paraId="3B9E689F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91" w:type="dxa"/>
            <w:vAlign w:val="center"/>
          </w:tcPr>
          <w:p w14:paraId="47207E98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отчёт</w:t>
            </w:r>
          </w:p>
        </w:tc>
        <w:tc>
          <w:tcPr>
            <w:tcW w:w="5949" w:type="dxa"/>
            <w:vAlign w:val="center"/>
          </w:tcPr>
          <w:p w14:paraId="44A55719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Указатель на документ с результатами мониторинга</w:t>
            </w:r>
          </w:p>
        </w:tc>
      </w:tr>
      <w:tr w:rsidR="00395755" w14:paraId="0047B6D3" w14:textId="77777777">
        <w:tc>
          <w:tcPr>
            <w:tcW w:w="505" w:type="dxa"/>
            <w:vAlign w:val="center"/>
          </w:tcPr>
          <w:p w14:paraId="47636FF1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91" w:type="dxa"/>
            <w:vAlign w:val="center"/>
          </w:tcPr>
          <w:p w14:paraId="4CCA3BB4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нарушений</w:t>
            </w:r>
          </w:p>
        </w:tc>
        <w:tc>
          <w:tcPr>
            <w:tcW w:w="5949" w:type="dxa"/>
            <w:vAlign w:val="center"/>
          </w:tcPr>
          <w:p w14:paraId="0561495A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Статистический показатель выявленных нарушений</w:t>
            </w:r>
          </w:p>
        </w:tc>
      </w:tr>
    </w:tbl>
    <w:p w14:paraId="5A3D67CF" w14:textId="77777777" w:rsidR="00395755" w:rsidRDefault="00000000" w:rsidP="0084659E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— сущность, описывающая данные о сотрудниках.</w:t>
      </w:r>
    </w:p>
    <w:p w14:paraId="00C46205" w14:textId="001E0250" w:rsidR="00395755" w:rsidRDefault="00325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44020">
        <w:rPr>
          <w:rFonts w:ascii="Times New Roman" w:hAnsi="Times New Roman" w:cs="Times New Roman"/>
          <w:sz w:val="28"/>
          <w:szCs w:val="28"/>
        </w:rPr>
        <w:t xml:space="preserve"> </w:t>
      </w:r>
      <w:r w:rsidRPr="00144020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сущности "Сотрудник"</w:t>
      </w:r>
    </w:p>
    <w:tbl>
      <w:tblPr>
        <w:tblStyle w:val="af4"/>
        <w:tblW w:w="9191" w:type="dxa"/>
        <w:tblLayout w:type="fixed"/>
        <w:tblLook w:val="04A0" w:firstRow="1" w:lastRow="0" w:firstColumn="1" w:lastColumn="0" w:noHBand="0" w:noVBand="1"/>
      </w:tblPr>
      <w:tblGrid>
        <w:gridCol w:w="1271"/>
        <w:gridCol w:w="1987"/>
        <w:gridCol w:w="5933"/>
      </w:tblGrid>
      <w:tr w:rsidR="00395755" w14:paraId="34A16005" w14:textId="77777777">
        <w:tc>
          <w:tcPr>
            <w:tcW w:w="1271" w:type="dxa"/>
          </w:tcPr>
          <w:p w14:paraId="08F1184F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87" w:type="dxa"/>
          </w:tcPr>
          <w:p w14:paraId="243E54E9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5933" w:type="dxa"/>
          </w:tcPr>
          <w:p w14:paraId="064C3532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95755" w14:paraId="24A1D365" w14:textId="77777777">
        <w:tc>
          <w:tcPr>
            <w:tcW w:w="1271" w:type="dxa"/>
          </w:tcPr>
          <w:p w14:paraId="2DED7F64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</w:tcPr>
          <w:p w14:paraId="0B3CD9D0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 сотрудника</w:t>
            </w:r>
          </w:p>
        </w:tc>
        <w:tc>
          <w:tcPr>
            <w:tcW w:w="5933" w:type="dxa"/>
          </w:tcPr>
          <w:p w14:paraId="387CBE6B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395755" w14:paraId="12CE34C8" w14:textId="77777777">
        <w:tc>
          <w:tcPr>
            <w:tcW w:w="1271" w:type="dxa"/>
          </w:tcPr>
          <w:p w14:paraId="6F37949E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7" w:type="dxa"/>
          </w:tcPr>
          <w:p w14:paraId="424D63D0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933" w:type="dxa"/>
          </w:tcPr>
          <w:p w14:paraId="2DFB0A7D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имя сотрудника</w:t>
            </w:r>
          </w:p>
        </w:tc>
      </w:tr>
      <w:tr w:rsidR="00395755" w14:paraId="202E66C6" w14:textId="77777777">
        <w:tc>
          <w:tcPr>
            <w:tcW w:w="1271" w:type="dxa"/>
          </w:tcPr>
          <w:p w14:paraId="0BCB8831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87" w:type="dxa"/>
          </w:tcPr>
          <w:p w14:paraId="1A3487BC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Допуск</w:t>
            </w:r>
          </w:p>
        </w:tc>
        <w:tc>
          <w:tcPr>
            <w:tcW w:w="5933" w:type="dxa"/>
          </w:tcPr>
          <w:p w14:paraId="6C47F928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 допуске к работе в опасной зоне</w:t>
            </w:r>
          </w:p>
        </w:tc>
      </w:tr>
    </w:tbl>
    <w:p w14:paraId="2F297B7E" w14:textId="77777777" w:rsidR="00395755" w:rsidRDefault="00000000" w:rsidP="0084659E">
      <w:pPr>
        <w:numPr>
          <w:ilvl w:val="0"/>
          <w:numId w:val="3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Контрольная точка — сущность, представляющая контрольные точки.</w:t>
      </w:r>
    </w:p>
    <w:p w14:paraId="65736823" w14:textId="681C8C8A" w:rsidR="00395755" w:rsidRDefault="008B69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44020">
        <w:rPr>
          <w:rFonts w:ascii="Times New Roman" w:hAnsi="Times New Roman" w:cs="Times New Roman"/>
          <w:sz w:val="28"/>
          <w:szCs w:val="28"/>
        </w:rPr>
        <w:t xml:space="preserve"> </w:t>
      </w:r>
      <w:r w:rsidRPr="00144020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сущности "Контрольная точка"</w:t>
      </w:r>
    </w:p>
    <w:tbl>
      <w:tblPr>
        <w:tblStyle w:val="af4"/>
        <w:tblW w:w="9358" w:type="dxa"/>
        <w:tblLayout w:type="fixed"/>
        <w:tblLook w:val="04A0" w:firstRow="1" w:lastRow="0" w:firstColumn="1" w:lastColumn="0" w:noHBand="0" w:noVBand="1"/>
      </w:tblPr>
      <w:tblGrid>
        <w:gridCol w:w="1270"/>
        <w:gridCol w:w="1996"/>
        <w:gridCol w:w="6092"/>
      </w:tblGrid>
      <w:tr w:rsidR="00395755" w14:paraId="62D7C0B2" w14:textId="77777777">
        <w:tc>
          <w:tcPr>
            <w:tcW w:w="1270" w:type="dxa"/>
            <w:vAlign w:val="center"/>
          </w:tcPr>
          <w:p w14:paraId="176EFEFA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96" w:type="dxa"/>
            <w:vAlign w:val="center"/>
          </w:tcPr>
          <w:p w14:paraId="183884C1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92" w:type="dxa"/>
            <w:vAlign w:val="center"/>
          </w:tcPr>
          <w:p w14:paraId="4B49A1FA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95755" w14:paraId="0D30A9EA" w14:textId="77777777">
        <w:tc>
          <w:tcPr>
            <w:tcW w:w="1270" w:type="dxa"/>
            <w:vAlign w:val="center"/>
          </w:tcPr>
          <w:p w14:paraId="0A085472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6" w:type="dxa"/>
            <w:vAlign w:val="center"/>
          </w:tcPr>
          <w:p w14:paraId="7C9C3C7A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 точки</w:t>
            </w:r>
          </w:p>
        </w:tc>
        <w:tc>
          <w:tcPr>
            <w:tcW w:w="6092" w:type="dxa"/>
            <w:vAlign w:val="center"/>
          </w:tcPr>
          <w:p w14:paraId="10C914D3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контрольной точки</w:t>
            </w:r>
          </w:p>
        </w:tc>
      </w:tr>
      <w:tr w:rsidR="00395755" w14:paraId="33E4400E" w14:textId="77777777">
        <w:tc>
          <w:tcPr>
            <w:tcW w:w="1270" w:type="dxa"/>
            <w:vAlign w:val="center"/>
          </w:tcPr>
          <w:p w14:paraId="1EF31F85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96" w:type="dxa"/>
            <w:vAlign w:val="center"/>
          </w:tcPr>
          <w:p w14:paraId="700CFCEB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Координаты</w:t>
            </w:r>
          </w:p>
        </w:tc>
        <w:tc>
          <w:tcPr>
            <w:tcW w:w="6092" w:type="dxa"/>
            <w:vAlign w:val="center"/>
          </w:tcPr>
          <w:p w14:paraId="3D4FA7C7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Координаты точки в пространстве (x, y, z)</w:t>
            </w:r>
          </w:p>
        </w:tc>
      </w:tr>
      <w:tr w:rsidR="00395755" w14:paraId="088B01CF" w14:textId="77777777">
        <w:tc>
          <w:tcPr>
            <w:tcW w:w="1270" w:type="dxa"/>
            <w:vAlign w:val="center"/>
          </w:tcPr>
          <w:p w14:paraId="567A2CDB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96" w:type="dxa"/>
            <w:vAlign w:val="center"/>
          </w:tcPr>
          <w:p w14:paraId="2817AA3F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точки</w:t>
            </w:r>
          </w:p>
        </w:tc>
        <w:tc>
          <w:tcPr>
            <w:tcW w:w="6092" w:type="dxa"/>
            <w:vAlign w:val="center"/>
          </w:tcPr>
          <w:p w14:paraId="2EEB00D0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точки (вход, выход, промежуточная)</w:t>
            </w:r>
          </w:p>
        </w:tc>
      </w:tr>
    </w:tbl>
    <w:p w14:paraId="57D1184C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сущностями:</w:t>
      </w:r>
    </w:p>
    <w:p w14:paraId="0B9DFAFF" w14:textId="77777777" w:rsidR="00395755" w:rsidRDefault="0000000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— Сотрудник: связь "многие-к-одному" (M:1).</w:t>
      </w:r>
    </w:p>
    <w:p w14:paraId="46B2C4E1" w14:textId="77777777" w:rsidR="00395755" w:rsidRDefault="0000000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Мониторинг — Контрольная точка: связь "многие-к-одному" (M:1).</w:t>
      </w:r>
    </w:p>
    <w:p w14:paraId="5337C713" w14:textId="77777777" w:rsidR="00395755" w:rsidRDefault="00000000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0" w:name="_Toc228735832"/>
      <w:r>
        <w:rPr>
          <w:rFonts w:ascii="Times New Roman" w:hAnsi="Times New Roman" w:cs="Times New Roman"/>
          <w:color w:val="auto"/>
          <w:sz w:val="28"/>
          <w:szCs w:val="28"/>
        </w:rPr>
        <w:t>5.5. Логическая модель базы данных</w:t>
      </w:r>
      <w:bookmarkEnd w:id="40"/>
    </w:p>
    <w:p w14:paraId="1DDD0DDA" w14:textId="7BEF522B" w:rsidR="00395755" w:rsidRPr="001D100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модель базы данных описывает структуру данных для системы мониторинга. Она представлена </w:t>
      </w:r>
      <w:r w:rsidR="001D100B">
        <w:rPr>
          <w:rFonts w:ascii="Times New Roman" w:hAnsi="Times New Roman" w:cs="Times New Roman"/>
          <w:sz w:val="28"/>
          <w:szCs w:val="28"/>
        </w:rPr>
        <w:t xml:space="preserve">ниже </w:t>
      </w: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D100B">
        <w:rPr>
          <w:rFonts w:ascii="Times New Roman" w:hAnsi="Times New Roman" w:cs="Times New Roman"/>
          <w:sz w:val="28"/>
          <w:szCs w:val="28"/>
        </w:rPr>
        <w:t>6.</w:t>
      </w:r>
    </w:p>
    <w:p w14:paraId="446937E4" w14:textId="77777777" w:rsidR="003957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0955B7" wp14:editId="102A37BB">
            <wp:extent cx="5940425" cy="3112770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FB8D" w14:textId="4275BF81" w:rsidR="00395755" w:rsidRDefault="00000000">
      <w:pPr>
        <w:spacing w:after="0" w:line="360" w:lineRule="auto"/>
        <w:ind w:firstLine="709"/>
        <w:jc w:val="center"/>
        <w:rPr>
          <w:shd w:val="clear" w:color="auto" w:fill="FF5722"/>
        </w:rPr>
      </w:pPr>
      <w:r w:rsidRPr="003D60E4">
        <w:rPr>
          <w:rFonts w:ascii="Times New Roman" w:hAnsi="Times New Roman" w:cs="Times New Roman"/>
          <w:sz w:val="28"/>
          <w:szCs w:val="28"/>
        </w:rPr>
        <w:t>Рис</w:t>
      </w:r>
      <w:r w:rsidR="00F754B4" w:rsidRPr="003D60E4">
        <w:rPr>
          <w:rFonts w:ascii="Times New Roman" w:hAnsi="Times New Roman" w:cs="Times New Roman"/>
          <w:sz w:val="28"/>
          <w:szCs w:val="28"/>
        </w:rPr>
        <w:t>.</w:t>
      </w:r>
      <w:r w:rsidRPr="003D60E4">
        <w:rPr>
          <w:rFonts w:ascii="Times New Roman" w:hAnsi="Times New Roman" w:cs="Times New Roman"/>
          <w:sz w:val="28"/>
          <w:szCs w:val="28"/>
        </w:rPr>
        <w:t xml:space="preserve"> 6. Логическая модель базы данных</w:t>
      </w:r>
    </w:p>
    <w:p w14:paraId="626BFBE7" w14:textId="77777777" w:rsidR="00395755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и их атрибуты:</w:t>
      </w:r>
    </w:p>
    <w:p w14:paraId="63ABC926" w14:textId="77777777" w:rsidR="00395755" w:rsidRDefault="00000000">
      <w:pPr>
        <w:numPr>
          <w:ilvl w:val="0"/>
          <w:numId w:val="3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Мониторинг (Monitoring) </w:t>
      </w:r>
    </w:p>
    <w:p w14:paraId="505096CA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ID_мониторинга (PK) — уникальный идентификатор.</w:t>
      </w:r>
    </w:p>
    <w:p w14:paraId="3EB59102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ID_сотрудника (FK) — внешний ключ к таблице сотрудников.</w:t>
      </w:r>
    </w:p>
    <w:p w14:paraId="5688DA75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Дата_время_начала — временная метка начала мониторинга.</w:t>
      </w:r>
    </w:p>
    <w:p w14:paraId="5B31A773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Дата_время_конца — временная метка завершения мониторинга.</w:t>
      </w:r>
    </w:p>
    <w:p w14:paraId="1AF1C4AA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Ссылка_на_отчёт — путь к файлу отчёта.</w:t>
      </w:r>
    </w:p>
    <w:p w14:paraId="48127816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Количество_нарушений — счётчик нарушений.</w:t>
      </w:r>
    </w:p>
    <w:p w14:paraId="0795C507" w14:textId="77777777" w:rsidR="00395755" w:rsidRDefault="00000000">
      <w:pPr>
        <w:numPr>
          <w:ilvl w:val="0"/>
          <w:numId w:val="3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 (Employee) </w:t>
      </w:r>
    </w:p>
    <w:p w14:paraId="17B459A3" w14:textId="77777777" w:rsidR="00395755" w:rsidRPr="00D379D1" w:rsidRDefault="00000000" w:rsidP="00D379D1">
      <w:pPr>
        <w:pStyle w:val="af2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9D1">
        <w:rPr>
          <w:rFonts w:ascii="Times New Roman" w:hAnsi="Times New Roman" w:cs="Times New Roman"/>
          <w:sz w:val="28"/>
          <w:szCs w:val="28"/>
        </w:rPr>
        <w:t>ID_сотрудника (PK) — уникальный идентификатор.</w:t>
      </w:r>
    </w:p>
    <w:p w14:paraId="7CDF8F9D" w14:textId="77777777" w:rsidR="00395755" w:rsidRPr="00D379D1" w:rsidRDefault="00000000" w:rsidP="00D379D1">
      <w:pPr>
        <w:pStyle w:val="af2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9D1">
        <w:rPr>
          <w:rFonts w:ascii="Times New Roman" w:hAnsi="Times New Roman" w:cs="Times New Roman"/>
          <w:sz w:val="28"/>
          <w:szCs w:val="28"/>
        </w:rPr>
        <w:t>ФИО — полное имя сотрудника.</w:t>
      </w:r>
    </w:p>
    <w:p w14:paraId="27956C3A" w14:textId="27B63F49" w:rsidR="00605B64" w:rsidRDefault="00000000" w:rsidP="00D379D1">
      <w:pPr>
        <w:pStyle w:val="af2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9D1">
        <w:rPr>
          <w:rFonts w:ascii="Times New Roman" w:hAnsi="Times New Roman" w:cs="Times New Roman"/>
          <w:sz w:val="28"/>
          <w:szCs w:val="28"/>
        </w:rPr>
        <w:t>Допуск — информация о допуске.</w:t>
      </w:r>
    </w:p>
    <w:p w14:paraId="15A6A74B" w14:textId="77777777" w:rsidR="00605B64" w:rsidRDefault="00605B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65C004" w14:textId="77777777" w:rsidR="00395755" w:rsidRDefault="00000000">
      <w:pPr>
        <w:numPr>
          <w:ilvl w:val="0"/>
          <w:numId w:val="3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Контрольная точка (Checkpoint) </w:t>
      </w:r>
    </w:p>
    <w:p w14:paraId="1C843638" w14:textId="77777777" w:rsidR="00395755" w:rsidRPr="00605B64" w:rsidRDefault="00000000" w:rsidP="00605B64">
      <w:pPr>
        <w:pStyle w:val="af2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B64">
        <w:rPr>
          <w:rFonts w:ascii="Times New Roman" w:hAnsi="Times New Roman" w:cs="Times New Roman"/>
          <w:sz w:val="28"/>
          <w:szCs w:val="28"/>
        </w:rPr>
        <w:t>ID_точки (PK) — уникальный идентификатор.</w:t>
      </w:r>
    </w:p>
    <w:p w14:paraId="1720B0E1" w14:textId="77777777" w:rsidR="00395755" w:rsidRPr="00605B64" w:rsidRDefault="00000000" w:rsidP="00605B64">
      <w:pPr>
        <w:pStyle w:val="af2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B64">
        <w:rPr>
          <w:rFonts w:ascii="Times New Roman" w:hAnsi="Times New Roman" w:cs="Times New Roman"/>
          <w:sz w:val="28"/>
          <w:szCs w:val="28"/>
        </w:rPr>
        <w:t>Координаты — координаты точки (x, y, z).</w:t>
      </w:r>
    </w:p>
    <w:p w14:paraId="5C2E537F" w14:textId="77777777" w:rsidR="00395755" w:rsidRPr="00605B64" w:rsidRDefault="00000000" w:rsidP="00605B64">
      <w:pPr>
        <w:pStyle w:val="af2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B64">
        <w:rPr>
          <w:rFonts w:ascii="Times New Roman" w:hAnsi="Times New Roman" w:cs="Times New Roman"/>
          <w:sz w:val="28"/>
          <w:szCs w:val="28"/>
        </w:rPr>
        <w:t>Тип_точки — тип точки (вход, выход, промежуточная).</w:t>
      </w:r>
    </w:p>
    <w:p w14:paraId="78460BF8" w14:textId="77777777" w:rsidR="00395755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таблицами:</w:t>
      </w:r>
    </w:p>
    <w:p w14:paraId="32462B52" w14:textId="77777777" w:rsidR="00395755" w:rsidRPr="00067E34" w:rsidRDefault="00000000" w:rsidP="00067E34">
      <w:pPr>
        <w:pStyle w:val="af2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E34">
        <w:rPr>
          <w:rFonts w:ascii="Times New Roman" w:hAnsi="Times New Roman" w:cs="Times New Roman"/>
          <w:sz w:val="28"/>
          <w:szCs w:val="28"/>
        </w:rPr>
        <w:t>Мониторинг → Сотрудник: связь "многие-к-одному" (M:1).</w:t>
      </w:r>
    </w:p>
    <w:p w14:paraId="48F8B6F0" w14:textId="77777777" w:rsidR="00395755" w:rsidRPr="00067E34" w:rsidRDefault="00000000" w:rsidP="00067E34">
      <w:pPr>
        <w:pStyle w:val="af2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E34">
        <w:rPr>
          <w:rFonts w:ascii="Times New Roman" w:hAnsi="Times New Roman" w:cs="Times New Roman"/>
          <w:sz w:val="28"/>
          <w:szCs w:val="28"/>
        </w:rPr>
        <w:t>Мониторинг → Контрольная точка: связь "многие-к-одному" (M:1).</w:t>
      </w:r>
    </w:p>
    <w:p w14:paraId="088F0057" w14:textId="77777777" w:rsidR="00395755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логическая модель обеспечивает эффективное хранение и обработку данных для системы мониторинга, позволяя структурировать информацию о сотрудниках, контрольных точках, экипировке и результатах мониторинга.</w:t>
      </w:r>
    </w:p>
    <w:p w14:paraId="710CB356" w14:textId="77777777" w:rsidR="0039575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F48F11E" w14:textId="77777777" w:rsidR="00395755" w:rsidRDefault="0000000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" w:name="_Toc198317029"/>
      <w:bookmarkStart w:id="42" w:name="_Toc197442415"/>
      <w:bookmarkStart w:id="43" w:name="_Toc22873583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 ОПИСАНИЕ ПРОГРАММНОГО КОМПЛЕКСА</w:t>
      </w:r>
      <w:bookmarkEnd w:id="41"/>
      <w:bookmarkEnd w:id="42"/>
      <w:bookmarkEnd w:id="43"/>
    </w:p>
    <w:p w14:paraId="7C56BD93" w14:textId="77777777" w:rsidR="00395755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проектирования системы, следующим этапом является разработка программного комплекса. В данной главе содержится подробное описание архитектуры программного комплекса, его содержание, модули и функциональные возможности. В том числе в главе представлена архитектура разработанных нейронных сетей, а также их интеграция в программный комплекс.</w:t>
      </w:r>
    </w:p>
    <w:sectPr w:rsidR="0039575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6" w:author="&lt;анонимный&gt;" w:date="2026-04-29T18:27:00Z" w:initials="">
    <w:p w14:paraId="7F8066BC" w14:textId="77777777" w:rsidR="00395755" w:rsidRDefault="00000000">
      <w:pPr>
        <w:overflowPunct w:val="0"/>
        <w:spacing w:after="0" w:line="240" w:lineRule="auto"/>
      </w:pPr>
      <w:r>
        <w:rPr>
          <w:kern w:val="2"/>
          <w:sz w:val="20"/>
          <w:szCs w:val="24"/>
          <w:lang w:bidi="ar-SA"/>
          <w14:ligatures w14:val="standardContextual"/>
        </w:rPr>
        <w:t>Приведите текст в соответствие с требованиями.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8066B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8066BC" w16cid:durableId="55ECEB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D4071" w14:textId="77777777" w:rsidR="004615F5" w:rsidRDefault="004615F5" w:rsidP="001F591B">
      <w:pPr>
        <w:spacing w:after="0" w:line="240" w:lineRule="auto"/>
      </w:pPr>
      <w:r>
        <w:separator/>
      </w:r>
    </w:p>
  </w:endnote>
  <w:endnote w:type="continuationSeparator" w:id="0">
    <w:p w14:paraId="591B6C42" w14:textId="77777777" w:rsidR="004615F5" w:rsidRDefault="004615F5" w:rsidP="001F5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76042152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69302DA" w14:textId="46E481B2" w:rsidR="00E63303" w:rsidRPr="00E63303" w:rsidRDefault="00E63303" w:rsidP="00E63303">
        <w:pPr>
          <w:pStyle w:val="af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633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633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633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63303">
          <w:rPr>
            <w:rFonts w:ascii="Times New Roman" w:hAnsi="Times New Roman" w:cs="Times New Roman"/>
            <w:sz w:val="28"/>
            <w:szCs w:val="28"/>
          </w:rPr>
          <w:t>2</w:t>
        </w:r>
        <w:r w:rsidRPr="00E633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9014C1D" w14:textId="77777777" w:rsidR="00000000" w:rsidRPr="00E63303" w:rsidRDefault="00000000">
    <w:pPr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CB2B1" w14:textId="77777777" w:rsidR="004615F5" w:rsidRDefault="004615F5" w:rsidP="001F591B">
      <w:pPr>
        <w:spacing w:after="0" w:line="240" w:lineRule="auto"/>
      </w:pPr>
      <w:r>
        <w:separator/>
      </w:r>
    </w:p>
  </w:footnote>
  <w:footnote w:type="continuationSeparator" w:id="0">
    <w:p w14:paraId="46720A69" w14:textId="77777777" w:rsidR="004615F5" w:rsidRDefault="004615F5" w:rsidP="001F5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325"/>
    <w:multiLevelType w:val="hybridMultilevel"/>
    <w:tmpl w:val="370898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A2F7A"/>
    <w:multiLevelType w:val="hybridMultilevel"/>
    <w:tmpl w:val="3188AA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431DDF"/>
    <w:multiLevelType w:val="hybridMultilevel"/>
    <w:tmpl w:val="6C9CF9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D69B0"/>
    <w:multiLevelType w:val="multilevel"/>
    <w:tmpl w:val="80B2C26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FA0E52"/>
    <w:multiLevelType w:val="hybridMultilevel"/>
    <w:tmpl w:val="49E421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6F331B"/>
    <w:multiLevelType w:val="multilevel"/>
    <w:tmpl w:val="FA9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C2C701B"/>
    <w:multiLevelType w:val="multilevel"/>
    <w:tmpl w:val="F8F0DA9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C343A26"/>
    <w:multiLevelType w:val="multilevel"/>
    <w:tmpl w:val="229C379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EC40762"/>
    <w:multiLevelType w:val="hybridMultilevel"/>
    <w:tmpl w:val="D69EE2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D627D4"/>
    <w:multiLevelType w:val="hybridMultilevel"/>
    <w:tmpl w:val="66E026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D66E7E"/>
    <w:multiLevelType w:val="multilevel"/>
    <w:tmpl w:val="B1EA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218C1DC8"/>
    <w:multiLevelType w:val="hybridMultilevel"/>
    <w:tmpl w:val="69A441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FF4BAA"/>
    <w:multiLevelType w:val="multilevel"/>
    <w:tmpl w:val="D92C1FC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3A52013"/>
    <w:multiLevelType w:val="multilevel"/>
    <w:tmpl w:val="4DA2BC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540452A"/>
    <w:multiLevelType w:val="hybridMultilevel"/>
    <w:tmpl w:val="30768C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1D6DB3"/>
    <w:multiLevelType w:val="hybridMultilevel"/>
    <w:tmpl w:val="5E3A6E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B84C58"/>
    <w:multiLevelType w:val="multilevel"/>
    <w:tmpl w:val="32E6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34515B"/>
    <w:multiLevelType w:val="multilevel"/>
    <w:tmpl w:val="CE6A641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2BE660AF"/>
    <w:multiLevelType w:val="multilevel"/>
    <w:tmpl w:val="E094526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C44645D"/>
    <w:multiLevelType w:val="multilevel"/>
    <w:tmpl w:val="37FC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8614E0"/>
    <w:multiLevelType w:val="multilevel"/>
    <w:tmpl w:val="22A694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ED84249"/>
    <w:multiLevelType w:val="multilevel"/>
    <w:tmpl w:val="4D0A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D06E58"/>
    <w:multiLevelType w:val="multilevel"/>
    <w:tmpl w:val="616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30875595"/>
    <w:multiLevelType w:val="multilevel"/>
    <w:tmpl w:val="09706E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233926"/>
    <w:multiLevelType w:val="multilevel"/>
    <w:tmpl w:val="012E7E8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3335788"/>
    <w:multiLevelType w:val="multilevel"/>
    <w:tmpl w:val="538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33F32B9F"/>
    <w:multiLevelType w:val="hybridMultilevel"/>
    <w:tmpl w:val="69541B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8DC7E5F"/>
    <w:multiLevelType w:val="hybridMultilevel"/>
    <w:tmpl w:val="AB1E24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D937453"/>
    <w:multiLevelType w:val="multilevel"/>
    <w:tmpl w:val="D0DE53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0F0784B"/>
    <w:multiLevelType w:val="hybridMultilevel"/>
    <w:tmpl w:val="3C5A9D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4E751F"/>
    <w:multiLevelType w:val="hybridMultilevel"/>
    <w:tmpl w:val="04AEDB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4E95792"/>
    <w:multiLevelType w:val="hybridMultilevel"/>
    <w:tmpl w:val="A588FC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A5F586A"/>
    <w:multiLevelType w:val="multilevel"/>
    <w:tmpl w:val="3766C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872EA3"/>
    <w:multiLevelType w:val="multilevel"/>
    <w:tmpl w:val="E1DE982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4C9547C6"/>
    <w:multiLevelType w:val="hybridMultilevel"/>
    <w:tmpl w:val="53403A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ED34314"/>
    <w:multiLevelType w:val="multilevel"/>
    <w:tmpl w:val="2C0AD2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5131127D"/>
    <w:multiLevelType w:val="multilevel"/>
    <w:tmpl w:val="DE40C9B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2776C1B"/>
    <w:multiLevelType w:val="multilevel"/>
    <w:tmpl w:val="BB5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5283391E"/>
    <w:multiLevelType w:val="multilevel"/>
    <w:tmpl w:val="D7B61D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541B5223"/>
    <w:multiLevelType w:val="multilevel"/>
    <w:tmpl w:val="8D14AB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2409D9"/>
    <w:multiLevelType w:val="multilevel"/>
    <w:tmpl w:val="02640E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553928E4"/>
    <w:multiLevelType w:val="multilevel"/>
    <w:tmpl w:val="2E90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559E52B1"/>
    <w:multiLevelType w:val="multilevel"/>
    <w:tmpl w:val="196CA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4805D8"/>
    <w:multiLevelType w:val="multilevel"/>
    <w:tmpl w:val="BB02E350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5901510E"/>
    <w:multiLevelType w:val="multilevel"/>
    <w:tmpl w:val="7A7C49C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5B8A7D34"/>
    <w:multiLevelType w:val="multilevel"/>
    <w:tmpl w:val="005C0A4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5CAB633E"/>
    <w:multiLevelType w:val="multilevel"/>
    <w:tmpl w:val="0CAA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F64AF9"/>
    <w:multiLevelType w:val="multilevel"/>
    <w:tmpl w:val="FE34D2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6C0559CB"/>
    <w:multiLevelType w:val="multilevel"/>
    <w:tmpl w:val="28E2C9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6D4D7E37"/>
    <w:multiLevelType w:val="multilevel"/>
    <w:tmpl w:val="8C922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BE5A11"/>
    <w:multiLevelType w:val="hybridMultilevel"/>
    <w:tmpl w:val="FBDA75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F8D3540"/>
    <w:multiLevelType w:val="multilevel"/>
    <w:tmpl w:val="22F0D4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C70C0"/>
    <w:multiLevelType w:val="hybridMultilevel"/>
    <w:tmpl w:val="7D3875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1260F38"/>
    <w:multiLevelType w:val="multilevel"/>
    <w:tmpl w:val="38B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97735F"/>
    <w:multiLevelType w:val="multilevel"/>
    <w:tmpl w:val="8EE438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5" w15:restartNumberingAfterBreak="0">
    <w:nsid w:val="77AE1ACC"/>
    <w:multiLevelType w:val="multilevel"/>
    <w:tmpl w:val="5F96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7A2CDD"/>
    <w:multiLevelType w:val="hybridMultilevel"/>
    <w:tmpl w:val="4FD07086"/>
    <w:lvl w:ilvl="0" w:tplc="205E00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EE20780"/>
    <w:multiLevelType w:val="multilevel"/>
    <w:tmpl w:val="D69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7F1776FC"/>
    <w:multiLevelType w:val="multilevel"/>
    <w:tmpl w:val="053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9303762">
    <w:abstractNumId w:val="35"/>
  </w:num>
  <w:num w:numId="2" w16cid:durableId="2011787675">
    <w:abstractNumId w:val="47"/>
  </w:num>
  <w:num w:numId="3" w16cid:durableId="1523858459">
    <w:abstractNumId w:val="16"/>
  </w:num>
  <w:num w:numId="4" w16cid:durableId="1809324148">
    <w:abstractNumId w:val="42"/>
  </w:num>
  <w:num w:numId="5" w16cid:durableId="304818186">
    <w:abstractNumId w:val="19"/>
  </w:num>
  <w:num w:numId="6" w16cid:durableId="147597832">
    <w:abstractNumId w:val="49"/>
  </w:num>
  <w:num w:numId="7" w16cid:durableId="348026808">
    <w:abstractNumId w:val="32"/>
  </w:num>
  <w:num w:numId="8" w16cid:durableId="196241823">
    <w:abstractNumId w:val="23"/>
  </w:num>
  <w:num w:numId="9" w16cid:durableId="493254222">
    <w:abstractNumId w:val="33"/>
  </w:num>
  <w:num w:numId="10" w16cid:durableId="967861690">
    <w:abstractNumId w:val="12"/>
  </w:num>
  <w:num w:numId="11" w16cid:durableId="1894191394">
    <w:abstractNumId w:val="43"/>
  </w:num>
  <w:num w:numId="12" w16cid:durableId="1970938493">
    <w:abstractNumId w:val="36"/>
  </w:num>
  <w:num w:numId="13" w16cid:durableId="895092029">
    <w:abstractNumId w:val="17"/>
  </w:num>
  <w:num w:numId="14" w16cid:durableId="483590356">
    <w:abstractNumId w:val="44"/>
  </w:num>
  <w:num w:numId="15" w16cid:durableId="601186862">
    <w:abstractNumId w:val="45"/>
  </w:num>
  <w:num w:numId="16" w16cid:durableId="1291981566">
    <w:abstractNumId w:val="6"/>
  </w:num>
  <w:num w:numId="17" w16cid:durableId="1172448410">
    <w:abstractNumId w:val="24"/>
  </w:num>
  <w:num w:numId="18" w16cid:durableId="2074502837">
    <w:abstractNumId w:val="7"/>
  </w:num>
  <w:num w:numId="19" w16cid:durableId="725490956">
    <w:abstractNumId w:val="13"/>
  </w:num>
  <w:num w:numId="20" w16cid:durableId="926498700">
    <w:abstractNumId w:val="41"/>
  </w:num>
  <w:num w:numId="21" w16cid:durableId="245380149">
    <w:abstractNumId w:val="22"/>
  </w:num>
  <w:num w:numId="22" w16cid:durableId="409928809">
    <w:abstractNumId w:val="5"/>
  </w:num>
  <w:num w:numId="23" w16cid:durableId="699820587">
    <w:abstractNumId w:val="37"/>
  </w:num>
  <w:num w:numId="24" w16cid:durableId="472600543">
    <w:abstractNumId w:val="58"/>
  </w:num>
  <w:num w:numId="25" w16cid:durableId="297876046">
    <w:abstractNumId w:val="55"/>
  </w:num>
  <w:num w:numId="26" w16cid:durableId="1492409805">
    <w:abstractNumId w:val="10"/>
  </w:num>
  <w:num w:numId="27" w16cid:durableId="67583840">
    <w:abstractNumId w:val="25"/>
  </w:num>
  <w:num w:numId="28" w16cid:durableId="1171333134">
    <w:abstractNumId w:val="21"/>
  </w:num>
  <w:num w:numId="29" w16cid:durableId="393629923">
    <w:abstractNumId w:val="39"/>
  </w:num>
  <w:num w:numId="30" w16cid:durableId="723287071">
    <w:abstractNumId w:val="51"/>
  </w:num>
  <w:num w:numId="31" w16cid:durableId="1935016338">
    <w:abstractNumId w:val="57"/>
  </w:num>
  <w:num w:numId="32" w16cid:durableId="125196762">
    <w:abstractNumId w:val="53"/>
  </w:num>
  <w:num w:numId="33" w16cid:durableId="771557472">
    <w:abstractNumId w:val="28"/>
  </w:num>
  <w:num w:numId="34" w16cid:durableId="702246606">
    <w:abstractNumId w:val="48"/>
  </w:num>
  <w:num w:numId="35" w16cid:durableId="138962012">
    <w:abstractNumId w:val="18"/>
  </w:num>
  <w:num w:numId="36" w16cid:durableId="885525598">
    <w:abstractNumId w:val="40"/>
  </w:num>
  <w:num w:numId="37" w16cid:durableId="1253129903">
    <w:abstractNumId w:val="46"/>
  </w:num>
  <w:num w:numId="38" w16cid:durableId="1068841071">
    <w:abstractNumId w:val="20"/>
  </w:num>
  <w:num w:numId="39" w16cid:durableId="2033144635">
    <w:abstractNumId w:val="3"/>
  </w:num>
  <w:num w:numId="40" w16cid:durableId="823739766">
    <w:abstractNumId w:val="38"/>
  </w:num>
  <w:num w:numId="41" w16cid:durableId="1023363179">
    <w:abstractNumId w:val="54"/>
  </w:num>
  <w:num w:numId="42" w16cid:durableId="2086493360">
    <w:abstractNumId w:val="15"/>
  </w:num>
  <w:num w:numId="43" w16cid:durableId="450707668">
    <w:abstractNumId w:val="31"/>
  </w:num>
  <w:num w:numId="44" w16cid:durableId="1395472017">
    <w:abstractNumId w:val="2"/>
  </w:num>
  <w:num w:numId="45" w16cid:durableId="811101082">
    <w:abstractNumId w:val="29"/>
  </w:num>
  <w:num w:numId="46" w16cid:durableId="256408564">
    <w:abstractNumId w:val="1"/>
  </w:num>
  <w:num w:numId="47" w16cid:durableId="1873881206">
    <w:abstractNumId w:val="52"/>
  </w:num>
  <w:num w:numId="48" w16cid:durableId="919874176">
    <w:abstractNumId w:val="9"/>
  </w:num>
  <w:num w:numId="49" w16cid:durableId="1990014450">
    <w:abstractNumId w:val="26"/>
  </w:num>
  <w:num w:numId="50" w16cid:durableId="1184126169">
    <w:abstractNumId w:val="34"/>
  </w:num>
  <w:num w:numId="51" w16cid:durableId="439374462">
    <w:abstractNumId w:val="0"/>
  </w:num>
  <w:num w:numId="52" w16cid:durableId="83649529">
    <w:abstractNumId w:val="14"/>
  </w:num>
  <w:num w:numId="53" w16cid:durableId="178129063">
    <w:abstractNumId w:val="8"/>
  </w:num>
  <w:num w:numId="54" w16cid:durableId="761217216">
    <w:abstractNumId w:val="27"/>
  </w:num>
  <w:num w:numId="55" w16cid:durableId="84886014">
    <w:abstractNumId w:val="56"/>
  </w:num>
  <w:num w:numId="56" w16cid:durableId="17388219">
    <w:abstractNumId w:val="4"/>
  </w:num>
  <w:num w:numId="57" w16cid:durableId="1392004079">
    <w:abstractNumId w:val="30"/>
  </w:num>
  <w:num w:numId="58" w16cid:durableId="1709182969">
    <w:abstractNumId w:val="50"/>
  </w:num>
  <w:num w:numId="59" w16cid:durableId="117720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55"/>
    <w:rsid w:val="000129EC"/>
    <w:rsid w:val="00025446"/>
    <w:rsid w:val="00026ADA"/>
    <w:rsid w:val="0003059B"/>
    <w:rsid w:val="0006620D"/>
    <w:rsid w:val="00067E34"/>
    <w:rsid w:val="00076646"/>
    <w:rsid w:val="000B0C6F"/>
    <w:rsid w:val="000D1E69"/>
    <w:rsid w:val="000E225E"/>
    <w:rsid w:val="00143807"/>
    <w:rsid w:val="00160D5A"/>
    <w:rsid w:val="00182DD1"/>
    <w:rsid w:val="00194607"/>
    <w:rsid w:val="001A26EA"/>
    <w:rsid w:val="001C2F1F"/>
    <w:rsid w:val="001D100B"/>
    <w:rsid w:val="001F591B"/>
    <w:rsid w:val="00217C96"/>
    <w:rsid w:val="00223A0C"/>
    <w:rsid w:val="00227E8F"/>
    <w:rsid w:val="002336D6"/>
    <w:rsid w:val="00325654"/>
    <w:rsid w:val="00345497"/>
    <w:rsid w:val="00395755"/>
    <w:rsid w:val="00397A30"/>
    <w:rsid w:val="003D60E4"/>
    <w:rsid w:val="003F6AAC"/>
    <w:rsid w:val="004615F5"/>
    <w:rsid w:val="00477B7B"/>
    <w:rsid w:val="004C4A44"/>
    <w:rsid w:val="004E4C8F"/>
    <w:rsid w:val="004F41DE"/>
    <w:rsid w:val="00514F5D"/>
    <w:rsid w:val="0059001D"/>
    <w:rsid w:val="00590C4D"/>
    <w:rsid w:val="005B7749"/>
    <w:rsid w:val="00605B64"/>
    <w:rsid w:val="00675216"/>
    <w:rsid w:val="006F2BF6"/>
    <w:rsid w:val="006F5A98"/>
    <w:rsid w:val="00705BC3"/>
    <w:rsid w:val="00736FC5"/>
    <w:rsid w:val="007A3954"/>
    <w:rsid w:val="0080701E"/>
    <w:rsid w:val="0084083D"/>
    <w:rsid w:val="008428BD"/>
    <w:rsid w:val="0084659E"/>
    <w:rsid w:val="00884B5F"/>
    <w:rsid w:val="008A1719"/>
    <w:rsid w:val="008B69B2"/>
    <w:rsid w:val="0094368C"/>
    <w:rsid w:val="00953F3F"/>
    <w:rsid w:val="009565F9"/>
    <w:rsid w:val="009C08C7"/>
    <w:rsid w:val="00A41A97"/>
    <w:rsid w:val="00A8533C"/>
    <w:rsid w:val="00AB5DAD"/>
    <w:rsid w:val="00AF30B8"/>
    <w:rsid w:val="00B2624B"/>
    <w:rsid w:val="00B76458"/>
    <w:rsid w:val="00BC4023"/>
    <w:rsid w:val="00BD38F0"/>
    <w:rsid w:val="00C0242A"/>
    <w:rsid w:val="00CA22E1"/>
    <w:rsid w:val="00CD6167"/>
    <w:rsid w:val="00D376A1"/>
    <w:rsid w:val="00D379D1"/>
    <w:rsid w:val="00D83771"/>
    <w:rsid w:val="00DC3E7D"/>
    <w:rsid w:val="00DC6115"/>
    <w:rsid w:val="00DE4EB2"/>
    <w:rsid w:val="00E21FA3"/>
    <w:rsid w:val="00E63303"/>
    <w:rsid w:val="00EA5DCF"/>
    <w:rsid w:val="00EB030D"/>
    <w:rsid w:val="00F03455"/>
    <w:rsid w:val="00F12F69"/>
    <w:rsid w:val="00F61773"/>
    <w:rsid w:val="00F754B4"/>
    <w:rsid w:val="00F84463"/>
    <w:rsid w:val="00FA024F"/>
    <w:rsid w:val="00FE330C"/>
    <w:rsid w:val="00FE3CC4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1F56D"/>
  <w15:docId w15:val="{4714D9B8-CE77-4618-BC28-316C3A9D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EC6"/>
    <w:pPr>
      <w:spacing w:after="160" w:line="259" w:lineRule="auto"/>
    </w:pPr>
    <w:rPr>
      <w:rFonts w:ascii="Aptos" w:eastAsia="Aptos" w:hAnsi="Aptos"/>
      <w:kern w:val="0"/>
      <w:sz w:val="22"/>
      <w:szCs w:val="22"/>
      <w:lang w:bidi="he-IL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8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F8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F8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F85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85F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F85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F85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F85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F85F35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F85F3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F8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F85F35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F85F35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F85F35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F85F35"/>
    <w:rPr>
      <w:b/>
      <w:bCs/>
      <w:smallCaps/>
      <w:color w:val="0F4761" w:themeColor="accent1" w:themeShade="BF"/>
      <w:spacing w:val="5"/>
    </w:rPr>
  </w:style>
  <w:style w:type="character" w:customStyle="1" w:styleId="character">
    <w:name w:val="ИмяРис_character"/>
    <w:link w:val="ab"/>
    <w:qFormat/>
    <w:rsid w:val="00073EC6"/>
    <w:rPr>
      <w:rFonts w:asciiTheme="majorHAnsi" w:hAnsiTheme="majorHAnsi" w:cstheme="majorHAnsi"/>
      <w:color w:val="000000" w:themeColor="text1"/>
      <w:szCs w:val="28"/>
      <w:lang w:bidi="he-IL"/>
    </w:rPr>
  </w:style>
  <w:style w:type="character" w:styleId="ac">
    <w:name w:val="Hyperlink"/>
    <w:basedOn w:val="a0"/>
    <w:uiPriority w:val="99"/>
    <w:unhideWhenUsed/>
    <w:rsid w:val="00073EC6"/>
    <w:rPr>
      <w:color w:val="467886" w:themeColor="hyperlink"/>
      <w:u w:val="single"/>
    </w:rPr>
  </w:style>
  <w:style w:type="character" w:customStyle="1" w:styleId="ad">
    <w:name w:val="Ссылка указателя"/>
    <w:qFormat/>
  </w:style>
  <w:style w:type="paragraph" w:styleId="a4">
    <w:name w:val="Title"/>
    <w:basedOn w:val="a"/>
    <w:next w:val="ae"/>
    <w:link w:val="a3"/>
    <w:uiPriority w:val="10"/>
    <w:qFormat/>
    <w:rsid w:val="00F8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1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F8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F85F35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F85F35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F8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ab">
    <w:name w:val="ИмяРис"/>
    <w:basedOn w:val="caption1"/>
    <w:link w:val="character"/>
    <w:qFormat/>
    <w:rsid w:val="00073EC6"/>
    <w:pPr>
      <w:spacing w:after="0" w:line="360" w:lineRule="auto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kern w:val="2"/>
      <w:sz w:val="24"/>
      <w:szCs w:val="28"/>
      <w14:ligatures w14:val="standardContextual"/>
    </w:rPr>
  </w:style>
  <w:style w:type="paragraph" w:customStyle="1" w:styleId="caption1">
    <w:name w:val="caption1"/>
    <w:basedOn w:val="a"/>
    <w:next w:val="a"/>
    <w:uiPriority w:val="35"/>
    <w:unhideWhenUsed/>
    <w:qFormat/>
    <w:rsid w:val="00073E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3">
    <w:name w:val="TOC Heading"/>
    <w:basedOn w:val="1"/>
    <w:next w:val="a"/>
    <w:uiPriority w:val="39"/>
    <w:unhideWhenUsed/>
    <w:qFormat/>
    <w:rsid w:val="00073EC6"/>
    <w:pPr>
      <w:spacing w:before="240" w:after="0"/>
      <w:outlineLvl w:val="9"/>
    </w:pPr>
    <w:rPr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073EC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73EC6"/>
    <w:pPr>
      <w:spacing w:after="100"/>
      <w:ind w:left="220"/>
    </w:pPr>
  </w:style>
  <w:style w:type="table" w:styleId="af4">
    <w:name w:val="Table Grid"/>
    <w:basedOn w:val="a1"/>
    <w:uiPriority w:val="59"/>
    <w:rsid w:val="00073EC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Pr>
      <w:rFonts w:ascii="Aptos" w:eastAsia="Aptos" w:hAnsi="Aptos"/>
      <w:kern w:val="0"/>
      <w:sz w:val="20"/>
      <w:szCs w:val="20"/>
      <w:lang w:bidi="he-IL"/>
      <w14:ligatures w14:val="none"/>
    </w:rPr>
  </w:style>
  <w:style w:type="character" w:styleId="af7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8">
    <w:name w:val="Book Title"/>
    <w:aliases w:val="Имя таблицы"/>
    <w:uiPriority w:val="33"/>
    <w:qFormat/>
    <w:rsid w:val="00194607"/>
    <w:rPr>
      <w:rFonts w:eastAsia="Arial"/>
      <w:spacing w:val="5"/>
    </w:rPr>
  </w:style>
  <w:style w:type="paragraph" w:styleId="af9">
    <w:name w:val="header"/>
    <w:basedOn w:val="a"/>
    <w:link w:val="afa"/>
    <w:uiPriority w:val="99"/>
    <w:unhideWhenUsed/>
    <w:rsid w:val="001F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1F591B"/>
    <w:rPr>
      <w:rFonts w:ascii="Aptos" w:eastAsia="Aptos" w:hAnsi="Aptos"/>
      <w:kern w:val="0"/>
      <w:sz w:val="22"/>
      <w:szCs w:val="22"/>
      <w:lang w:bidi="he-IL"/>
      <w14:ligatures w14:val="none"/>
    </w:rPr>
  </w:style>
  <w:style w:type="paragraph" w:styleId="afb">
    <w:name w:val="footer"/>
    <w:basedOn w:val="a"/>
    <w:link w:val="afc"/>
    <w:uiPriority w:val="99"/>
    <w:unhideWhenUsed/>
    <w:rsid w:val="001F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1F591B"/>
    <w:rPr>
      <w:rFonts w:ascii="Aptos" w:eastAsia="Aptos" w:hAnsi="Aptos"/>
      <w:kern w:val="0"/>
      <w:sz w:val="22"/>
      <w:szCs w:val="22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DDCA5-7268-4A91-9151-95C85519B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31</Pages>
  <Words>5408</Words>
  <Characters>30830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dc:description/>
  <cp:lastModifiedBy>Fanatsio PC</cp:lastModifiedBy>
  <cp:revision>95</cp:revision>
  <dcterms:created xsi:type="dcterms:W3CDTF">2026-04-21T13:15:00Z</dcterms:created>
  <dcterms:modified xsi:type="dcterms:W3CDTF">2026-05-03T16:42:00Z</dcterms:modified>
  <dc:language>ru-RU</dc:language>
</cp:coreProperties>
</file>