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6D0E1" w14:textId="77777777" w:rsidR="00395755" w:rsidRDefault="0000000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БЮДЖЕТНОЕ УЧРЕЖДЕНИЕ ВЫСШЕГО ОБРАЗОВАНИЯ</w:t>
      </w:r>
    </w:p>
    <w:p w14:paraId="0A883D9B" w14:textId="77777777" w:rsidR="00395755" w:rsidRDefault="0000000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Ханты-Мансийского автономного округа – Югры</w:t>
      </w:r>
    </w:p>
    <w:p w14:paraId="27B00C25" w14:textId="77777777" w:rsidR="00395755" w:rsidRDefault="0000000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«Сургутский государственный университет»</w:t>
      </w:r>
    </w:p>
    <w:p w14:paraId="27CEC10F" w14:textId="77777777" w:rsidR="00395755" w:rsidRDefault="00000000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_____________________________________________________________</w:t>
      </w:r>
    </w:p>
    <w:p w14:paraId="41D11937" w14:textId="77777777" w:rsidR="00395755" w:rsidRDefault="0000000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Политехнический институт</w:t>
      </w:r>
    </w:p>
    <w:p w14:paraId="0DC138BD" w14:textId="77777777" w:rsidR="00395755" w:rsidRDefault="00000000">
      <w:pPr>
        <w:widowControl w:val="0"/>
        <w:tabs>
          <w:tab w:val="left" w:pos="0"/>
          <w:tab w:val="left" w:leader="underscore" w:pos="9072"/>
        </w:tabs>
        <w:spacing w:before="120" w:after="0" w:line="220" w:lineRule="exact"/>
        <w:ind w:right="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автоматизированных систем обработки информации и управления </w:t>
      </w:r>
    </w:p>
    <w:p w14:paraId="48AA5166" w14:textId="77777777" w:rsidR="00395755" w:rsidRDefault="00395755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018C5F" w14:textId="77777777" w:rsidR="00395755" w:rsidRDefault="00000000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Принят комиссией кафедры</w:t>
      </w:r>
    </w:p>
    <w:p w14:paraId="5B72FBF1" w14:textId="77777777" w:rsidR="00395755" w:rsidRDefault="00000000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«___» «__________» 20___г.</w:t>
      </w:r>
    </w:p>
    <w:p w14:paraId="653827D0" w14:textId="77777777" w:rsidR="00395755" w:rsidRDefault="00000000">
      <w:pPr>
        <w:shd w:val="clear" w:color="auto" w:fill="FFFFFF"/>
        <w:spacing w:after="0" w:line="509" w:lineRule="exact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Зав. кафедрой АСОИУ</w:t>
      </w:r>
    </w:p>
    <w:p w14:paraId="365C398B" w14:textId="77777777" w:rsidR="00395755" w:rsidRDefault="00000000">
      <w:pPr>
        <w:shd w:val="clear" w:color="auto" w:fill="FFFFFF"/>
        <w:spacing w:after="0" w:line="509" w:lineRule="exact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Гавриленко Т. В.</w:t>
      </w:r>
    </w:p>
    <w:p w14:paraId="0B186151" w14:textId="77777777" w:rsidR="00395755" w:rsidRDefault="00000000">
      <w:pPr>
        <w:shd w:val="clear" w:color="auto" w:fill="FFFFFF"/>
        <w:spacing w:after="0" w:line="240" w:lineRule="auto"/>
        <w:ind w:left="1416" w:firstLine="708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 (инициалы и фамилия)</w:t>
      </w:r>
    </w:p>
    <w:p w14:paraId="415A0F68" w14:textId="77777777" w:rsidR="00395755" w:rsidRDefault="00395755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0DDE5A" w14:textId="77777777" w:rsidR="00395755" w:rsidRDefault="00395755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17E6CF" w14:textId="77777777" w:rsidR="00395755" w:rsidRDefault="00000000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ОТЧЁТ</w:t>
      </w:r>
    </w:p>
    <w:p w14:paraId="71FE4AF1" w14:textId="77777777" w:rsidR="00395755" w:rsidRDefault="00000000">
      <w:pPr>
        <w:spacing w:after="0" w:line="240" w:lineRule="auto"/>
        <w:ind w:left="64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 производственной практике, преддипломной практике</w:t>
      </w:r>
    </w:p>
    <w:p w14:paraId="438E0526" w14:textId="77777777" w:rsidR="00395755" w:rsidRDefault="00395755" w:rsidP="00DC3E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A68578D" w14:textId="77777777" w:rsidR="00395755" w:rsidRDefault="00395755" w:rsidP="00DC3E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4FF38068" w14:textId="77777777" w:rsidR="00395755" w:rsidRDefault="00395755" w:rsidP="00DC3E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B91FADC" w14:textId="77777777" w:rsidR="00395755" w:rsidRDefault="00395755">
      <w:pPr>
        <w:shd w:val="clear" w:color="auto" w:fill="FFFFFF"/>
        <w:spacing w:before="5"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A51A509" w14:textId="77777777" w:rsidR="00395755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Сургутский государственный университет</w:t>
      </w:r>
    </w:p>
    <w:p w14:paraId="69351F50" w14:textId="77777777" w:rsidR="00395755" w:rsidRDefault="00000000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обучающегося 4 курса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606-22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группы </w:t>
      </w:r>
    </w:p>
    <w:p w14:paraId="35FF201F" w14:textId="77777777" w:rsidR="00395755" w:rsidRDefault="00000000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Речук Дмитрий Максимович</w:t>
      </w:r>
    </w:p>
    <w:p w14:paraId="178019DC" w14:textId="77777777" w:rsidR="00395755" w:rsidRDefault="00000000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теме</w:t>
      </w:r>
      <w:r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 </w:t>
      </w:r>
    </w:p>
    <w:p w14:paraId="286CC32C" w14:textId="77777777" w:rsidR="00395755" w:rsidRDefault="00000000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ar-SA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ar-SA"/>
        </w:rPr>
        <w:t>Автоматизированная система обнаружения присутствия человека в опасной зоне с учетом прохождения контрольных точек</w:t>
      </w:r>
    </w:p>
    <w:p w14:paraId="6F8835F0" w14:textId="77777777" w:rsidR="00395755" w:rsidRDefault="00395755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578A38EA" w14:textId="77777777" w:rsidR="00395755" w:rsidRDefault="00395755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6CB6453E" w14:textId="77777777" w:rsidR="00395755" w:rsidRDefault="00395755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8B4C5E" w14:textId="77777777" w:rsidR="00395755" w:rsidRDefault="00395755">
      <w:pPr>
        <w:shd w:val="clear" w:color="auto" w:fill="FFFFFF"/>
        <w:tabs>
          <w:tab w:val="left" w:leader="underscore" w:pos="563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395755" w14:paraId="33AFF739" w14:textId="77777777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FD7AE8" w14:textId="77777777" w:rsidR="00395755" w:rsidRDefault="00395755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860D812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Руководитель практики от </w:t>
            </w:r>
          </w:p>
          <w:p w14:paraId="064DF073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предприятия</w:t>
            </w:r>
          </w:p>
          <w:p w14:paraId="770E314F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старший преподаватель</w:t>
            </w:r>
          </w:p>
          <w:p w14:paraId="7686931D" w14:textId="77777777" w:rsidR="00395755" w:rsidRDefault="00000000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(должность)</w:t>
            </w:r>
          </w:p>
          <w:p w14:paraId="23C6C3A3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Бурдыко Т.Г.</w:t>
            </w:r>
          </w:p>
          <w:p w14:paraId="1B4C00AF" w14:textId="77777777" w:rsidR="00395755" w:rsidRDefault="00000000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М.П. (подпись) (инициалы и фамилия)</w:t>
            </w:r>
          </w:p>
          <w:p w14:paraId="4DC30374" w14:textId="77777777" w:rsidR="00395755" w:rsidRDefault="00395755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6856BA" w14:textId="77777777" w:rsidR="00395755" w:rsidRDefault="00395755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6D3F264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Руководитель практики от </w:t>
            </w:r>
          </w:p>
          <w:p w14:paraId="7C06B17A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университета</w:t>
            </w:r>
          </w:p>
          <w:p w14:paraId="27D39CA5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старший преподаватель</w:t>
            </w:r>
          </w:p>
          <w:p w14:paraId="7C2D1B36" w14:textId="77777777" w:rsidR="00395755" w:rsidRDefault="00000000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(должность)</w:t>
            </w:r>
          </w:p>
          <w:p w14:paraId="6979EC70" w14:textId="77777777" w:rsidR="00395755" w:rsidRDefault="00000000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Бурдыко Т.Г.</w:t>
            </w:r>
          </w:p>
          <w:p w14:paraId="05706E6A" w14:textId="77777777" w:rsidR="00395755" w:rsidRDefault="00000000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(подпись) (инициалы и фамилия)</w:t>
            </w:r>
          </w:p>
          <w:p w14:paraId="4548974C" w14:textId="77777777" w:rsidR="00395755" w:rsidRDefault="00395755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CE120B2" w14:textId="77777777" w:rsidR="00395755" w:rsidRDefault="00395755">
            <w:pPr>
              <w:ind w:firstLine="708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00AC2625" w14:textId="77777777" w:rsidR="00395755" w:rsidRDefault="00000000">
      <w:pPr>
        <w:shd w:val="clear" w:color="auto" w:fill="FFFFFF"/>
        <w:spacing w:before="264" w:after="0" w:line="254" w:lineRule="exact"/>
        <w:ind w:left="2501" w:right="250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Сургут, 2026</w:t>
      </w:r>
    </w:p>
    <w:p w14:paraId="67400426" w14:textId="77777777" w:rsidR="00395755" w:rsidRDefault="00000000">
      <w:pPr>
        <w:spacing w:after="0" w:line="240" w:lineRule="auto"/>
        <w:ind w:left="25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Индивидуальное задание на производственную практику, преддипломную практику</w:t>
      </w:r>
    </w:p>
    <w:p w14:paraId="1DEC142D" w14:textId="77777777" w:rsidR="00395755" w:rsidRDefault="00000000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Обучающемуся (йся) направления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09.03.01 Информатика и вычислительная техника, профиль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«Искусственный интеллект и экспертные системы», 4 курса, гр.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606-22        </w:t>
      </w:r>
    </w:p>
    <w:p w14:paraId="04CED6A5" w14:textId="77777777" w:rsidR="00395755" w:rsidRDefault="00000000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    Речуку Дмитрию Максимовичу                                      </w:t>
      </w:r>
    </w:p>
    <w:p w14:paraId="0E0D38AF" w14:textId="77777777" w:rsidR="00395755" w:rsidRDefault="00000000">
      <w:pPr>
        <w:spacing w:after="0" w:line="240" w:lineRule="auto"/>
        <w:ind w:left="255" w:firstLine="46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(фамилия, имя, отчество обучающегося)</w:t>
      </w:r>
    </w:p>
    <w:p w14:paraId="2C4442A7" w14:textId="77777777" w:rsidR="00395755" w:rsidRDefault="0000000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Сургутский государственный университет                             </w:t>
      </w:r>
    </w:p>
    <w:p w14:paraId="51BDD988" w14:textId="77777777" w:rsidR="00395755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(указывается наименование предприятия, место практики)</w:t>
      </w:r>
    </w:p>
    <w:p w14:paraId="7B4F2094" w14:textId="77777777" w:rsidR="0039575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Тема: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>разработка автоматизированной системы обнаружения присутствия человека в опасной зоне с учётом прохождения контрольных точек.</w:t>
      </w:r>
    </w:p>
    <w:p w14:paraId="25A1B65E" w14:textId="77777777" w:rsidR="0039575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Целевая установка: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разработать программную часть автоматизированной системы контроля присутствия человека в опасной зоне с использованием методов компьютерного зрения и искусственного интеллекта, включая обработку видеопотока, анализ данных и интеграцию с базой данных.</w:t>
      </w:r>
    </w:p>
    <w:p w14:paraId="47DDFD81" w14:textId="77777777" w:rsidR="0039575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нормативные документы, тематическая литература, интернет.</w:t>
      </w:r>
    </w:p>
    <w:p w14:paraId="2A531109" w14:textId="77777777" w:rsidR="00395755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Начало практики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год):21 апреля 2026 года.</w:t>
      </w:r>
    </w:p>
    <w:p w14:paraId="4FC15192" w14:textId="77777777" w:rsidR="00395755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Конец практики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год):20 мая 2026 года.</w:t>
      </w:r>
    </w:p>
    <w:p w14:paraId="46633CEF" w14:textId="77777777" w:rsidR="0039575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Содержание работы</w:t>
      </w:r>
    </w:p>
    <w:p w14:paraId="68257011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Изучить программные средства и технологии, используемые для реализации системы (Python, C#, OpenCV, TensorFlow/PyTorch).</w:t>
      </w:r>
    </w:p>
    <w:p w14:paraId="7F4934CF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архитектуру программной системы и структуру взаимодействия модулей.</w:t>
      </w:r>
    </w:p>
    <w:p w14:paraId="367BD3F9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модуль обработки видеопотока с камер наблюдения.</w:t>
      </w:r>
    </w:p>
    <w:p w14:paraId="477FCB27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алгоритмы обнаружения человека с использованием нейронных сетей.</w:t>
      </w:r>
    </w:p>
    <w:p w14:paraId="0CA16CE4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модуль контроля прохождения контрольных точек.</w:t>
      </w:r>
    </w:p>
    <w:p w14:paraId="27DB1283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взаимодействие с базой данных (PostgreSQL) для хранения информации о сотрудниках и событиях.</w:t>
      </w:r>
    </w:p>
    <w:p w14:paraId="1A620176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пользовательский интерфейс системы.</w:t>
      </w:r>
    </w:p>
    <w:p w14:paraId="3CDEC57D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Провести тестирование, отладку и оценку работоспособности программной системы.</w:t>
      </w:r>
    </w:p>
    <w:p w14:paraId="494B1A09" w14:textId="77777777" w:rsidR="00395755" w:rsidRDefault="00000000">
      <w:pPr>
        <w:pStyle w:val="af2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Подготовить пояснительную записку по результатам разработки программной части ВКР.</w:t>
      </w:r>
    </w:p>
    <w:p w14:paraId="6132AC00" w14:textId="77777777" w:rsidR="0039575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Отчетный материал</w:t>
      </w:r>
    </w:p>
    <w:p w14:paraId="6FFD68F1" w14:textId="77777777" w:rsidR="00395755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 xml:space="preserve">Письменный отчет в формате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WinWord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 соответствии с методическими указаниями по оформлению отчетов. Объем - от 20 страниц.</w:t>
      </w:r>
    </w:p>
    <w:p w14:paraId="67AFE9CC" w14:textId="77777777" w:rsidR="0039575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Литература, используемая на практике</w:t>
      </w:r>
    </w:p>
    <w:p w14:paraId="62A927E0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Сайфутдинов, А. В. Сверточные нейронные сети для решения задач компьютерного зрения / А. В. Сайфутдинов // Universum: технические науки. – 2023. – № 10 (115). – С. 42–44.</w:t>
      </w:r>
    </w:p>
    <w:p w14:paraId="0E6BA461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Goodfellow, I. Deep Learning / I. Goodfellow, Y. Bengio, A. Courville. – Cambridge: MIT Press, 2016. – 800 p. – ISBN 978-0-262-03561-3.</w:t>
      </w:r>
    </w:p>
    <w:p w14:paraId="528DD535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Bradski, G. Learning OpenCV: Computer Vision with the OpenCV Library / G. Bradski, A. Kaehler. – Sebastopol: O'Reilly Media, 2008. – 555 p. – ISBN 978-0-596-51613-0.</w:t>
      </w:r>
    </w:p>
    <w:p w14:paraId="26394665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TensorFlow [Электронный ресурс]: офиц. сайт. – URL: https://www.tensorflow.org (дата обращения: 21.04.2026).</w:t>
      </w:r>
    </w:p>
    <w:p w14:paraId="7E4E58FE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OpenCV [Электронный ресурс]: офиц. сайт. – URL: https://opencv.org (дата обращения: 21.04.2026).</w:t>
      </w:r>
    </w:p>
    <w:p w14:paraId="1EB91358" w14:textId="77777777" w:rsidR="00395755" w:rsidRDefault="00000000">
      <w:pPr>
        <w:pStyle w:val="af2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 [Электронный ресурс]: офиц. сайт. – URL: https://www.postgresql.org (дата обращения: 21.04.2026).</w:t>
      </w:r>
    </w:p>
    <w:p w14:paraId="3D27CF3E" w14:textId="77777777" w:rsidR="00395755" w:rsidRDefault="00000000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21.04.2026</w:t>
      </w:r>
    </w:p>
    <w:p w14:paraId="3B4640CF" w14:textId="77777777" w:rsidR="00395755" w:rsidRDefault="0039575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312363" w14:textId="77777777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Подписи:</w:t>
      </w:r>
    </w:p>
    <w:p w14:paraId="25274CCE" w14:textId="77777777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Задание получил обучающийся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Речук Д. М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</w:p>
    <w:p w14:paraId="6FBA4B62" w14:textId="77777777" w:rsidR="00395755" w:rsidRDefault="00000000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(подпись) (инициалы и фамилия) </w:t>
      </w:r>
    </w:p>
    <w:p w14:paraId="58EAD28E" w14:textId="56EB0264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практики от предприятия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Бурдыко Т. Г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439C776A" w14:textId="77777777" w:rsidR="00395755" w:rsidRDefault="00000000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М.П. (подпись) (инициалы и фамилия) </w:t>
      </w:r>
    </w:p>
    <w:p w14:paraId="649DF193" w14:textId="10C7A90D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от университета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Бурдыко Т. Г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1A498CF7" w14:textId="77777777" w:rsidR="00395755" w:rsidRDefault="00000000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(подпись) (инициалы и фамилия) </w:t>
      </w:r>
    </w:p>
    <w:p w14:paraId="12B19D2D" w14:textId="56ACFF5C" w:rsidR="00395755" w:rsidRDefault="0000000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Заведующий кафедрой АСОИУ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Гавриленко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Т. В 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450F45F2" w14:textId="45CD49A2" w:rsidR="00395755" w:rsidRDefault="00000000" w:rsidP="00076646">
      <w:pPr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 (инициалы и фамилия)</w:t>
      </w:r>
    </w:p>
    <w:sdt>
      <w:sdtPr>
        <w:rPr>
          <w:rFonts w:ascii="Aptos" w:eastAsia="Aptos" w:hAnsi="Aptos" w:cstheme="minorBidi"/>
          <w:color w:val="auto"/>
          <w:sz w:val="22"/>
          <w:szCs w:val="22"/>
          <w:lang w:eastAsia="en-US" w:bidi="he-IL"/>
        </w:rPr>
        <w:id w:val="731274929"/>
        <w:docPartObj>
          <w:docPartGallery w:val="Table of Contents"/>
          <w:docPartUnique/>
        </w:docPartObj>
      </w:sdtPr>
      <w:sdtContent>
        <w:p w14:paraId="75FB2E9A" w14:textId="77777777" w:rsidR="00395755" w:rsidRPr="0006620D" w:rsidRDefault="00000000">
          <w:pPr>
            <w:pStyle w:val="af3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br w:type="page"/>
          </w:r>
          <w:r w:rsidRPr="0006620D">
            <w:rPr>
              <w:rFonts w:ascii="Times New Roman" w:hAnsi="Times New Roman" w:cs="Times New Roman"/>
              <w:color w:val="auto"/>
              <w:sz w:val="28"/>
              <w:szCs w:val="28"/>
            </w:rPr>
            <w:lastRenderedPageBreak/>
            <w:t>СОДЕРЖАНИЕ</w:t>
          </w:r>
        </w:p>
        <w:p w14:paraId="600EF31C" w14:textId="5536C5C0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r w:rsidRPr="0006620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6620D">
            <w:rPr>
              <w:rStyle w:val="ad"/>
              <w:rFonts w:ascii="Times New Roman" w:hAnsi="Times New Roman" w:cs="Times New Roman"/>
              <w:b/>
              <w:bCs/>
              <w:webHidden/>
              <w:sz w:val="28"/>
              <w:szCs w:val="28"/>
            </w:rPr>
            <w:instrText xml:space="preserve"> TOC \z \o "1-3" \u \h</w:instrText>
          </w:r>
          <w:r w:rsidRPr="0006620D">
            <w:rPr>
              <w:rStyle w:val="ad"/>
              <w:b/>
              <w:bCs/>
            </w:rPr>
            <w:fldChar w:fldCharType="separate"/>
          </w:r>
          <w:hyperlink w:anchor="_Toc228735816" w:history="1">
            <w:r w:rsidR="00FE330C" w:rsidRPr="0006620D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_Toc228735816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9164EB" w14:textId="793CF571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17" w:history="1">
            <w:r w:rsidR="00FE330C" w:rsidRPr="0006620D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ОПИСАНИЕ ПРЕДМЕТНОЙ ОБЛАСТИ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_Toc228735817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D96CDA" w14:textId="44296E95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18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_Toc228735818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1CD18" w14:textId="025346A2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19" w:history="1">
            <w:r w:rsidR="00FE330C" w:rsidRPr="0006620D">
              <w:rPr>
                <w:rStyle w:val="ac"/>
                <w:rFonts w:ascii="Times New Roman" w:hAnsi="Times New Roman" w:cs="Times New Roman"/>
                <w:bCs/>
                <w:noProof/>
                <w:sz w:val="28"/>
                <w:szCs w:val="28"/>
              </w:rPr>
              <w:t>1.2. Технологии обнаружения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_Toc228735819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96131F" w14:textId="4AFDA0F1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20" w:history="1">
            <w:r w:rsidR="00FE330C" w:rsidRPr="0006620D">
              <w:rPr>
                <w:rStyle w:val="ac"/>
                <w:rFonts w:ascii="Times New Roman" w:hAnsi="Times New Roman" w:cs="Times New Roman"/>
                <w:bCs/>
                <w:noProof/>
                <w:sz w:val="28"/>
                <w:szCs w:val="28"/>
              </w:rPr>
              <w:t>1.3. Искусственные нейронные сети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_Toc228735820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685A6A" w14:textId="147C4A2B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21" w:history="1">
            <w:r w:rsidR="00FE330C" w:rsidRPr="0006620D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2. ОБЗОР АНАЛОГОВ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_Toc228735821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61594B" w14:textId="64AE2152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22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_Toc228735822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AB6259" w14:textId="532792BD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23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_Toc228735823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E8AA79" w14:textId="7A9B6E99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24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_Toc228735824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E0E25D" w14:textId="5990D178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25" w:history="1">
            <w:r w:rsidR="00FE330C" w:rsidRPr="0006620D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 ПОСТАНОВКА ЗАДАЧИ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_Toc228735825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58CDAB" w14:textId="3A324740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26" w:history="1">
            <w:r w:rsidR="00FE330C" w:rsidRPr="0006620D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4. ВЫБОР МЕТОДОВ ИССЛЕДОВАНИЯ И СРЕДСТВ РАЗРАБОТКИ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_Toc228735826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D708B1" w14:textId="7E6067F9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27" w:history="1">
            <w:r w:rsidR="00FE330C" w:rsidRPr="0006620D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 ПРОЕКТИРОВАНИЕ СИСТЕМЫ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_Toc228735827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53389" w14:textId="15A5AEA2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28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5.1. BPMN-диаграмма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_Toc228735828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6E250" w14:textId="137A97BE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29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5.2. Диаграмма IDEF0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_Toc228735829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650535" w14:textId="473373DC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30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5.3. </w:t>
            </w:r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_Toc228735830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859C8A" w14:textId="7400E95A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31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5.4. ER-диаграмма базы данных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_Toc228735831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D3559D" w14:textId="61216B09" w:rsidR="00FE330C" w:rsidRPr="0006620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32" w:history="1">
            <w:r w:rsidR="00FE330C" w:rsidRPr="0006620D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5.5. Логическая модель базы данных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_Toc228735832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84F0F" w14:textId="3A8D916D" w:rsidR="00FE330C" w:rsidRPr="0006620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ja-JP" w:bidi="ar-SA"/>
              <w14:ligatures w14:val="standardContextual"/>
            </w:rPr>
          </w:pPr>
          <w:hyperlink w:anchor="_Toc228735833" w:history="1">
            <w:r w:rsidR="00FE330C" w:rsidRPr="0006620D">
              <w:rPr>
                <w:rStyle w:val="ac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 ОПИСАНИЕ ПРОГРАММНОГО КОМПЛЕКСА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_Toc228735833 \h </w:instrTex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FE330C" w:rsidRPr="000662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5EB22" w14:textId="7D4DE948" w:rsidR="00395755" w:rsidRDefault="00000000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06620D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EA3AA4" w14:textId="77777777" w:rsidR="00395755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2D85D67" w14:textId="77777777" w:rsidR="00395755" w:rsidRDefault="0000000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6058159"/>
      <w:bookmarkStart w:id="1" w:name="_Toc194515439"/>
      <w:bookmarkStart w:id="2" w:name="_Toc22873581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  <w:bookmarkEnd w:id="1"/>
      <w:bookmarkEnd w:id="2"/>
    </w:p>
    <w:p w14:paraId="4183F842" w14:textId="77777777" w:rsidR="00395755" w:rsidRDefault="00000000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7ED7CC86" w14:textId="77777777" w:rsidR="00395755" w:rsidRDefault="00000000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Современные технологии, такие как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37CE2BA3" w14:textId="77777777" w:rsidR="00395755" w:rsidRDefault="00000000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таких факторов, как идентификация персонала, контроль маршрутов </w:t>
      </w: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перемещения и проверка средств индивидуальной защиты, что делает задачу комплексной и многогранной.</w:t>
      </w:r>
    </w:p>
    <w:p w14:paraId="7B6CE8E6" w14:textId="77777777" w:rsidR="00395755" w:rsidRDefault="00000000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Актуальность темы обусловлена следующими факторами:</w:t>
      </w:r>
    </w:p>
    <w:p w14:paraId="1C2FB3D9" w14:textId="77777777" w:rsidR="00395755" w:rsidRDefault="00000000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Рост сложности производственных процессов: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6D133BB5" w14:textId="77777777" w:rsidR="00395755" w:rsidRDefault="00000000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Ограниченность традиционных методов: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15E69195" w14:textId="77777777" w:rsidR="00395755" w:rsidRDefault="00000000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Развитие технологий автоматизации: Прогресс в области компьютерного зрения и искусственного интеллекта создаёт основу для разработки эффективных систем безопасности.</w:t>
      </w:r>
    </w:p>
    <w:p w14:paraId="496BBA4D" w14:textId="77777777" w:rsidR="00395755" w:rsidRDefault="00000000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Потребность в комплексном подходе: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44D6E627" w14:textId="77777777" w:rsidR="00395755" w:rsidRDefault="00000000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Снижение рисков и затрат: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03483944" w14:textId="77777777" w:rsidR="00395755" w:rsidRDefault="00000000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Цель исследования: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04C9AA0B" w14:textId="77777777" w:rsidR="00395755" w:rsidRDefault="00000000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Задачи исследования:</w:t>
      </w:r>
    </w:p>
    <w:p w14:paraId="478D0E49" w14:textId="77777777" w:rsidR="00395755" w:rsidRDefault="0000000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Исследование предметной области, включая анализ существующих технологий и методов обнаружения.</w:t>
      </w:r>
    </w:p>
    <w:p w14:paraId="0969F063" w14:textId="77777777" w:rsidR="00395755" w:rsidRDefault="0000000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4037C368" w14:textId="77777777" w:rsidR="00395755" w:rsidRDefault="0000000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36504486" w14:textId="77777777" w:rsidR="00395755" w:rsidRDefault="0000000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lastRenderedPageBreak/>
        <w:t>Анализ эффективности применения компьютерного зрения для фиксации присутствия человека и проверки защитного оборудования.</w:t>
      </w:r>
    </w:p>
    <w:p w14:paraId="4061970E" w14:textId="77777777" w:rsidR="00395755" w:rsidRDefault="0000000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7AECCDC6" w14:textId="77777777" w:rsidR="00395755" w:rsidRDefault="0000000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699F0F07" w14:textId="77777777" w:rsidR="00395755" w:rsidRDefault="0000000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Формирование рекомендаций по внедрению системы на предприятиях.</w:t>
      </w:r>
    </w:p>
    <w:p w14:paraId="1610612D" w14:textId="77777777" w:rsidR="00395755" w:rsidRDefault="00000000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D6CC8D4" w14:textId="77777777" w:rsidR="00395755" w:rsidRDefault="00000000">
      <w:pPr>
        <w:spacing w:after="0" w:line="360" w:lineRule="auto"/>
        <w:rPr>
          <w:rFonts w:ascii="Times New Roman" w:eastAsiaTheme="majorEastAsia" w:hAnsi="Times New Roman" w:cs="Times New Roman"/>
          <w:sz w:val="28"/>
          <w:szCs w:val="28"/>
        </w:rPr>
      </w:pPr>
      <w:r>
        <w:br w:type="page"/>
      </w:r>
    </w:p>
    <w:p w14:paraId="21611973" w14:textId="77777777" w:rsidR="00395755" w:rsidRDefault="0000000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6058160"/>
      <w:bookmarkStart w:id="4" w:name="_Toc194515440"/>
      <w:bookmarkStart w:id="5" w:name="_Toc22873581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ОПИСАНИЕ ПРЕДМЕТНОЙ ОБЛАСТИ</w:t>
      </w:r>
      <w:bookmarkEnd w:id="3"/>
      <w:bookmarkEnd w:id="4"/>
      <w:bookmarkEnd w:id="5"/>
    </w:p>
    <w:p w14:paraId="251A1F9B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763B3414" w14:textId="77777777" w:rsidR="00395755" w:rsidRDefault="00000000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26058161"/>
      <w:bookmarkStart w:id="7" w:name="_Toc228735818"/>
      <w:r>
        <w:rPr>
          <w:rFonts w:ascii="Times New Roman" w:hAnsi="Times New Roman" w:cs="Times New Roman"/>
          <w:color w:val="auto"/>
          <w:sz w:val="28"/>
          <w:szCs w:val="28"/>
        </w:rPr>
        <w:t>1.1. Опасные зоны</w:t>
      </w:r>
      <w:bookmarkEnd w:id="6"/>
      <w:bookmarkEnd w:id="7"/>
    </w:p>
    <w:p w14:paraId="5849DB00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24637308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1640C031" w14:textId="77777777" w:rsidR="00395755" w:rsidRDefault="00000000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058162"/>
      <w:bookmarkStart w:id="9" w:name="_Toc228735819"/>
      <w:r>
        <w:rPr>
          <w:rFonts w:ascii="Times New Roman" w:hAnsi="Times New Roman" w:cs="Times New Roman"/>
          <w:bCs/>
          <w:color w:val="auto"/>
          <w:sz w:val="28"/>
          <w:szCs w:val="28"/>
        </w:rPr>
        <w:lastRenderedPageBreak/>
        <w:t>1.2. Технологии обнаружения</w:t>
      </w:r>
      <w:bookmarkEnd w:id="8"/>
      <w:bookmarkEnd w:id="9"/>
    </w:p>
    <w:p w14:paraId="4D19D9D0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73C5DB5F" w14:textId="77777777" w:rsidR="00395755" w:rsidRDefault="00000000">
      <w:pPr>
        <w:pStyle w:val="af2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Радиочастотная идентификация (RFID):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087DD16A" w14:textId="77777777" w:rsidR="00395755" w:rsidRDefault="00000000">
      <w:pPr>
        <w:pStyle w:val="af2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Компьютерное зрение: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5DD77366" w14:textId="77777777" w:rsidR="00395755" w:rsidRDefault="00000000">
      <w:pPr>
        <w:pStyle w:val="af2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Датчики: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2D72EA1F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2C8C677A" w14:textId="77777777" w:rsidR="00395755" w:rsidRDefault="00000000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058163"/>
      <w:bookmarkStart w:id="11" w:name="_Toc228735820"/>
      <w:r>
        <w:rPr>
          <w:rFonts w:ascii="Times New Roman" w:hAnsi="Times New Roman" w:cs="Times New Roman"/>
          <w:bCs/>
          <w:color w:val="auto"/>
          <w:sz w:val="28"/>
          <w:szCs w:val="28"/>
        </w:rPr>
        <w:t>1.3. Искусственные нейронные сети</w:t>
      </w:r>
      <w:bookmarkEnd w:id="10"/>
      <w:bookmarkEnd w:id="11"/>
    </w:p>
    <w:p w14:paraId="216A8059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Искусственные нейронные сети (ИНС) являются ключевым инструментом для обработки данных, поступающих от камер и датчиков. Они 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0DCAA5AF" w14:textId="77777777" w:rsidR="00395755" w:rsidRDefault="00000000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Определения присутствия человека в зоне на основе видеоданных.</w:t>
      </w:r>
    </w:p>
    <w:p w14:paraId="3242EBC3" w14:textId="77777777" w:rsidR="00395755" w:rsidRDefault="00000000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4C5B72BA" w14:textId="77777777" w:rsidR="00395755" w:rsidRDefault="00000000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Анализа маршрутов перемещения и фиксации прохождения контрольных точек.</w:t>
      </w:r>
    </w:p>
    <w:p w14:paraId="6B4D3012" w14:textId="77777777" w:rsidR="00395755" w:rsidRDefault="00000000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Наиболее перспективными архитектурами ИНС являются:</w:t>
      </w:r>
    </w:p>
    <w:p w14:paraId="0B3A0EF7" w14:textId="77777777" w:rsidR="00395755" w:rsidRDefault="00000000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Сверточные нейронные сети (CNN): применяются для анализа изображений с камер, выявляя признаки объектов (например, контуры шлема или силуэт человека).</w:t>
      </w:r>
    </w:p>
    <w:p w14:paraId="4D5CC6E9" w14:textId="77777777" w:rsidR="00395755" w:rsidRDefault="00000000">
      <w:pPr>
        <w:pStyle w:val="af2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Архитектуры для детектирования объектов (YOLO, SSD): позволяют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7B47C6C9" w14:textId="141CF28F" w:rsidR="00395755" w:rsidRDefault="0000000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существующего бизнес-процесса оценки персонала</w:t>
      </w:r>
      <w:r w:rsidR="00217C96">
        <w:rPr>
          <w:rFonts w:ascii="Times New Roman" w:hAnsi="Times New Roman" w:cs="Times New Roman"/>
          <w:sz w:val="28"/>
          <w:szCs w:val="28"/>
        </w:rPr>
        <w:t xml:space="preserve"> представлен на рисунке 1</w:t>
      </w:r>
    </w:p>
    <w:p w14:paraId="38265C73" w14:textId="77777777" w:rsidR="0059001D" w:rsidRDefault="0059001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59001D" w:rsidSect="00E63303">
          <w:footerReference w:type="default" r:id="rId8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/>
        </w:sectPr>
      </w:pPr>
    </w:p>
    <w:p w14:paraId="38DB87D2" w14:textId="77777777" w:rsidR="00EB030D" w:rsidRDefault="00EB030D">
      <w:pPr>
        <w:spacing w:after="0" w:line="360" w:lineRule="auto"/>
        <w:jc w:val="both"/>
        <w:rPr>
          <w:noProof/>
        </w:rPr>
      </w:pPr>
    </w:p>
    <w:p w14:paraId="7EDE06F7" w14:textId="77777777" w:rsidR="00EB030D" w:rsidRDefault="00EB030D">
      <w:pPr>
        <w:spacing w:after="0" w:line="360" w:lineRule="auto"/>
        <w:jc w:val="both"/>
        <w:rPr>
          <w:noProof/>
        </w:rPr>
      </w:pPr>
    </w:p>
    <w:p w14:paraId="6B0F9E3D" w14:textId="77777777" w:rsidR="00EB030D" w:rsidRDefault="00EB030D">
      <w:pPr>
        <w:spacing w:after="0" w:line="360" w:lineRule="auto"/>
        <w:jc w:val="both"/>
        <w:rPr>
          <w:noProof/>
        </w:rPr>
      </w:pPr>
    </w:p>
    <w:p w14:paraId="0BA20DAD" w14:textId="26BE3BFA" w:rsidR="00395755" w:rsidRDefault="00217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B39AA7" wp14:editId="1D468B64">
            <wp:extent cx="9261231" cy="3249356"/>
            <wp:effectExtent l="0" t="0" r="0" b="0"/>
            <wp:docPr id="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2905" cy="326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54AD" w14:textId="69AC41A5" w:rsidR="00395755" w:rsidRDefault="00000000">
      <w:pPr>
        <w:pStyle w:val="ab"/>
        <w:rPr>
          <w:rFonts w:ascii="Times New Roman" w:hAnsi="Times New Roman" w:cs="Times New Roman"/>
          <w:color w:val="auto"/>
          <w:sz w:val="28"/>
        </w:rPr>
      </w:pPr>
      <w:r>
        <w:rPr>
          <w:rFonts w:ascii="Times New Roman" w:hAnsi="Times New Roman" w:cs="Times New Roman"/>
          <w:color w:val="auto"/>
          <w:sz w:val="28"/>
        </w:rPr>
        <w:t>Рис</w:t>
      </w:r>
      <w:r w:rsidR="00217C96">
        <w:rPr>
          <w:rFonts w:ascii="Times New Roman" w:hAnsi="Times New Roman" w:cs="Times New Roman"/>
          <w:color w:val="auto"/>
          <w:sz w:val="28"/>
        </w:rPr>
        <w:t>.</w:t>
      </w:r>
      <w:r>
        <w:rPr>
          <w:rFonts w:ascii="Times New Roman" w:hAnsi="Times New Roman" w:cs="Times New Roman"/>
          <w:color w:val="auto"/>
          <w:sz w:val="28"/>
        </w:rPr>
        <w:t xml:space="preserve"> </w:t>
      </w:r>
      <w:r>
        <w:rPr>
          <w:rFonts w:ascii="Times New Roman" w:hAnsi="Times New Roman" w:cs="Times New Roman"/>
          <w:color w:val="auto"/>
          <w:sz w:val="28"/>
        </w:rPr>
        <w:fldChar w:fldCharType="begin"/>
      </w:r>
      <w:r>
        <w:rPr>
          <w:rFonts w:ascii="Times New Roman" w:hAnsi="Times New Roman" w:cs="Times New Roman"/>
          <w:color w:val="auto"/>
          <w:sz w:val="28"/>
        </w:rPr>
        <w:instrText xml:space="preserve"> SEQ Рисунок \* ARABIC </w:instrText>
      </w:r>
      <w:r>
        <w:rPr>
          <w:rFonts w:ascii="Times New Roman" w:hAnsi="Times New Roman" w:cs="Times New Roman"/>
          <w:color w:val="auto"/>
          <w:sz w:val="28"/>
        </w:rPr>
        <w:fldChar w:fldCharType="separate"/>
      </w:r>
      <w:r>
        <w:rPr>
          <w:rFonts w:ascii="Times New Roman" w:hAnsi="Times New Roman" w:cs="Times New Roman"/>
          <w:color w:val="auto"/>
          <w:sz w:val="28"/>
        </w:rPr>
        <w:t>1</w:t>
      </w:r>
      <w:r>
        <w:rPr>
          <w:rFonts w:ascii="Times New Roman" w:hAnsi="Times New Roman" w:cs="Times New Roman"/>
          <w:color w:val="auto"/>
          <w:sz w:val="28"/>
        </w:rPr>
        <w:fldChar w:fldCharType="end"/>
      </w:r>
      <w:r>
        <w:rPr>
          <w:rFonts w:ascii="Times New Roman" w:hAnsi="Times New Roman" w:cs="Times New Roman"/>
          <w:color w:val="auto"/>
          <w:sz w:val="28"/>
        </w:rPr>
        <w:t>. BPMN-диаграмма существующего бизнес-процесса</w:t>
      </w:r>
    </w:p>
    <w:p w14:paraId="32B57747" w14:textId="77777777" w:rsidR="0059001D" w:rsidRDefault="0059001D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  <w:sectPr w:rsidR="0059001D" w:rsidSect="0059001D">
          <w:pgSz w:w="16838" w:h="11906" w:orient="landscape"/>
          <w:pgMar w:top="1699" w:right="1138" w:bottom="850" w:left="1138" w:header="0" w:footer="0" w:gutter="0"/>
          <w:cols w:space="720"/>
          <w:formProt w:val="0"/>
          <w:docGrid w:linePitch="360"/>
        </w:sectPr>
      </w:pPr>
    </w:p>
    <w:p w14:paraId="2C045ED8" w14:textId="6125B826" w:rsidR="00395755" w:rsidRDefault="00000000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>
        <w:rPr>
          <w:rFonts w:ascii="Times New Roman" w:hAnsi="Times New Roman" w:cs="Times New Roman"/>
          <w:color w:val="auto"/>
          <w:sz w:val="28"/>
        </w:rPr>
        <w:lastRenderedPageBreak/>
        <w:t>Процесс начинается с прибытия сотрудника на рабочее место. Далее выполняется проверка допуска к работе в опасной зоне. Если у сотрудника отсутствует необходимый допуск, ему отказывается в доступе, и процесс завершается.</w:t>
      </w:r>
    </w:p>
    <w:p w14:paraId="3EB750D2" w14:textId="77777777" w:rsidR="00395755" w:rsidRDefault="00000000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>
        <w:rPr>
          <w:rFonts w:ascii="Times New Roman" w:hAnsi="Times New Roman" w:cs="Times New Roman"/>
          <w:color w:val="auto"/>
          <w:sz w:val="28"/>
        </w:rPr>
        <w:t>В случае наличия допуска сотрудник регистрируется в журнале и получает разрешение на вход в опасную зону. После этого он входит в зону выполнения работ и проходит контрольные точки, фиксируя своё перемещение.</w:t>
      </w:r>
    </w:p>
    <w:p w14:paraId="19A465A7" w14:textId="77777777" w:rsidR="00395755" w:rsidRDefault="00000000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>
        <w:rPr>
          <w:rFonts w:ascii="Times New Roman" w:hAnsi="Times New Roman" w:cs="Times New Roman"/>
          <w:color w:val="auto"/>
          <w:sz w:val="28"/>
        </w:rPr>
        <w:t>Во время нахождения сотрудника в опасной зоне оператор осуществляет наблюдение за видеопотоком с камер. При этом контроль осуществляется вручную, что увеличивает вероятность ошибок, связанных с человеческим фактором.</w:t>
      </w:r>
    </w:p>
    <w:p w14:paraId="52DC7795" w14:textId="77777777" w:rsidR="00395755" w:rsidRDefault="00000000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>
        <w:rPr>
          <w:rFonts w:ascii="Times New Roman" w:hAnsi="Times New Roman" w:cs="Times New Roman"/>
          <w:color w:val="auto"/>
          <w:sz w:val="28"/>
        </w:rPr>
        <w:t>Если в процессе наблюдения обнаруживается нарушение (например, отсутствие защитного оборудования или нарушение маршрута), оператор инициирует соответствующие действия. В частности, формируется сообщение охране, после чего осуществляется вывод сотрудника из опасной зоны.</w:t>
      </w:r>
    </w:p>
    <w:p w14:paraId="6EE466A5" w14:textId="77777777" w:rsidR="00395755" w:rsidRDefault="00000000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>
        <w:rPr>
          <w:rFonts w:ascii="Times New Roman" w:hAnsi="Times New Roman" w:cs="Times New Roman"/>
          <w:color w:val="auto"/>
          <w:sz w:val="28"/>
        </w:rPr>
        <w:t>По завершении работ сотрудник покидает опасную зону, а оператор формирует отчёт о проделанной работе и зафиксированных инцидентах.</w:t>
      </w:r>
    </w:p>
    <w:p w14:paraId="4B42A7C6" w14:textId="77777777" w:rsidR="00395755" w:rsidRDefault="00000000">
      <w:pPr>
        <w:pStyle w:val="ab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>
        <w:rPr>
          <w:rFonts w:ascii="Times New Roman" w:hAnsi="Times New Roman" w:cs="Times New Roman"/>
          <w:color w:val="auto"/>
          <w:sz w:val="28"/>
        </w:rPr>
        <w:t>Таким образом, данный процесс характеризуется высокой зависимостью от действий оператора, отсутствием автоматического анализа данных и повышенным риском пропуска нарушений.</w:t>
      </w:r>
    </w:p>
    <w:p w14:paraId="572B3D0E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30D23208" w14:textId="77777777" w:rsidR="00395755" w:rsidRDefault="0000000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AD61E9F" w14:textId="77777777" w:rsidR="00395755" w:rsidRDefault="00000000">
      <w:pPr>
        <w:pStyle w:val="1"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</w:pPr>
      <w:bookmarkStart w:id="12" w:name="_Toc226058164"/>
      <w:bookmarkStart w:id="13" w:name="_Toc194515444"/>
      <w:bookmarkStart w:id="14" w:name="_Toc228735821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  <w:lastRenderedPageBreak/>
        <w:t>2. ОБЗОР АНАЛОГОВ</w:t>
      </w:r>
      <w:bookmarkEnd w:id="12"/>
      <w:bookmarkEnd w:id="13"/>
      <w:bookmarkEnd w:id="14"/>
    </w:p>
    <w:p w14:paraId="536178B3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5D605B0B" w14:textId="77777777" w:rsidR="00395755" w:rsidRDefault="00000000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bidi="ar-SA"/>
        </w:rPr>
      </w:pPr>
      <w:bookmarkStart w:id="15" w:name="_Toc226058165"/>
      <w:bookmarkStart w:id="16" w:name="_Toc228735822"/>
      <w:r>
        <w:rPr>
          <w:rFonts w:ascii="Times New Roman" w:hAnsi="Times New Roman" w:cs="Times New Roman"/>
          <w:color w:val="auto"/>
          <w:sz w:val="28"/>
          <w:szCs w:val="28"/>
          <w:lang w:bidi="ar-SA"/>
        </w:rPr>
        <w:t>2.1. Существующие решения</w:t>
      </w:r>
      <w:bookmarkEnd w:id="15"/>
      <w:bookmarkEnd w:id="16"/>
    </w:p>
    <w:p w14:paraId="5491A40A" w14:textId="43D86627" w:rsidR="00395755" w:rsidRDefault="00000000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>
        <w:rPr>
          <w:rFonts w:ascii="Times New Roman" w:hAnsi="Times New Roman" w:cs="Times New Roman"/>
          <w:sz w:val="28"/>
          <w:szCs w:val="28"/>
          <w:lang w:bidi="ar-SA"/>
        </w:rPr>
        <w:t>Системы на основе RFID</w:t>
      </w:r>
      <w:r w:rsidR="00217C96" w:rsidRPr="00217C96">
        <w:rPr>
          <w:rFonts w:ascii="Times New Roman" w:hAnsi="Times New Roman" w:cs="Times New Roman"/>
          <w:sz w:val="28"/>
          <w:szCs w:val="28"/>
          <w:lang w:bidi="ar-SA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bidi="ar-SA"/>
        </w:rPr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724EF4D0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5A12BFF4" w14:textId="77777777" w:rsidR="00395755" w:rsidRPr="00D83771" w:rsidRDefault="00000000" w:rsidP="00D83771">
      <w:pPr>
        <w:pStyle w:val="af2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D83771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1C5ADF2A" w14:textId="77777777" w:rsidR="00395755" w:rsidRPr="00D83771" w:rsidRDefault="00000000" w:rsidP="00D83771">
      <w:pPr>
        <w:pStyle w:val="af2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D83771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65301AD5" w14:textId="77777777" w:rsidR="00395755" w:rsidRPr="00D83771" w:rsidRDefault="00000000" w:rsidP="00D83771">
      <w:pPr>
        <w:pStyle w:val="af2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D83771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01824FA6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7F3646DA" w14:textId="77777777" w:rsidR="00395755" w:rsidRPr="00D83771" w:rsidRDefault="00000000" w:rsidP="00D83771">
      <w:pPr>
        <w:pStyle w:val="af2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D83771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60491833" w14:textId="77777777" w:rsidR="00395755" w:rsidRPr="00D83771" w:rsidRDefault="00000000" w:rsidP="00D83771">
      <w:pPr>
        <w:pStyle w:val="af2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D83771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6F323D68" w14:textId="77777777" w:rsidR="00395755" w:rsidRPr="00D83771" w:rsidRDefault="00000000" w:rsidP="00D83771">
      <w:pPr>
        <w:pStyle w:val="af2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D83771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756AB9A9" w14:textId="323BA450" w:rsidR="00395755" w:rsidRDefault="0000000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>
        <w:rPr>
          <w:rFonts w:ascii="Times New Roman" w:hAnsi="Times New Roman" w:cs="Times New Roman"/>
          <w:sz w:val="28"/>
          <w:szCs w:val="28"/>
          <w:lang w:bidi="ar-SA"/>
        </w:rPr>
        <w:t>Системы компьютерного зрения</w:t>
      </w:r>
      <w:r w:rsidR="00FF5442">
        <w:rPr>
          <w:rFonts w:ascii="Times New Roman" w:hAnsi="Times New Roman" w:cs="Times New Roman"/>
          <w:sz w:val="28"/>
          <w:szCs w:val="28"/>
          <w:lang w:bidi="ar-S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bidi="ar-SA"/>
        </w:rPr>
        <w:t xml:space="preserve">Примером является система видеоаналитики, используемая на заводах для мониторинга безопасности. </w:t>
      </w:r>
      <w:r>
        <w:rPr>
          <w:rFonts w:ascii="Times New Roman" w:hAnsi="Times New Roman" w:cs="Times New Roman"/>
          <w:sz w:val="28"/>
          <w:szCs w:val="28"/>
          <w:lang w:bidi="ar-SA"/>
        </w:rPr>
        <w:lastRenderedPageBreak/>
        <w:t>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1A618467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2A212E93" w14:textId="77777777" w:rsidR="00395755" w:rsidRPr="00477B7B" w:rsidRDefault="00000000" w:rsidP="00477B7B">
      <w:pPr>
        <w:pStyle w:val="af2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477B7B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560477FF" w14:textId="77777777" w:rsidR="00395755" w:rsidRPr="00477B7B" w:rsidRDefault="00000000" w:rsidP="00477B7B">
      <w:pPr>
        <w:pStyle w:val="af2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477B7B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047C4D21" w14:textId="77777777" w:rsidR="00395755" w:rsidRPr="00477B7B" w:rsidRDefault="00000000" w:rsidP="00477B7B">
      <w:pPr>
        <w:pStyle w:val="af2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477B7B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2FA79626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4B37FB42" w14:textId="77777777" w:rsidR="00395755" w:rsidRPr="0094368C" w:rsidRDefault="00000000" w:rsidP="0094368C">
      <w:pPr>
        <w:pStyle w:val="af2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94368C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3DAEE972" w14:textId="77777777" w:rsidR="00395755" w:rsidRPr="0094368C" w:rsidRDefault="00000000" w:rsidP="0094368C">
      <w:pPr>
        <w:pStyle w:val="af2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94368C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7A3E856A" w14:textId="77777777" w:rsidR="00395755" w:rsidRPr="0094368C" w:rsidRDefault="00000000" w:rsidP="0094368C">
      <w:pPr>
        <w:pStyle w:val="af2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94368C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B912CE4" w14:textId="22A701EE" w:rsidR="00395755" w:rsidRDefault="00000000">
      <w:pPr>
        <w:numPr>
          <w:ilvl w:val="0"/>
          <w:numId w:val="7"/>
        </w:numPr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bidi="ar-SA"/>
        </w:rPr>
        <w:t>Системы на основе датчиков</w:t>
      </w:r>
      <w:r w:rsidR="00345497">
        <w:rPr>
          <w:rFonts w:ascii="Times New Roman" w:hAnsi="Times New Roman" w:cs="Times New Roman"/>
          <w:sz w:val="28"/>
          <w:szCs w:val="28"/>
          <w:lang w:bidi="ar-S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bidi="ar-SA"/>
        </w:rPr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1B740A8F" w14:textId="77777777" w:rsidR="00395755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4DC5E0B9" w14:textId="77777777" w:rsidR="00395755" w:rsidRDefault="00000000" w:rsidP="001C2F1F">
      <w:pPr>
        <w:pStyle w:val="af2"/>
        <w:numPr>
          <w:ilvl w:val="0"/>
          <w:numId w:val="51"/>
        </w:numPr>
        <w:spacing w:after="0" w:line="360" w:lineRule="auto"/>
        <w:jc w:val="both"/>
      </w:pPr>
      <w:r w:rsidRPr="001C2F1F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3B4AEBB4" w14:textId="77777777" w:rsidR="00395755" w:rsidRDefault="00000000" w:rsidP="001C2F1F">
      <w:pPr>
        <w:pStyle w:val="af2"/>
        <w:numPr>
          <w:ilvl w:val="0"/>
          <w:numId w:val="51"/>
        </w:numPr>
        <w:spacing w:after="0" w:line="360" w:lineRule="auto"/>
        <w:jc w:val="both"/>
      </w:pPr>
      <w:r w:rsidRPr="001C2F1F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444131B5" w14:textId="77777777" w:rsidR="00395755" w:rsidRDefault="00000000" w:rsidP="001C2F1F">
      <w:pPr>
        <w:pStyle w:val="af2"/>
        <w:numPr>
          <w:ilvl w:val="0"/>
          <w:numId w:val="51"/>
        </w:numPr>
        <w:spacing w:after="0" w:line="360" w:lineRule="auto"/>
        <w:jc w:val="both"/>
      </w:pPr>
      <w:r w:rsidRPr="001C2F1F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141CB404" w14:textId="77777777" w:rsidR="00395755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2C32A6F7" w14:textId="77777777" w:rsidR="00395755" w:rsidRDefault="00000000" w:rsidP="001C2F1F">
      <w:pPr>
        <w:pStyle w:val="af2"/>
        <w:numPr>
          <w:ilvl w:val="0"/>
          <w:numId w:val="52"/>
        </w:numPr>
        <w:spacing w:after="0" w:line="360" w:lineRule="auto"/>
        <w:jc w:val="both"/>
      </w:pPr>
      <w:r w:rsidRPr="001C2F1F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2E3C1D56" w14:textId="77777777" w:rsidR="00395755" w:rsidRPr="001C2F1F" w:rsidRDefault="00000000" w:rsidP="001C2F1F">
      <w:pPr>
        <w:pStyle w:val="af2"/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C2F1F">
        <w:rPr>
          <w:rFonts w:ascii="Times New Roman" w:hAnsi="Times New Roman" w:cs="Times New Roman"/>
          <w:sz w:val="28"/>
          <w:szCs w:val="28"/>
          <w:lang w:bidi="ar-SA"/>
        </w:rPr>
        <w:t>Возможность ложных срабатываний из-за внешних факторов (например, животных или объектов).</w:t>
      </w:r>
    </w:p>
    <w:p w14:paraId="533E2A48" w14:textId="77777777" w:rsidR="00395755" w:rsidRPr="001C2F1F" w:rsidRDefault="00000000" w:rsidP="001C2F1F">
      <w:pPr>
        <w:pStyle w:val="af2"/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C2F1F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12E8F549" w14:textId="69D203F8" w:rsidR="00395755" w:rsidRDefault="0000000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>
        <w:rPr>
          <w:rFonts w:ascii="Times New Roman" w:hAnsi="Times New Roman" w:cs="Times New Roman"/>
          <w:sz w:val="28"/>
          <w:szCs w:val="28"/>
          <w:lang w:bidi="ar-SA"/>
        </w:rPr>
        <w:lastRenderedPageBreak/>
        <w:t>Комбинированные системы с искусственным интеллектом</w:t>
      </w:r>
      <w:r w:rsidR="00345497">
        <w:rPr>
          <w:rFonts w:ascii="Times New Roman" w:hAnsi="Times New Roman" w:cs="Times New Roman"/>
          <w:sz w:val="28"/>
          <w:szCs w:val="28"/>
          <w:lang w:bidi="ar-SA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bidi="ar-SA"/>
        </w:rPr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0E169EEE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14DBC6C9" w14:textId="77777777" w:rsidR="00395755" w:rsidRPr="0084083D" w:rsidRDefault="00000000" w:rsidP="0084083D">
      <w:pPr>
        <w:pStyle w:val="af2"/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4083D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4E65DAF2" w14:textId="77777777" w:rsidR="00395755" w:rsidRPr="0084083D" w:rsidRDefault="00000000" w:rsidP="0084083D">
      <w:pPr>
        <w:pStyle w:val="af2"/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4083D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348D4C28" w14:textId="77777777" w:rsidR="00395755" w:rsidRPr="0084083D" w:rsidRDefault="00000000" w:rsidP="0084083D">
      <w:pPr>
        <w:pStyle w:val="af2"/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4083D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2BAF76FF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0574CDA9" w14:textId="77777777" w:rsidR="00395755" w:rsidRPr="0084083D" w:rsidRDefault="00000000" w:rsidP="0084083D">
      <w:pPr>
        <w:pStyle w:val="af2"/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4083D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6D0288A2" w14:textId="77777777" w:rsidR="00395755" w:rsidRPr="0084083D" w:rsidRDefault="00000000" w:rsidP="0084083D">
      <w:pPr>
        <w:pStyle w:val="af2"/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4083D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1540B08E" w14:textId="77777777" w:rsidR="00395755" w:rsidRPr="0084083D" w:rsidRDefault="00000000" w:rsidP="0084083D">
      <w:pPr>
        <w:pStyle w:val="af2"/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4083D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6DC1FB3E" w14:textId="77777777" w:rsidR="00395755" w:rsidRDefault="00000000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bidi="ar-SA"/>
        </w:rPr>
      </w:pPr>
      <w:bookmarkStart w:id="17" w:name="_Toc226058166"/>
      <w:bookmarkStart w:id="18" w:name="_Toc228735823"/>
      <w:r>
        <w:rPr>
          <w:rFonts w:ascii="Times New Roman" w:hAnsi="Times New Roman" w:cs="Times New Roman"/>
          <w:color w:val="auto"/>
          <w:sz w:val="28"/>
          <w:szCs w:val="28"/>
          <w:lang w:bidi="ar-SA"/>
        </w:rPr>
        <w:t>2.2. Сравнительный анализ аналогов</w:t>
      </w:r>
      <w:bookmarkEnd w:id="17"/>
      <w:bookmarkEnd w:id="18"/>
    </w:p>
    <w:p w14:paraId="45D07A8D" w14:textId="06766AAD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</w:t>
      </w:r>
      <w:r w:rsidR="008A1719">
        <w:rPr>
          <w:rFonts w:ascii="Times New Roman" w:hAnsi="Times New Roman" w:cs="Times New Roman"/>
          <w:sz w:val="28"/>
          <w:szCs w:val="28"/>
          <w:lang w:bidi="ar-SA"/>
        </w:rPr>
        <w:t xml:space="preserve"> 1</w:t>
      </w:r>
      <w:r>
        <w:rPr>
          <w:rFonts w:ascii="Times New Roman" w:hAnsi="Times New Roman" w:cs="Times New Roman"/>
          <w:sz w:val="28"/>
          <w:szCs w:val="28"/>
          <w:lang w:bidi="ar-SA"/>
        </w:rPr>
        <w:t>, в которой сравниваются ключевые характеристики систем по основным критериям.</w:t>
      </w:r>
    </w:p>
    <w:p w14:paraId="69FA44F8" w14:textId="637C8515" w:rsidR="00395755" w:rsidRDefault="00194607">
      <w:pPr>
        <w:spacing w:after="0" w:line="360" w:lineRule="auto"/>
        <w:rPr>
          <w:rFonts w:ascii="Times New Roman" w:hAnsi="Times New Roman" w:cs="Times New Roman"/>
          <w:sz w:val="28"/>
          <w:szCs w:val="28"/>
          <w:lang w:bidi="ar-SA"/>
        </w:rPr>
      </w:pPr>
      <w:r w:rsidRPr="00144020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 w:rsidRPr="00144020">
        <w:rPr>
          <w:rFonts w:ascii="Times New Roman" w:hAnsi="Times New Roman" w:cs="Times New Roman"/>
          <w:sz w:val="28"/>
          <w:szCs w:val="28"/>
        </w:rPr>
        <w:fldChar w:fldCharType="begin"/>
      </w:r>
      <w:r w:rsidRPr="00144020">
        <w:rPr>
          <w:rFonts w:ascii="Times New Roman" w:hAnsi="Times New Roman" w:cs="Times New Roman"/>
          <w:sz w:val="28"/>
          <w:szCs w:val="28"/>
        </w:rPr>
        <w:instrText xml:space="preserve"> SEQ Таблица \* ARABIC </w:instrText>
      </w:r>
      <w:r w:rsidRPr="00144020">
        <w:rPr>
          <w:rFonts w:ascii="Times New Roman" w:hAnsi="Times New Roman" w:cs="Times New Roman"/>
          <w:sz w:val="28"/>
          <w:szCs w:val="28"/>
        </w:rPr>
        <w:fldChar w:fldCharType="separate"/>
      </w:r>
      <w:r w:rsidRPr="00144020">
        <w:rPr>
          <w:rFonts w:ascii="Times New Roman" w:hAnsi="Times New Roman" w:cs="Times New Roman"/>
          <w:noProof/>
          <w:sz w:val="28"/>
          <w:szCs w:val="28"/>
        </w:rPr>
        <w:t>1</w:t>
      </w:r>
      <w:r w:rsidRPr="00144020">
        <w:rPr>
          <w:rFonts w:ascii="Times New Roman" w:hAnsi="Times New Roman" w:cs="Times New Roman"/>
          <w:sz w:val="28"/>
          <w:szCs w:val="28"/>
        </w:rPr>
        <w:fldChar w:fldCharType="end"/>
      </w:r>
      <w:r w:rsidRPr="00144020">
        <w:rPr>
          <w:rFonts w:ascii="Times New Roman" w:hAnsi="Times New Roman" w:cs="Times New Roman"/>
          <w:sz w:val="28"/>
          <w:szCs w:val="28"/>
        </w:rPr>
        <w:t xml:space="preserve"> </w:t>
      </w:r>
      <w:r w:rsidRPr="00144020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144020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bidi="ar-SA"/>
        </w:rPr>
        <w:t>Сравнение аналогов</w:t>
      </w:r>
    </w:p>
    <w:tbl>
      <w:tblPr>
        <w:tblStyle w:val="af4"/>
        <w:tblW w:w="9345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50"/>
        <w:gridCol w:w="1725"/>
        <w:gridCol w:w="1921"/>
        <w:gridCol w:w="1195"/>
        <w:gridCol w:w="2354"/>
      </w:tblGrid>
      <w:tr w:rsidR="00395755" w14:paraId="40707E21" w14:textId="77777777" w:rsidTr="001F591B">
        <w:tc>
          <w:tcPr>
            <w:tcW w:w="2150" w:type="dxa"/>
            <w:vAlign w:val="center"/>
          </w:tcPr>
          <w:p w14:paraId="4134BE74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Функциональная возможность</w:t>
            </w:r>
          </w:p>
        </w:tc>
        <w:tc>
          <w:tcPr>
            <w:tcW w:w="1725" w:type="dxa"/>
            <w:vAlign w:val="center"/>
          </w:tcPr>
          <w:p w14:paraId="1F7B323F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RFID</w:t>
            </w:r>
          </w:p>
        </w:tc>
        <w:tc>
          <w:tcPr>
            <w:tcW w:w="1921" w:type="dxa"/>
            <w:vAlign w:val="center"/>
          </w:tcPr>
          <w:p w14:paraId="54436703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Компьютерное зрение</w:t>
            </w:r>
          </w:p>
        </w:tc>
        <w:tc>
          <w:tcPr>
            <w:tcW w:w="1195" w:type="dxa"/>
            <w:vAlign w:val="center"/>
          </w:tcPr>
          <w:p w14:paraId="38D3CCE9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Датчики</w:t>
            </w:r>
          </w:p>
        </w:tc>
        <w:tc>
          <w:tcPr>
            <w:tcW w:w="2354" w:type="dxa"/>
            <w:vAlign w:val="center"/>
          </w:tcPr>
          <w:p w14:paraId="3068D2EC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Комбинированные системы</w:t>
            </w:r>
          </w:p>
        </w:tc>
      </w:tr>
      <w:tr w:rsidR="00395755" w14:paraId="37BB987F" w14:textId="77777777" w:rsidTr="001F591B">
        <w:tc>
          <w:tcPr>
            <w:tcW w:w="2150" w:type="dxa"/>
            <w:vAlign w:val="center"/>
          </w:tcPr>
          <w:p w14:paraId="36A37C06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Точность обнаружения</w:t>
            </w:r>
          </w:p>
        </w:tc>
        <w:tc>
          <w:tcPr>
            <w:tcW w:w="1725" w:type="dxa"/>
            <w:vAlign w:val="center"/>
          </w:tcPr>
          <w:p w14:paraId="38D9C952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921" w:type="dxa"/>
            <w:vAlign w:val="center"/>
          </w:tcPr>
          <w:p w14:paraId="160D3226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195" w:type="dxa"/>
            <w:vAlign w:val="center"/>
          </w:tcPr>
          <w:p w14:paraId="134989BD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354" w:type="dxa"/>
            <w:vAlign w:val="center"/>
          </w:tcPr>
          <w:p w14:paraId="0735D867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395755" w14:paraId="1D63138A" w14:textId="77777777" w:rsidTr="001F591B">
        <w:tc>
          <w:tcPr>
            <w:tcW w:w="2150" w:type="dxa"/>
            <w:vAlign w:val="center"/>
          </w:tcPr>
          <w:p w14:paraId="32D61901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Идентификация персонала</w:t>
            </w:r>
          </w:p>
        </w:tc>
        <w:tc>
          <w:tcPr>
            <w:tcW w:w="1725" w:type="dxa"/>
            <w:vAlign w:val="center"/>
          </w:tcPr>
          <w:p w14:paraId="5A89FF2C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921" w:type="dxa"/>
            <w:vAlign w:val="center"/>
          </w:tcPr>
          <w:p w14:paraId="7B0F2395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1195" w:type="dxa"/>
            <w:vAlign w:val="center"/>
          </w:tcPr>
          <w:p w14:paraId="0ED4FADA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2354" w:type="dxa"/>
            <w:vAlign w:val="center"/>
          </w:tcPr>
          <w:p w14:paraId="1BA82A14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395755" w14:paraId="1A5DCE49" w14:textId="77777777" w:rsidTr="001F591B">
        <w:tc>
          <w:tcPr>
            <w:tcW w:w="2150" w:type="dxa"/>
            <w:vAlign w:val="center"/>
          </w:tcPr>
          <w:p w14:paraId="7CF1598A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Проверка защитного оборудования</w:t>
            </w:r>
          </w:p>
        </w:tc>
        <w:tc>
          <w:tcPr>
            <w:tcW w:w="1725" w:type="dxa"/>
            <w:vAlign w:val="center"/>
          </w:tcPr>
          <w:p w14:paraId="5204FD1E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Ограниченно (с метками)</w:t>
            </w:r>
          </w:p>
        </w:tc>
        <w:tc>
          <w:tcPr>
            <w:tcW w:w="1921" w:type="dxa"/>
            <w:vAlign w:val="center"/>
          </w:tcPr>
          <w:p w14:paraId="246F36A6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195" w:type="dxa"/>
            <w:vAlign w:val="center"/>
          </w:tcPr>
          <w:p w14:paraId="59905479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2354" w:type="dxa"/>
            <w:vAlign w:val="center"/>
          </w:tcPr>
          <w:p w14:paraId="11057B74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</w:tbl>
    <w:p w14:paraId="78BF1FDC" w14:textId="6393AD92" w:rsidR="001F591B" w:rsidRPr="001F591B" w:rsidRDefault="001F591B" w:rsidP="001F591B">
      <w:pPr>
        <w:jc w:val="right"/>
        <w:rPr>
          <w:rFonts w:ascii="Times New Roman" w:hAnsi="Times New Roman" w:cs="Times New Roman"/>
          <w:sz w:val="28"/>
          <w:szCs w:val="28"/>
        </w:rPr>
      </w:pPr>
      <w:r w:rsidRPr="001F591B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f4"/>
        <w:tblW w:w="9345" w:type="dxa"/>
        <w:tblLayout w:type="fixed"/>
        <w:tblLook w:val="04A0" w:firstRow="1" w:lastRow="0" w:firstColumn="1" w:lastColumn="0" w:noHBand="0" w:noVBand="1"/>
      </w:tblPr>
      <w:tblGrid>
        <w:gridCol w:w="2150"/>
        <w:gridCol w:w="1725"/>
        <w:gridCol w:w="1921"/>
        <w:gridCol w:w="1195"/>
        <w:gridCol w:w="2354"/>
      </w:tblGrid>
      <w:tr w:rsidR="00223A0C" w14:paraId="2A59D277" w14:textId="77777777" w:rsidTr="00CA22E1">
        <w:tc>
          <w:tcPr>
            <w:tcW w:w="2150" w:type="dxa"/>
            <w:vAlign w:val="center"/>
          </w:tcPr>
          <w:p w14:paraId="5BFD7E72" w14:textId="3BE6A357" w:rsidR="00223A0C" w:rsidRPr="00DC6115" w:rsidRDefault="00223A0C" w:rsidP="00223A0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Функциональная возможность</w:t>
            </w:r>
          </w:p>
        </w:tc>
        <w:tc>
          <w:tcPr>
            <w:tcW w:w="1725" w:type="dxa"/>
            <w:vAlign w:val="center"/>
          </w:tcPr>
          <w:p w14:paraId="26E8CBBC" w14:textId="1A1513EE" w:rsidR="00223A0C" w:rsidRPr="00DC6115" w:rsidRDefault="00223A0C" w:rsidP="00223A0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RFID</w:t>
            </w:r>
          </w:p>
        </w:tc>
        <w:tc>
          <w:tcPr>
            <w:tcW w:w="1921" w:type="dxa"/>
            <w:vAlign w:val="center"/>
          </w:tcPr>
          <w:p w14:paraId="4BDCA97D" w14:textId="35AA4457" w:rsidR="00223A0C" w:rsidRPr="00DC6115" w:rsidRDefault="00223A0C" w:rsidP="00223A0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Компьютерное зрение</w:t>
            </w:r>
          </w:p>
        </w:tc>
        <w:tc>
          <w:tcPr>
            <w:tcW w:w="1195" w:type="dxa"/>
            <w:vAlign w:val="center"/>
          </w:tcPr>
          <w:p w14:paraId="6B5EF11B" w14:textId="600C7DE4" w:rsidR="00223A0C" w:rsidRPr="00DC6115" w:rsidRDefault="00223A0C" w:rsidP="00223A0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Датчики</w:t>
            </w:r>
          </w:p>
        </w:tc>
        <w:tc>
          <w:tcPr>
            <w:tcW w:w="2354" w:type="dxa"/>
            <w:vAlign w:val="center"/>
          </w:tcPr>
          <w:p w14:paraId="34548AB3" w14:textId="5A468E2F" w:rsidR="00223A0C" w:rsidRPr="00DC6115" w:rsidRDefault="00223A0C" w:rsidP="00223A0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Комбинированные системы</w:t>
            </w:r>
          </w:p>
        </w:tc>
      </w:tr>
      <w:tr w:rsidR="00395755" w14:paraId="02466FAE" w14:textId="77777777" w:rsidTr="00CA22E1">
        <w:tc>
          <w:tcPr>
            <w:tcW w:w="2150" w:type="dxa"/>
            <w:vAlign w:val="center"/>
          </w:tcPr>
          <w:p w14:paraId="1BBF8264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Учёт контрольных точек</w:t>
            </w:r>
          </w:p>
        </w:tc>
        <w:tc>
          <w:tcPr>
            <w:tcW w:w="1725" w:type="dxa"/>
            <w:vAlign w:val="center"/>
          </w:tcPr>
          <w:p w14:paraId="1CF9EED4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921" w:type="dxa"/>
            <w:vAlign w:val="center"/>
          </w:tcPr>
          <w:p w14:paraId="3B4BECD8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Ограниченно</w:t>
            </w:r>
          </w:p>
        </w:tc>
        <w:tc>
          <w:tcPr>
            <w:tcW w:w="1195" w:type="dxa"/>
            <w:vAlign w:val="center"/>
          </w:tcPr>
          <w:p w14:paraId="6AC9EC4A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2354" w:type="dxa"/>
            <w:vAlign w:val="center"/>
          </w:tcPr>
          <w:p w14:paraId="5F7ABA35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395755" w14:paraId="3E6BF425" w14:textId="77777777" w:rsidTr="00CA22E1">
        <w:tc>
          <w:tcPr>
            <w:tcW w:w="2150" w:type="dxa"/>
            <w:vAlign w:val="center"/>
          </w:tcPr>
          <w:p w14:paraId="63371351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Адаптивность к условиям</w:t>
            </w:r>
          </w:p>
        </w:tc>
        <w:tc>
          <w:tcPr>
            <w:tcW w:w="1725" w:type="dxa"/>
            <w:vAlign w:val="center"/>
          </w:tcPr>
          <w:p w14:paraId="52ECF19B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921" w:type="dxa"/>
            <w:vAlign w:val="center"/>
          </w:tcPr>
          <w:p w14:paraId="66FD965B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195" w:type="dxa"/>
            <w:vAlign w:val="center"/>
          </w:tcPr>
          <w:p w14:paraId="297E131A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2354" w:type="dxa"/>
            <w:vAlign w:val="center"/>
          </w:tcPr>
          <w:p w14:paraId="64AF9174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395755" w14:paraId="1169F9AB" w14:textId="77777777" w:rsidTr="00CA22E1">
        <w:tc>
          <w:tcPr>
            <w:tcW w:w="2150" w:type="dxa"/>
            <w:vAlign w:val="center"/>
          </w:tcPr>
          <w:p w14:paraId="4E820396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Вычислительная сложность</w:t>
            </w:r>
          </w:p>
        </w:tc>
        <w:tc>
          <w:tcPr>
            <w:tcW w:w="1725" w:type="dxa"/>
            <w:vAlign w:val="center"/>
          </w:tcPr>
          <w:p w14:paraId="6CD06AA8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921" w:type="dxa"/>
            <w:vAlign w:val="center"/>
          </w:tcPr>
          <w:p w14:paraId="12988EB8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195" w:type="dxa"/>
            <w:vAlign w:val="center"/>
          </w:tcPr>
          <w:p w14:paraId="01A7DAAD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2354" w:type="dxa"/>
            <w:vAlign w:val="center"/>
          </w:tcPr>
          <w:p w14:paraId="1F7CCA4F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395755" w14:paraId="3B35ADA3" w14:textId="77777777" w:rsidTr="00CA22E1">
        <w:tc>
          <w:tcPr>
            <w:tcW w:w="2150" w:type="dxa"/>
            <w:vAlign w:val="center"/>
          </w:tcPr>
          <w:p w14:paraId="299BC03E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Стоимость внедрения</w:t>
            </w:r>
          </w:p>
        </w:tc>
        <w:tc>
          <w:tcPr>
            <w:tcW w:w="1725" w:type="dxa"/>
            <w:vAlign w:val="center"/>
          </w:tcPr>
          <w:p w14:paraId="572AE5AC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921" w:type="dxa"/>
            <w:vAlign w:val="center"/>
          </w:tcPr>
          <w:p w14:paraId="23B9E332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195" w:type="dxa"/>
            <w:vAlign w:val="center"/>
          </w:tcPr>
          <w:p w14:paraId="2D4DBFF2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2354" w:type="dxa"/>
            <w:vAlign w:val="center"/>
          </w:tcPr>
          <w:p w14:paraId="1AC96508" w14:textId="77777777" w:rsidR="00395755" w:rsidRPr="00DC611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6115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</w:tbl>
    <w:p w14:paraId="155315DE" w14:textId="77777777" w:rsidR="00395755" w:rsidRDefault="00000000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Точность обнаружения: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2F7A9C59" w14:textId="77777777" w:rsidR="00395755" w:rsidRDefault="00000000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Идентификация персонала: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0DCCCCBD" w14:textId="77777777" w:rsidR="00395755" w:rsidRDefault="00000000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Проверка защитного оборудования: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04D7304D" w14:textId="77777777" w:rsidR="00395755" w:rsidRDefault="00000000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Учёт контрольных точек: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4E64B1F2" w14:textId="77777777" w:rsidR="00395755" w:rsidRDefault="00000000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Адаптивность: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080B5EB2" w14:textId="77777777" w:rsidR="00395755" w:rsidRDefault="00000000">
      <w:pPr>
        <w:pStyle w:val="af2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Стоимость: Датчики являются наиболее экономичным решением, тогда как комбинированные системы требуют значительных вложений.</w:t>
      </w:r>
    </w:p>
    <w:p w14:paraId="373C749C" w14:textId="77777777" w:rsidR="00395755" w:rsidRDefault="00000000">
      <w:pPr>
        <w:pStyle w:val="2"/>
        <w:spacing w:before="0" w:after="0" w:line="360" w:lineRule="auto"/>
        <w:ind w:firstLine="709"/>
      </w:pPr>
      <w:bookmarkStart w:id="19" w:name="_Toc226058167"/>
      <w:bookmarkStart w:id="20" w:name="_Toc228735824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2.3. Выводы по обзору аналогов</w:t>
      </w:r>
      <w:bookmarkEnd w:id="19"/>
      <w:bookmarkEnd w:id="20"/>
    </w:p>
    <w:p w14:paraId="25524304" w14:textId="77777777" w:rsidR="00395755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5FE1A8B9" w14:textId="77777777" w:rsidR="00395755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разработки системы в рамках данной работы целесообразно ориентироваться на комбинированный подход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6F12AADA" w14:textId="77777777" w:rsidR="00395755" w:rsidRDefault="0000000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A3171BF" w14:textId="77777777" w:rsidR="00395755" w:rsidRDefault="00000000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21" w:name="_Toc226058168"/>
      <w:bookmarkStart w:id="22" w:name="_Toc194515445"/>
      <w:bookmarkStart w:id="23" w:name="_Toc228735825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  <w:lastRenderedPageBreak/>
        <w:t xml:space="preserve">3. </w:t>
      </w:r>
      <w:bookmarkEnd w:id="21"/>
      <w:bookmarkEnd w:id="22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t>ПОСТАНОВКА ЗАДАЧИ</w:t>
      </w:r>
      <w:bookmarkEnd w:id="23"/>
    </w:p>
    <w:p w14:paraId="15E56C4E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исследования: спроектировать и разработать программную реализацию автоматизированной системы обнаружения присутствия человека в опасной зоне с учётом прохождения контрольных точек и наличия защитного оборудования.</w:t>
      </w:r>
    </w:p>
    <w:p w14:paraId="1D789D7E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исследования:</w:t>
      </w:r>
    </w:p>
    <w:p w14:paraId="373EA43F" w14:textId="77777777" w:rsidR="00395755" w:rsidRPr="00FE3CC4" w:rsidRDefault="00000000" w:rsidP="00FE3CC4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3CC4">
        <w:rPr>
          <w:rFonts w:ascii="Times New Roman" w:hAnsi="Times New Roman" w:cs="Times New Roman"/>
          <w:sz w:val="28"/>
          <w:szCs w:val="28"/>
        </w:rPr>
        <w:t xml:space="preserve">Исследование предметной области контроля безопасности в опасных зонах. </w:t>
      </w:r>
    </w:p>
    <w:p w14:paraId="792FC493" w14:textId="77777777" w:rsidR="00395755" w:rsidRPr="00FE3CC4" w:rsidRDefault="00000000" w:rsidP="00FE3CC4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3CC4">
        <w:rPr>
          <w:rFonts w:ascii="Times New Roman" w:hAnsi="Times New Roman" w:cs="Times New Roman"/>
          <w:sz w:val="28"/>
          <w:szCs w:val="28"/>
        </w:rPr>
        <w:t xml:space="preserve">Изучение современных технологий компьютерного зрения и методов обнаружения объектов. </w:t>
      </w:r>
    </w:p>
    <w:p w14:paraId="38952461" w14:textId="77777777" w:rsidR="00395755" w:rsidRPr="00FE3CC4" w:rsidRDefault="00000000" w:rsidP="00FE3CC4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3CC4">
        <w:rPr>
          <w:rFonts w:ascii="Times New Roman" w:hAnsi="Times New Roman" w:cs="Times New Roman"/>
          <w:sz w:val="28"/>
          <w:szCs w:val="28"/>
        </w:rPr>
        <w:t xml:space="preserve">Проектирование архитектуры системы, включая разработку базы данных, построение BPMN, DFD и IDEF0 диаграмм, а также схемы пользовательского интерфейса. </w:t>
      </w:r>
    </w:p>
    <w:p w14:paraId="4CA16325" w14:textId="77777777" w:rsidR="00395755" w:rsidRPr="00FE3CC4" w:rsidRDefault="00000000" w:rsidP="00FE3CC4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3CC4">
        <w:rPr>
          <w:rFonts w:ascii="Times New Roman" w:hAnsi="Times New Roman" w:cs="Times New Roman"/>
          <w:sz w:val="28"/>
          <w:szCs w:val="28"/>
        </w:rPr>
        <w:t xml:space="preserve">Разработка программного модуля обработки видеопотока с камер наблюдения. </w:t>
      </w:r>
    </w:p>
    <w:p w14:paraId="66656E56" w14:textId="77777777" w:rsidR="00395755" w:rsidRPr="00FE3CC4" w:rsidRDefault="00000000" w:rsidP="00FE3CC4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3CC4">
        <w:rPr>
          <w:rFonts w:ascii="Times New Roman" w:hAnsi="Times New Roman" w:cs="Times New Roman"/>
          <w:sz w:val="28"/>
          <w:szCs w:val="28"/>
        </w:rPr>
        <w:t xml:space="preserve">Разработка алгоритмов обнаружения человека в опасной зоне. </w:t>
      </w:r>
    </w:p>
    <w:p w14:paraId="5C46C8A9" w14:textId="77777777" w:rsidR="00395755" w:rsidRPr="00FE3CC4" w:rsidRDefault="00000000" w:rsidP="00FE3CC4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3CC4">
        <w:rPr>
          <w:rFonts w:ascii="Times New Roman" w:hAnsi="Times New Roman" w:cs="Times New Roman"/>
          <w:sz w:val="28"/>
          <w:szCs w:val="28"/>
        </w:rPr>
        <w:t xml:space="preserve">Реализация механизма контроля прохождения контрольных точек. </w:t>
      </w:r>
    </w:p>
    <w:p w14:paraId="228CD90F" w14:textId="77777777" w:rsidR="00395755" w:rsidRPr="00FE3CC4" w:rsidRDefault="00000000" w:rsidP="00FE3CC4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3CC4">
        <w:rPr>
          <w:rFonts w:ascii="Times New Roman" w:hAnsi="Times New Roman" w:cs="Times New Roman"/>
          <w:sz w:val="28"/>
          <w:szCs w:val="28"/>
        </w:rPr>
        <w:t xml:space="preserve">Разработка модуля распознавания защитного оборудования с использованием искусственных нейронных сетей. </w:t>
      </w:r>
    </w:p>
    <w:p w14:paraId="106FC9E0" w14:textId="77777777" w:rsidR="00395755" w:rsidRPr="00FE3CC4" w:rsidRDefault="00000000" w:rsidP="00FE3CC4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3CC4">
        <w:rPr>
          <w:rFonts w:ascii="Times New Roman" w:hAnsi="Times New Roman" w:cs="Times New Roman"/>
          <w:sz w:val="28"/>
          <w:szCs w:val="28"/>
        </w:rPr>
        <w:t xml:space="preserve">Реализация механизма интеграции и хранения данных в базе данных. </w:t>
      </w:r>
    </w:p>
    <w:p w14:paraId="2BA05D69" w14:textId="77777777" w:rsidR="00395755" w:rsidRPr="00FE3CC4" w:rsidRDefault="00000000" w:rsidP="00FE3CC4">
      <w:pPr>
        <w:pStyle w:val="af2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E3CC4">
        <w:rPr>
          <w:rFonts w:ascii="Times New Roman" w:hAnsi="Times New Roman" w:cs="Times New Roman"/>
          <w:sz w:val="28"/>
          <w:szCs w:val="28"/>
        </w:rPr>
        <w:t xml:space="preserve">Проведение тестирования и отладки разработанной системы. </w:t>
      </w:r>
    </w:p>
    <w:p w14:paraId="422C401D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указанных задач позволит достичь поставленной цели и реализовать программную систему, обеспечивающую повышение безопасности на объектах с повышенным риском.</w:t>
      </w:r>
    </w:p>
    <w:p w14:paraId="36A47080" w14:textId="77777777" w:rsidR="00395755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5D7CC1C7" w14:textId="77777777" w:rsidR="00395755" w:rsidRDefault="00000000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24" w:name="_Toc198317021"/>
      <w:bookmarkStart w:id="25" w:name="_Toc228735826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4. ВЫБОР МЕТОДОВ ИССЛЕДОВАНИЯ И СРЕДСТВ РАЗРАБОТКИ</w:t>
      </w:r>
      <w:bookmarkEnd w:id="24"/>
      <w:bookmarkEnd w:id="25"/>
    </w:p>
    <w:p w14:paraId="1622E2FC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для реализации программной части системы был выбран язык C#, так как он обеспечивает удобную разработку приложений с графическим интерфейсом и хорошо интегрируется со средой разработки Visual Studio 2022.</w:t>
      </w:r>
    </w:p>
    <w:p w14:paraId="536AA268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Среда разработки Visual Studio 2022 была выбрана по следующим причинам:</w:t>
      </w:r>
    </w:p>
    <w:p w14:paraId="3CE546D9" w14:textId="68A57723" w:rsidR="00395755" w:rsidRPr="00FE3CC4" w:rsidRDefault="00FE3CC4" w:rsidP="00FE3CC4">
      <w:pPr>
        <w:pStyle w:val="af2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FE3CC4">
        <w:rPr>
          <w:rFonts w:ascii="Times New Roman" w:hAnsi="Times New Roman" w:cs="Times New Roman"/>
          <w:sz w:val="28"/>
          <w:szCs w:val="28"/>
        </w:rPr>
        <w:t xml:space="preserve">аличие развитых инструментов отладки и анализа кода; </w:t>
      </w:r>
    </w:p>
    <w:p w14:paraId="42DBCF38" w14:textId="42065B54" w:rsidR="00395755" w:rsidRPr="00FE3CC4" w:rsidRDefault="00FE3CC4" w:rsidP="00FE3CC4">
      <w:pPr>
        <w:pStyle w:val="af2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FE3CC4">
        <w:rPr>
          <w:rFonts w:ascii="Times New Roman" w:hAnsi="Times New Roman" w:cs="Times New Roman"/>
          <w:sz w:val="28"/>
          <w:szCs w:val="28"/>
        </w:rPr>
        <w:t xml:space="preserve">добная интеграция с языком C# и платформой .NET; </w:t>
      </w:r>
    </w:p>
    <w:p w14:paraId="05A96FC3" w14:textId="2E6AE49A" w:rsidR="00395755" w:rsidRPr="00FE3CC4" w:rsidRDefault="00FE3CC4" w:rsidP="00FE3CC4">
      <w:pPr>
        <w:pStyle w:val="af2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</w:t>
      </w:r>
      <w:r w:rsidRPr="00FE3CC4">
        <w:rPr>
          <w:rFonts w:ascii="Times New Roman" w:hAnsi="Times New Roman" w:cs="Times New Roman"/>
          <w:sz w:val="28"/>
          <w:szCs w:val="28"/>
        </w:rPr>
        <w:t xml:space="preserve">зможность разработки пользовательского интерфейса; </w:t>
      </w:r>
    </w:p>
    <w:p w14:paraId="50314C34" w14:textId="401AE212" w:rsidR="00395755" w:rsidRPr="00FE3CC4" w:rsidRDefault="00FE3CC4" w:rsidP="00FE3CC4">
      <w:pPr>
        <w:pStyle w:val="af2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E3CC4">
        <w:rPr>
          <w:rFonts w:ascii="Times New Roman" w:hAnsi="Times New Roman" w:cs="Times New Roman"/>
          <w:sz w:val="28"/>
          <w:szCs w:val="28"/>
        </w:rPr>
        <w:t xml:space="preserve">оддержка современных стандартов разработки программного обеспечения. </w:t>
      </w:r>
    </w:p>
    <w:p w14:paraId="0E4541DB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алгоритмов компьютерного зрения и обработки видеопотока был использован язык программирования Python. Он применяется для анализа изображений, обнаружения объектов и работы с нейронными сетями.</w:t>
      </w:r>
    </w:p>
    <w:p w14:paraId="11FC35AB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Python обусловлен следующими факторами:</w:t>
      </w:r>
    </w:p>
    <w:p w14:paraId="13A3A310" w14:textId="51737CF1" w:rsidR="00395755" w:rsidRPr="00A41A97" w:rsidRDefault="00A41A97" w:rsidP="00A41A97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A41A97">
        <w:rPr>
          <w:rFonts w:ascii="Times New Roman" w:hAnsi="Times New Roman" w:cs="Times New Roman"/>
          <w:sz w:val="28"/>
          <w:szCs w:val="28"/>
        </w:rPr>
        <w:t xml:space="preserve">аличие большого количества библиотек для обработки изображений и машинного обучения (OpenCV, </w:t>
      </w:r>
      <w:proofErr w:type="spellStart"/>
      <w:r w:rsidRPr="00A41A97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A41A97">
        <w:rPr>
          <w:rFonts w:ascii="Times New Roman" w:hAnsi="Times New Roman" w:cs="Times New Roman"/>
          <w:sz w:val="28"/>
          <w:szCs w:val="28"/>
        </w:rPr>
        <w:t xml:space="preserve">, PyTorch, TensorFlow); </w:t>
      </w:r>
    </w:p>
    <w:p w14:paraId="07B34A4C" w14:textId="7AD3647B" w:rsidR="00395755" w:rsidRPr="00A41A97" w:rsidRDefault="00A41A97" w:rsidP="00A41A97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A41A97">
        <w:rPr>
          <w:rFonts w:ascii="Times New Roman" w:hAnsi="Times New Roman" w:cs="Times New Roman"/>
          <w:sz w:val="28"/>
          <w:szCs w:val="28"/>
        </w:rPr>
        <w:t xml:space="preserve">ысокая скорость разработки и удобство тестирования алгоритмов; </w:t>
      </w:r>
    </w:p>
    <w:p w14:paraId="043602E8" w14:textId="3A31AD71" w:rsidR="00395755" w:rsidRPr="00A41A97" w:rsidRDefault="00A41A97" w:rsidP="00A41A97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</w:t>
      </w:r>
      <w:r w:rsidRPr="00A41A97">
        <w:rPr>
          <w:rFonts w:ascii="Times New Roman" w:hAnsi="Times New Roman" w:cs="Times New Roman"/>
          <w:sz w:val="28"/>
          <w:szCs w:val="28"/>
        </w:rPr>
        <w:t xml:space="preserve">ирокое распространение в задачах искусственного интеллекта. </w:t>
      </w:r>
    </w:p>
    <w:p w14:paraId="271A21B9" w14:textId="4E3CFE19" w:rsidR="00395755" w:rsidRPr="00A41A97" w:rsidRDefault="00A41A97" w:rsidP="00A41A97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A41A97">
        <w:rPr>
          <w:rFonts w:ascii="Times New Roman" w:hAnsi="Times New Roman" w:cs="Times New Roman"/>
          <w:sz w:val="28"/>
          <w:szCs w:val="28"/>
        </w:rPr>
        <w:t xml:space="preserve"> качестве методов исследования используются:</w:t>
      </w:r>
    </w:p>
    <w:p w14:paraId="308C8CD3" w14:textId="6FBA5BCE" w:rsidR="00395755" w:rsidRPr="00A41A97" w:rsidRDefault="006F5A98" w:rsidP="00A41A97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A41A97">
        <w:rPr>
          <w:rFonts w:ascii="Times New Roman" w:hAnsi="Times New Roman" w:cs="Times New Roman"/>
          <w:sz w:val="28"/>
          <w:szCs w:val="28"/>
        </w:rPr>
        <w:t xml:space="preserve">етоды компьютерного зрения для обнаружения человека и анализа видеопотока; </w:t>
      </w:r>
    </w:p>
    <w:p w14:paraId="1B035398" w14:textId="2DBBC849" w:rsidR="00395755" w:rsidRPr="00A41A97" w:rsidRDefault="006F5A98" w:rsidP="00A41A97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A41A97">
        <w:rPr>
          <w:rFonts w:ascii="Times New Roman" w:hAnsi="Times New Roman" w:cs="Times New Roman"/>
          <w:sz w:val="28"/>
          <w:szCs w:val="28"/>
        </w:rPr>
        <w:t xml:space="preserve">етоды машинного обучения и искусственных нейронных сетей для распознавания защитного оборудования; </w:t>
      </w:r>
    </w:p>
    <w:p w14:paraId="69AAB8FF" w14:textId="3A43CE17" w:rsidR="00395755" w:rsidRPr="00A41A97" w:rsidRDefault="006F5A98" w:rsidP="00A41A97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</w:t>
      </w:r>
      <w:r w:rsidRPr="00A41A97">
        <w:rPr>
          <w:rFonts w:ascii="Times New Roman" w:hAnsi="Times New Roman" w:cs="Times New Roman"/>
          <w:sz w:val="28"/>
          <w:szCs w:val="28"/>
        </w:rPr>
        <w:t xml:space="preserve">етоды моделирования и проектирования информационных систем (BPMN, DFD, IDEF0); </w:t>
      </w:r>
    </w:p>
    <w:p w14:paraId="5587F31D" w14:textId="5BD7071E" w:rsidR="00395755" w:rsidRPr="00A41A97" w:rsidRDefault="006F5A98" w:rsidP="00A41A97">
      <w:pPr>
        <w:pStyle w:val="af2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A41A97">
        <w:rPr>
          <w:rFonts w:ascii="Times New Roman" w:hAnsi="Times New Roman" w:cs="Times New Roman"/>
          <w:sz w:val="28"/>
          <w:szCs w:val="28"/>
        </w:rPr>
        <w:t xml:space="preserve">етоды анализа данных, поступающих от камер и датчиков. </w:t>
      </w:r>
    </w:p>
    <w:p w14:paraId="5B868FA0" w14:textId="77777777" w:rsidR="00395755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Для хранения данных о сотрудниках, событиях и результатах анализа была выбрана система управления базами данных PostgreSQL. Данная СУБД обеспечивает:</w:t>
      </w:r>
    </w:p>
    <w:p w14:paraId="5440E323" w14:textId="30E8FF20" w:rsidR="00395755" w:rsidRDefault="008428BD" w:rsidP="00FA024F">
      <w:pPr>
        <w:pStyle w:val="af2"/>
        <w:numPr>
          <w:ilvl w:val="0"/>
          <w:numId w:val="55"/>
        </w:numPr>
        <w:spacing w:after="0" w:line="360" w:lineRule="auto"/>
        <w:jc w:val="both"/>
      </w:pPr>
      <w:r w:rsidRPr="00FA024F">
        <w:rPr>
          <w:rFonts w:ascii="Times New Roman" w:hAnsi="Times New Roman" w:cs="Times New Roman"/>
          <w:sz w:val="28"/>
          <w:szCs w:val="28"/>
        </w:rPr>
        <w:t xml:space="preserve">Надёжное хранение информации; </w:t>
      </w:r>
    </w:p>
    <w:p w14:paraId="585692C6" w14:textId="37507BE9" w:rsidR="00395755" w:rsidRDefault="008428BD" w:rsidP="00FA024F">
      <w:pPr>
        <w:pStyle w:val="af2"/>
        <w:numPr>
          <w:ilvl w:val="0"/>
          <w:numId w:val="55"/>
        </w:numPr>
        <w:spacing w:after="0" w:line="360" w:lineRule="auto"/>
        <w:jc w:val="both"/>
      </w:pPr>
      <w:r w:rsidRPr="00FA024F">
        <w:rPr>
          <w:rFonts w:ascii="Times New Roman" w:hAnsi="Times New Roman" w:cs="Times New Roman"/>
          <w:sz w:val="28"/>
          <w:szCs w:val="28"/>
        </w:rPr>
        <w:t xml:space="preserve">Поддержку сложных запросов; </w:t>
      </w:r>
    </w:p>
    <w:p w14:paraId="0C49A6B3" w14:textId="2CF9571B" w:rsidR="00395755" w:rsidRDefault="008428BD" w:rsidP="00FA024F">
      <w:pPr>
        <w:pStyle w:val="af2"/>
        <w:numPr>
          <w:ilvl w:val="0"/>
          <w:numId w:val="55"/>
        </w:numPr>
        <w:spacing w:after="0" w:line="360" w:lineRule="auto"/>
        <w:jc w:val="both"/>
      </w:pPr>
      <w:r w:rsidRPr="00FA024F">
        <w:rPr>
          <w:rFonts w:ascii="Times New Roman" w:hAnsi="Times New Roman" w:cs="Times New Roman"/>
          <w:sz w:val="28"/>
          <w:szCs w:val="28"/>
        </w:rPr>
        <w:t xml:space="preserve">Масштабируемость и производительность; </w:t>
      </w:r>
    </w:p>
    <w:p w14:paraId="008CE2AB" w14:textId="3C9E1C23" w:rsidR="00395755" w:rsidRDefault="008428BD" w:rsidP="00FA024F">
      <w:pPr>
        <w:pStyle w:val="af2"/>
        <w:numPr>
          <w:ilvl w:val="0"/>
          <w:numId w:val="55"/>
        </w:numPr>
        <w:spacing w:after="0" w:line="360" w:lineRule="auto"/>
        <w:jc w:val="both"/>
      </w:pPr>
      <w:r w:rsidRPr="00FA024F">
        <w:rPr>
          <w:rFonts w:ascii="Times New Roman" w:hAnsi="Times New Roman" w:cs="Times New Roman"/>
          <w:sz w:val="28"/>
          <w:szCs w:val="28"/>
        </w:rPr>
        <w:t xml:space="preserve">Возможность интеграции с различными языками программирования. </w:t>
      </w:r>
    </w:p>
    <w:p w14:paraId="37E07218" w14:textId="77777777" w:rsidR="00395755" w:rsidRDefault="0000000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Таким образом, выбранные методы и средства разработки позволяют эффективно реализовать программную часть системы, обеспечивая её надёжность, точность и производительность.</w:t>
      </w:r>
    </w:p>
    <w:p w14:paraId="3885D07F" w14:textId="77777777" w:rsidR="00395755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09C6BE9" w14:textId="77777777" w:rsidR="00395755" w:rsidRDefault="0000000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198317022"/>
      <w:bookmarkStart w:id="27" w:name="_Toc197442400"/>
      <w:bookmarkStart w:id="28" w:name="_Toc22873582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ПРОЕКТИРОВАНИЕ СИСТЕМЫ</w:t>
      </w:r>
      <w:bookmarkEnd w:id="26"/>
      <w:bookmarkEnd w:id="27"/>
      <w:bookmarkEnd w:id="28"/>
    </w:p>
    <w:p w14:paraId="0BE47FF9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>
        <w:rPr>
          <w:rFonts w:ascii="Times New Roman" w:hAnsi="Times New Roman" w:cs="Times New Roman"/>
          <w:sz w:val="28"/>
          <w:szCs w:val="28"/>
          <w:lang w:val="en-US"/>
        </w:rPr>
        <w:t>BPMN</w:t>
      </w:r>
      <w:r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для определения концепции взаимодействия с пользователем. </w:t>
      </w:r>
    </w:p>
    <w:p w14:paraId="580E1B05" w14:textId="77777777" w:rsidR="00395755" w:rsidRDefault="00000000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9" w:name="_Toc226058174"/>
      <w:bookmarkStart w:id="30" w:name="_Toc194515458"/>
      <w:bookmarkStart w:id="31" w:name="_Toc228735828"/>
      <w:r>
        <w:rPr>
          <w:rFonts w:ascii="Times New Roman" w:hAnsi="Times New Roman" w:cs="Times New Roman"/>
          <w:color w:val="000000" w:themeColor="text1"/>
          <w:sz w:val="28"/>
          <w:szCs w:val="28"/>
        </w:rPr>
        <w:t>5.1. BPMN-диаграмма</w:t>
      </w:r>
      <w:bookmarkEnd w:id="29"/>
      <w:bookmarkEnd w:id="30"/>
      <w:bookmarkEnd w:id="31"/>
    </w:p>
    <w:p w14:paraId="302F7090" w14:textId="5BE12E2F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>
        <w:rPr>
          <w:rFonts w:ascii="Times New Roman" w:hAnsi="Times New Roman" w:cs="Times New Roman"/>
          <w:sz w:val="28"/>
          <w:szCs w:val="28"/>
          <w:lang w:val="en-US"/>
        </w:rPr>
        <w:t>BPMN</w:t>
      </w:r>
      <w:r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А также позволяет в полной мере отразить процессы, происходящие в системе. Диаграмма представлена ниже</w:t>
      </w:r>
      <w:r w:rsidR="009C08C7">
        <w:rPr>
          <w:rFonts w:ascii="Times New Roman" w:hAnsi="Times New Roman" w:cs="Times New Roman"/>
          <w:sz w:val="28"/>
          <w:szCs w:val="28"/>
        </w:rPr>
        <w:t xml:space="preserve"> на рисунке 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6FE0919" w14:textId="77777777" w:rsidR="00395755" w:rsidRDefault="00000000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6603359" wp14:editId="639ECEFF">
            <wp:extent cx="5940425" cy="501269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FD42D" w14:textId="52293F02" w:rsidR="00395755" w:rsidRDefault="00000000">
      <w:pPr>
        <w:pStyle w:val="caption1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</w:t>
      </w:r>
      <w:r w:rsidR="006F2BF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2.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BPMN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диаграмма бизнес-процесса </w:t>
      </w:r>
      <w:r>
        <w:rPr>
          <w:rFonts w:ascii="Times New Roman" w:eastAsia="Times New Roman" w:hAnsi="Times New Roman" w:cs="Times New Roman"/>
          <w:bCs/>
          <w:i w:val="0"/>
          <w:iCs w:val="0"/>
          <w:color w:val="auto"/>
          <w:sz w:val="28"/>
          <w:szCs w:val="28"/>
          <w:lang w:eastAsia="ru-RU" w:bidi="ar-SA"/>
        </w:rPr>
        <w:t>обнаружения присутствия человека в опасной зоне</w:t>
      </w:r>
    </w:p>
    <w:p w14:paraId="466BC938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Процесс начинается с аутентификации пользователя в системе. После этого осуществляется получение данных о сотруднике из базы данных, включая информацию о его допуске к работе. На основе этих данных выполняется проверка прав доступа. В случае отсутствия допуска система автоматически блокирует доступ в опасную зону.</w:t>
      </w:r>
    </w:p>
    <w:p w14:paraId="30134163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доступ разрешён, система инициирует получение видеопотока с камер наблюдения и выполняет сканирование опасной зоны с целью обнаружения человека. Далее осуществляется автоматическая проверка прохождения контрольных точек.</w:t>
      </w:r>
    </w:p>
    <w:p w14:paraId="6DC036D9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анализирует, были ли посещены все необходимые контрольные точки. В случае их непрохождения формируется уведомление оператору. Оператор принимает решение на основе полученной информации.</w:t>
      </w:r>
    </w:p>
    <w:p w14:paraId="02051268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Дополнительно система осуществляет сопровождение сотрудника в опасной зоне, анализируя его действия в реальном времени. При выявлении нарушений (например, отсутствие защитного оборудования или отклонение от маршрута) система инициирует процедуру вывода сотрудника из зоны.</w:t>
      </w:r>
    </w:p>
    <w:p w14:paraId="179FBEBB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завершения работы выполняется анализ результатов, и на его основе автоматически формируется отчёт о проделанной работе, включая информацию о перемещениях сотрудника и выявленных нарушениях.</w:t>
      </w:r>
    </w:p>
    <w:p w14:paraId="6664C016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внедрение автоматизированной системы позволяет существенно снизить нагрузку на оператора, повысить точность контроля, обеспечить своевременное выявление нарушений и автоматизировать процесс формирования отчётности.</w:t>
      </w:r>
    </w:p>
    <w:p w14:paraId="4229E6A8" w14:textId="77777777" w:rsidR="00395755" w:rsidRDefault="00000000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2" w:name="_Toc226058175"/>
      <w:bookmarkStart w:id="33" w:name="_Toc194515459"/>
      <w:bookmarkStart w:id="34" w:name="_Toc228735829"/>
      <w:r>
        <w:rPr>
          <w:rFonts w:ascii="Times New Roman" w:hAnsi="Times New Roman" w:cs="Times New Roman"/>
          <w:color w:val="000000" w:themeColor="text1"/>
          <w:sz w:val="28"/>
          <w:szCs w:val="28"/>
        </w:rPr>
        <w:t>5.2. Диаграмма IDEF0</w:t>
      </w:r>
      <w:bookmarkEnd w:id="32"/>
      <w:bookmarkEnd w:id="33"/>
      <w:bookmarkEnd w:id="34"/>
    </w:p>
    <w:p w14:paraId="5C828CA0" w14:textId="3C5B263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>
        <w:rPr>
          <w:rFonts w:ascii="Times New Roman" w:hAnsi="Times New Roman" w:cs="Times New Roman"/>
          <w:sz w:val="28"/>
          <w:szCs w:val="28"/>
        </w:rPr>
        <w:t xml:space="preserve">0 диаграммы. Диаграмма IDEF0 представляет собой функциональную модель верхнего уровня разрабатываемой автоматизированной системы обнаружения присутствия человека в опасной зоне. Она описывает систему как единый блок (A-0), показывая основные входы, выходы, управляющие воздействия и </w:t>
      </w:r>
      <w:r>
        <w:rPr>
          <w:rFonts w:ascii="Times New Roman" w:hAnsi="Times New Roman" w:cs="Times New Roman"/>
          <w:sz w:val="28"/>
          <w:szCs w:val="28"/>
        </w:rPr>
        <w:lastRenderedPageBreak/>
        <w:t>механизмы, обеспечивающие её функционирование.</w:t>
      </w:r>
      <w:r w:rsidR="009565F9">
        <w:rPr>
          <w:rFonts w:ascii="Times New Roman" w:hAnsi="Times New Roman" w:cs="Times New Roman"/>
          <w:sz w:val="28"/>
          <w:szCs w:val="28"/>
        </w:rPr>
        <w:t xml:space="preserve"> Оно показана ниже на рисунке 3.</w:t>
      </w:r>
    </w:p>
    <w:p w14:paraId="1759CEEA" w14:textId="77777777" w:rsidR="00395755" w:rsidRDefault="0000000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E77FB9B" wp14:editId="3BFC4386">
            <wp:extent cx="5560695" cy="3416935"/>
            <wp:effectExtent l="0" t="0" r="0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0695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92FD" w14:textId="108816C0" w:rsidR="00395755" w:rsidRDefault="00000000">
      <w:pPr>
        <w:pStyle w:val="caption1"/>
        <w:spacing w:after="0" w:line="360" w:lineRule="auto"/>
        <w:jc w:val="center"/>
        <w:rPr>
          <w:shd w:val="clear" w:color="auto" w:fill="FFFF00"/>
        </w:rPr>
      </w:pPr>
      <w:r w:rsidRPr="00EA5DC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</w:t>
      </w:r>
      <w:r w:rsidR="009565F9" w:rsidRPr="00EA5DC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EA5DC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3. IDEF0</w:t>
      </w:r>
      <w:r w:rsidRPr="00EA5DCF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EA5DC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660AE5A6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диаграмме блок «Автоматизированная система обнаружения присутствия человека в опасной зоне с учётом прохождения контрольных точек» является центральным функциональным блоком модели.</w:t>
      </w:r>
    </w:p>
    <w:p w14:paraId="4B190751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Входы системы (слева):</w:t>
      </w:r>
    </w:p>
    <w:p w14:paraId="1A3A8B7D" w14:textId="77777777" w:rsidR="00395755" w:rsidRDefault="00000000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с камер — видеопоток с установленных камер наблюдения, используемый для визуального анализа присутствия человека и наличия защитного оборудования;</w:t>
      </w:r>
    </w:p>
    <w:p w14:paraId="530604D0" w14:textId="77777777" w:rsidR="00395755" w:rsidRDefault="00000000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Параметры системы — настройки конфигурации (границы опасной зоны, расположение контрольных точек, пороговые значения и т.д.);</w:t>
      </w:r>
    </w:p>
    <w:p w14:paraId="28F38791" w14:textId="77777777" w:rsidR="00395755" w:rsidRDefault="00000000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о сотруднике — информация из базы данных (ФИО, ID, допуск к работе в опасной зоне).</w:t>
      </w:r>
    </w:p>
    <w:p w14:paraId="21A47DA6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Управляющие воздействия (сверху):</w:t>
      </w:r>
    </w:p>
    <w:p w14:paraId="3E751715" w14:textId="77777777" w:rsidR="00395755" w:rsidRDefault="00000000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безопасности — нормативные документы, правила охраны труда и внутренние регламенты предприятия;</w:t>
      </w:r>
    </w:p>
    <w:p w14:paraId="2D0348F0" w14:textId="77777777" w:rsidR="00395755" w:rsidRDefault="00000000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Требования к ЭВМ — технические характеристики аппаратного и программного обеспечения;</w:t>
      </w:r>
    </w:p>
    <w:p w14:paraId="7211DD86" w14:textId="77777777" w:rsidR="00395755" w:rsidRDefault="00000000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Математические модели — алгоритмы обработки видеопотока, модели нейронных сетей и расчёта пересечения контрольных точек;</w:t>
      </w:r>
    </w:p>
    <w:p w14:paraId="326C62AE" w14:textId="77777777" w:rsidR="00395755" w:rsidRDefault="00000000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ИНС — критерии точности, скорости работы и устойчивости нейронных сетей;</w:t>
      </w:r>
    </w:p>
    <w:p w14:paraId="03127093" w14:textId="77777777" w:rsidR="00395755" w:rsidRDefault="00000000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Законы — федеральные и отраслевые нормативно-правовые акты в области промышленной безопасности и охраны труда.</w:t>
      </w:r>
    </w:p>
    <w:p w14:paraId="75757630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Выходы системы (справа):</w:t>
      </w:r>
    </w:p>
    <w:p w14:paraId="364417E3" w14:textId="77777777" w:rsidR="00395755" w:rsidRDefault="0000000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Уведомления — звуковые и визуальные сигналы оператору при обнаружении нарушений (отсутствие защитного оборудования, непрохождение контрольных точек, несанкционированное нахождение в зоне);</w:t>
      </w:r>
    </w:p>
    <w:p w14:paraId="6D552106" w14:textId="77777777" w:rsidR="00395755" w:rsidRDefault="00000000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Отчёты — автоматически формируемые документы о мониторинге, содержащие данные о перемещениях сотрудника, времени прохождения контрольных точек, выявленных нарушениях и статистике.</w:t>
      </w:r>
    </w:p>
    <w:p w14:paraId="75E0E0E8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Механизмы (снизу):</w:t>
      </w:r>
    </w:p>
    <w:p w14:paraId="4F211CB1" w14:textId="77777777" w:rsidR="00395755" w:rsidRDefault="00000000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Оператор — специалист службы безопасности, осуществляющий контроль и принимающий решения по поступившим уведомлениям;</w:t>
      </w:r>
    </w:p>
    <w:p w14:paraId="4456883E" w14:textId="77777777" w:rsidR="00395755" w:rsidRDefault="00000000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Аппаратное обеспечение — сервер, камеры видеонаблюдения, датчики (инфракрасные, лазерные), RFID-антенны;</w:t>
      </w:r>
    </w:p>
    <w:p w14:paraId="46B5997A" w14:textId="77777777" w:rsidR="00395755" w:rsidRDefault="00000000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обеспечение — разработанное приложение на C#, модули компьютерного зрения (OpenCV), нейронные сети (TensorFlow/PyTorch) и система управления базой данных (PostgreSQL).</w:t>
      </w:r>
    </w:p>
    <w:p w14:paraId="3FCDA6D3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IDEF0-диаграмма контекстного уровня наглядно демонстрирует, что система представляет собой комплексный автоматизированный процесс, который преобразует входные данные (видео, информация о сотрудниках и параметры) под управлением нормативных требований и математических моделей в выходные результаты (уведомления и отчёты). При этом система опирается на три основных механизма: </w:t>
      </w:r>
      <w:r>
        <w:rPr>
          <w:rFonts w:ascii="Times New Roman" w:hAnsi="Times New Roman" w:cs="Times New Roman"/>
          <w:sz w:val="28"/>
          <w:szCs w:val="28"/>
        </w:rPr>
        <w:lastRenderedPageBreak/>
        <w:t>человеческий (оператор), технический (аппаратное обеспечение) и программный.</w:t>
      </w:r>
    </w:p>
    <w:p w14:paraId="4F85CDC2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Такое представление позволяет чётко определить границы системы, её взаимодействие с внешней средой и основные компоненты, необходимые для эффективной работы в условиях реального производства.</w:t>
      </w:r>
    </w:p>
    <w:p w14:paraId="5B3374E6" w14:textId="77777777" w:rsidR="00395755" w:rsidRDefault="00000000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5" w:name="_Toc226058176"/>
      <w:bookmarkStart w:id="36" w:name="_Toc194515461"/>
      <w:bookmarkStart w:id="37" w:name="_Toc228735830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5.3.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диаграмма</w:t>
      </w:r>
      <w:bookmarkEnd w:id="35"/>
      <w:bookmarkEnd w:id="36"/>
      <w:bookmarkEnd w:id="37"/>
    </w:p>
    <w:p w14:paraId="60188B32" w14:textId="7158D9A3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 являются входные/выходные данные, системы, точки хранения и сбора данных. Она представлена на рисунке</w:t>
      </w:r>
      <w:r w:rsidR="00026AD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ниже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8A0EFBB" w14:textId="77777777" w:rsidR="00395755" w:rsidRDefault="00000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7B739D4" wp14:editId="2B32652A">
            <wp:extent cx="5940425" cy="4344670"/>
            <wp:effectExtent l="0" t="0" r="0" b="0"/>
            <wp:docPr id="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9A85C" w14:textId="0EF146FE" w:rsidR="00395755" w:rsidRDefault="00000000">
      <w:pPr>
        <w:pStyle w:val="caption1"/>
        <w:spacing w:after="0" w:line="360" w:lineRule="auto"/>
        <w:jc w:val="center"/>
        <w:rPr>
          <w:shd w:val="clear" w:color="auto" w:fill="FFFF00"/>
        </w:rPr>
      </w:pPr>
      <w:r w:rsidRPr="003F6AA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</w:t>
      </w:r>
      <w:r w:rsidR="00EA5DCF" w:rsidRPr="003F6AA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3F6AA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4. </w:t>
      </w:r>
      <w:r w:rsidRPr="003F6AA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3F6AA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105C9995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DFD-диаграмме выделены следующие основные компоненты:</w:t>
      </w:r>
    </w:p>
    <w:p w14:paraId="4B7C9988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Внешние сущности:</w:t>
      </w:r>
    </w:p>
    <w:p w14:paraId="061ADD49" w14:textId="77777777" w:rsidR="00395755" w:rsidRPr="00BD38F0" w:rsidRDefault="00000000" w:rsidP="00BD38F0">
      <w:pPr>
        <w:pStyle w:val="af2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D38F0">
        <w:rPr>
          <w:rFonts w:ascii="Times New Roman" w:hAnsi="Times New Roman" w:cs="Times New Roman"/>
          <w:sz w:val="28"/>
          <w:szCs w:val="28"/>
        </w:rPr>
        <w:t>Камера видеонаблюдения – источник видеопотока.</w:t>
      </w:r>
    </w:p>
    <w:p w14:paraId="4FA7FC0E" w14:textId="77777777" w:rsidR="00395755" w:rsidRPr="00BD38F0" w:rsidRDefault="00000000" w:rsidP="00BD38F0">
      <w:pPr>
        <w:pStyle w:val="af2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D38F0">
        <w:rPr>
          <w:rFonts w:ascii="Times New Roman" w:hAnsi="Times New Roman" w:cs="Times New Roman"/>
          <w:sz w:val="28"/>
          <w:szCs w:val="28"/>
        </w:rPr>
        <w:lastRenderedPageBreak/>
        <w:t>Сотрудник – субъект, проходящий аутентификацию и находящийся в опасной зоне.</w:t>
      </w:r>
    </w:p>
    <w:p w14:paraId="7A7D8A50" w14:textId="77777777" w:rsidR="00395755" w:rsidRPr="00BD38F0" w:rsidRDefault="00000000" w:rsidP="00BD38F0">
      <w:pPr>
        <w:pStyle w:val="af2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D38F0">
        <w:rPr>
          <w:rFonts w:ascii="Times New Roman" w:hAnsi="Times New Roman" w:cs="Times New Roman"/>
          <w:sz w:val="28"/>
          <w:szCs w:val="28"/>
        </w:rPr>
        <w:t>Оператор – пользователь системы, получающий уведомления о нарушениях и принимающий решения.</w:t>
      </w:r>
    </w:p>
    <w:p w14:paraId="3D30081D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процессы (функциональные блоки):</w:t>
      </w:r>
    </w:p>
    <w:p w14:paraId="76B40D7C" w14:textId="77777777" w:rsidR="00395755" w:rsidRDefault="00000000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Аутентификация пользователя – проверка прав доступа сотрудника на основе данных из базы.</w:t>
      </w:r>
    </w:p>
    <w:p w14:paraId="74763CCA" w14:textId="77777777" w:rsidR="00395755" w:rsidRDefault="00000000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видеопотока – получение и предварительная обработка кадров с камер.</w:t>
      </w:r>
    </w:p>
    <w:p w14:paraId="7706FD34" w14:textId="77777777" w:rsidR="00395755" w:rsidRDefault="00000000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Обнаружение человека – выделение человека на кадре и определение его координат.</w:t>
      </w:r>
    </w:p>
    <w:p w14:paraId="622C9C6A" w14:textId="77777777" w:rsidR="00395755" w:rsidRDefault="00000000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 контрольных точек – сравнение текущих координат человека с заданными контрольными точками.</w:t>
      </w:r>
    </w:p>
    <w:p w14:paraId="64797755" w14:textId="77777777" w:rsidR="00395755" w:rsidRDefault="00000000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нарушений – комплексный анализ прохождения контрольных точек, наличия защитного оборудования и соответствия маршруту.</w:t>
      </w:r>
    </w:p>
    <w:p w14:paraId="22E3D624" w14:textId="77777777" w:rsidR="00395755" w:rsidRDefault="00000000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отчета – создание и сохранение отчёта по результатам мониторинга.</w:t>
      </w:r>
    </w:p>
    <w:p w14:paraId="199AE9E3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Хранилища данных:</w:t>
      </w:r>
    </w:p>
    <w:p w14:paraId="670B75E4" w14:textId="77777777" w:rsidR="00395755" w:rsidRDefault="0000000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D1. БД сотрудников – содержит информацию о персонале, допусках, ФИО и идентификаторах.</w:t>
      </w:r>
    </w:p>
    <w:p w14:paraId="3DB69028" w14:textId="77777777" w:rsidR="00395755" w:rsidRDefault="00000000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D2. БД событий – хранит все зафиксированные события, нарушения, время прохождения контрольных точек и результаты анализа.</w:t>
      </w:r>
    </w:p>
    <w:p w14:paraId="1FC530B1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потоки данных:</w:t>
      </w:r>
    </w:p>
    <w:p w14:paraId="6AE9A7D3" w14:textId="77777777" w:rsidR="00395755" w:rsidRDefault="00000000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Видеопоток → от камеры к процессу «Обработка видеопотока».</w:t>
      </w:r>
    </w:p>
    <w:p w14:paraId="20D84C54" w14:textId="77777777" w:rsidR="00395755" w:rsidRDefault="00000000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Кадры видео → к процессу «Обнаружение человека».</w:t>
      </w:r>
    </w:p>
    <w:p w14:paraId="24F503F7" w14:textId="77777777" w:rsidR="00395755" w:rsidRDefault="00000000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Координаты человека → к процессу «Проверка контрольных точек».</w:t>
      </w:r>
    </w:p>
    <w:p w14:paraId="66A5DF37" w14:textId="77777777" w:rsidR="00395755" w:rsidRDefault="00000000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сотрудника (из БД) → к процессам аутентификации и анализа нарушений.</w:t>
      </w:r>
    </w:p>
    <w:p w14:paraId="04711B93" w14:textId="77777777" w:rsidR="00395755" w:rsidRDefault="00000000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Статус прохождения контрольных точек и данные сотрудника → к процессу «Анализ нарушений».</w:t>
      </w:r>
    </w:p>
    <w:p w14:paraId="023B7AAC" w14:textId="77777777" w:rsidR="00395755" w:rsidRDefault="00000000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анализа → к процессу «Формирование отчета».</w:t>
      </w:r>
    </w:p>
    <w:p w14:paraId="3EDDC8AA" w14:textId="77777777" w:rsidR="00395755" w:rsidRDefault="00000000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Уведомление о нарушении → оператору.</w:t>
      </w:r>
    </w:p>
    <w:p w14:paraId="5D67F3BB" w14:textId="77777777" w:rsidR="00395755" w:rsidRDefault="00000000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Решение оператора → обратно в систему (для завершения процесса).</w:t>
      </w:r>
    </w:p>
    <w:p w14:paraId="77FE32D5" w14:textId="77777777" w:rsidR="00395755" w:rsidRDefault="00000000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отчета → в БД событий.</w:t>
      </w:r>
    </w:p>
    <w:p w14:paraId="6DF116C7" w14:textId="77777777" w:rsidR="00395755" w:rsidRDefault="00000000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DFD-диаграмма демонстрирует, что система построена по принципу чёткого разделения ответственности между процессами. Видеоданные и данные о сотрудниках поступают в систему, проходят последовательную обработку через модули компьютерного зрения и анализа, после чего результаты сохраняются и доводятся до оператора. Такой подход обеспечивает прозрачность потоков данных, упрощает отладку системы и позволяет легко масштабировать отдельные компоненты (например, добавить новые типы контрольных точек или улучшить модель нейронной сети).</w:t>
      </w:r>
    </w:p>
    <w:p w14:paraId="5503C4CE" w14:textId="77777777" w:rsidR="00395755" w:rsidRDefault="00000000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8" w:name="_Toc228735831"/>
      <w:r>
        <w:rPr>
          <w:rFonts w:ascii="Times New Roman" w:hAnsi="Times New Roman" w:cs="Times New Roman"/>
          <w:color w:val="auto"/>
          <w:sz w:val="28"/>
          <w:szCs w:val="28"/>
        </w:rPr>
        <w:t>5.4. ER-диаграмма базы данных</w:t>
      </w:r>
      <w:bookmarkEnd w:id="38"/>
    </w:p>
    <w:p w14:paraId="0CA1FE10" w14:textId="0175DECA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Представленная</w:t>
      </w:r>
      <w:r w:rsidR="007A3954">
        <w:rPr>
          <w:rFonts w:ascii="Times New Roman" w:hAnsi="Times New Roman" w:cs="Times New Roman"/>
          <w:sz w:val="28"/>
          <w:szCs w:val="28"/>
        </w:rPr>
        <w:t xml:space="preserve"> на рисунке 5</w:t>
      </w:r>
      <w:r>
        <w:rPr>
          <w:rFonts w:ascii="Times New Roman" w:hAnsi="Times New Roman" w:cs="Times New Roman"/>
          <w:sz w:val="28"/>
          <w:szCs w:val="28"/>
        </w:rPr>
        <w:t xml:space="preserve"> ER-диаграмма</w:t>
      </w:r>
      <w:r w:rsidR="007A395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отображает информационную модель системы для мониторинга присутствия человека в опасной зоне. Диаграмма иллюстрирует основные сущности, их атрибуты и связи между ними.</w:t>
      </w:r>
    </w:p>
    <w:p w14:paraId="3D9C5C84" w14:textId="77777777" w:rsidR="00395755" w:rsidRDefault="00000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75FCC5B" wp14:editId="412F9F91">
            <wp:extent cx="5940425" cy="2095500"/>
            <wp:effectExtent l="0" t="0" r="0" b="0"/>
            <wp:docPr id="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FD681" w14:textId="33C4DD45" w:rsidR="000E225E" w:rsidRPr="000E225E" w:rsidRDefault="00000000" w:rsidP="000E225E">
      <w:pPr>
        <w:spacing w:after="0" w:line="360" w:lineRule="auto"/>
        <w:ind w:firstLine="709"/>
        <w:jc w:val="center"/>
        <w:rPr>
          <w:shd w:val="clear" w:color="auto" w:fill="FFFF00"/>
        </w:rPr>
      </w:pPr>
      <w:r w:rsidRPr="000E225E">
        <w:rPr>
          <w:rFonts w:ascii="Times New Roman" w:hAnsi="Times New Roman" w:cs="Times New Roman"/>
          <w:sz w:val="28"/>
          <w:szCs w:val="28"/>
        </w:rPr>
        <w:t>Рис</w:t>
      </w:r>
      <w:r w:rsidR="00675216" w:rsidRPr="000E225E">
        <w:rPr>
          <w:rFonts w:ascii="Times New Roman" w:hAnsi="Times New Roman" w:cs="Times New Roman"/>
          <w:sz w:val="28"/>
          <w:szCs w:val="28"/>
        </w:rPr>
        <w:t>.</w:t>
      </w:r>
      <w:r w:rsidRPr="000E225E">
        <w:rPr>
          <w:rFonts w:ascii="Times New Roman" w:hAnsi="Times New Roman" w:cs="Times New Roman"/>
          <w:sz w:val="28"/>
          <w:szCs w:val="28"/>
        </w:rPr>
        <w:t xml:space="preserve"> 5. ER-диаграмма базы данных</w:t>
      </w:r>
      <w:r w:rsidR="000E225E">
        <w:rPr>
          <w:rFonts w:ascii="Times New Roman" w:hAnsi="Times New Roman" w:cs="Times New Roman"/>
          <w:sz w:val="28"/>
          <w:szCs w:val="28"/>
        </w:rPr>
        <w:br w:type="page"/>
      </w:r>
    </w:p>
    <w:p w14:paraId="41FDB205" w14:textId="79765535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Основные сущности:</w:t>
      </w:r>
    </w:p>
    <w:p w14:paraId="3CA3508B" w14:textId="77777777" w:rsidR="00395755" w:rsidRDefault="00000000" w:rsidP="0084659E">
      <w:pPr>
        <w:numPr>
          <w:ilvl w:val="0"/>
          <w:numId w:val="28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Мониторинг — центральная сущность, представляющая процесс мониторинга.</w:t>
      </w:r>
    </w:p>
    <w:p w14:paraId="6055BF75" w14:textId="60245A38" w:rsidR="00395755" w:rsidRDefault="00025446">
      <w:pPr>
        <w:spacing w:after="0" w:line="360" w:lineRule="auto"/>
        <w:jc w:val="both"/>
        <w:rPr>
          <w:shd w:val="clear" w:color="auto" w:fill="FFFF00"/>
        </w:rPr>
      </w:pPr>
      <w:r w:rsidRPr="00144020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144020">
        <w:rPr>
          <w:rFonts w:ascii="Times New Roman" w:hAnsi="Times New Roman" w:cs="Times New Roman"/>
          <w:sz w:val="28"/>
          <w:szCs w:val="28"/>
        </w:rPr>
        <w:t xml:space="preserve"> </w:t>
      </w:r>
      <w:r w:rsidRPr="00144020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144020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F61773">
        <w:rPr>
          <w:rFonts w:ascii="Times New Roman" w:hAnsi="Times New Roman" w:cs="Times New Roman"/>
          <w:sz w:val="28"/>
          <w:szCs w:val="28"/>
        </w:rPr>
        <w:t>Описание сущности "Мониторинг"</w:t>
      </w:r>
    </w:p>
    <w:tbl>
      <w:tblPr>
        <w:tblStyle w:val="af4"/>
        <w:tblW w:w="9345" w:type="dxa"/>
        <w:tblLayout w:type="fixed"/>
        <w:tblLook w:val="04A0" w:firstRow="1" w:lastRow="0" w:firstColumn="1" w:lastColumn="0" w:noHBand="0" w:noVBand="1"/>
      </w:tblPr>
      <w:tblGrid>
        <w:gridCol w:w="505"/>
        <w:gridCol w:w="2891"/>
        <w:gridCol w:w="5949"/>
      </w:tblGrid>
      <w:tr w:rsidR="00395755" w14:paraId="2F15EB85" w14:textId="77777777">
        <w:tc>
          <w:tcPr>
            <w:tcW w:w="505" w:type="dxa"/>
            <w:vAlign w:val="center"/>
          </w:tcPr>
          <w:p w14:paraId="549ED8F9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891" w:type="dxa"/>
            <w:vAlign w:val="center"/>
          </w:tcPr>
          <w:p w14:paraId="6CF6B0C1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5949" w:type="dxa"/>
            <w:vAlign w:val="center"/>
          </w:tcPr>
          <w:p w14:paraId="4EE7D652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395755" w14:paraId="668B36B7" w14:textId="77777777">
        <w:tc>
          <w:tcPr>
            <w:tcW w:w="505" w:type="dxa"/>
            <w:vAlign w:val="center"/>
          </w:tcPr>
          <w:p w14:paraId="76F91E16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91" w:type="dxa"/>
            <w:vAlign w:val="center"/>
          </w:tcPr>
          <w:p w14:paraId="4E042ADA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5949" w:type="dxa"/>
            <w:vAlign w:val="center"/>
          </w:tcPr>
          <w:p w14:paraId="10ECC697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395755" w14:paraId="497342E6" w14:textId="77777777">
        <w:tc>
          <w:tcPr>
            <w:tcW w:w="505" w:type="dxa"/>
            <w:vAlign w:val="center"/>
          </w:tcPr>
          <w:p w14:paraId="05BEFC9A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91" w:type="dxa"/>
            <w:vAlign w:val="center"/>
          </w:tcPr>
          <w:p w14:paraId="0AED4590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5949" w:type="dxa"/>
            <w:vAlign w:val="center"/>
          </w:tcPr>
          <w:p w14:paraId="4B925FD5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395755" w14:paraId="05E51139" w14:textId="77777777">
        <w:tc>
          <w:tcPr>
            <w:tcW w:w="505" w:type="dxa"/>
            <w:vAlign w:val="center"/>
          </w:tcPr>
          <w:p w14:paraId="65DA4732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91" w:type="dxa"/>
            <w:vAlign w:val="center"/>
          </w:tcPr>
          <w:p w14:paraId="01EA3A9C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5949" w:type="dxa"/>
            <w:vAlign w:val="center"/>
          </w:tcPr>
          <w:p w14:paraId="11D7264D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395755" w14:paraId="7AB2E23E" w14:textId="77777777">
        <w:tc>
          <w:tcPr>
            <w:tcW w:w="505" w:type="dxa"/>
            <w:vAlign w:val="center"/>
          </w:tcPr>
          <w:p w14:paraId="3FD2797F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891" w:type="dxa"/>
            <w:vAlign w:val="center"/>
          </w:tcPr>
          <w:p w14:paraId="088BC30C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5949" w:type="dxa"/>
            <w:vAlign w:val="center"/>
          </w:tcPr>
          <w:p w14:paraId="74C668E4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395755" w14:paraId="160B37AC" w14:textId="77777777">
        <w:tc>
          <w:tcPr>
            <w:tcW w:w="505" w:type="dxa"/>
            <w:vAlign w:val="center"/>
          </w:tcPr>
          <w:p w14:paraId="3B9E689F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891" w:type="dxa"/>
            <w:vAlign w:val="center"/>
          </w:tcPr>
          <w:p w14:paraId="47207E98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5949" w:type="dxa"/>
            <w:vAlign w:val="center"/>
          </w:tcPr>
          <w:p w14:paraId="44A55719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395755" w14:paraId="0047B6D3" w14:textId="77777777">
        <w:tc>
          <w:tcPr>
            <w:tcW w:w="505" w:type="dxa"/>
            <w:vAlign w:val="center"/>
          </w:tcPr>
          <w:p w14:paraId="47636FF1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91" w:type="dxa"/>
            <w:vAlign w:val="center"/>
          </w:tcPr>
          <w:p w14:paraId="4CCA3BB4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5949" w:type="dxa"/>
            <w:vAlign w:val="center"/>
          </w:tcPr>
          <w:p w14:paraId="0561495A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5A3D67CF" w14:textId="77777777" w:rsidR="00395755" w:rsidRDefault="00000000" w:rsidP="0084659E">
      <w:pPr>
        <w:numPr>
          <w:ilvl w:val="0"/>
          <w:numId w:val="29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Сотрудник — сущность, описывающая данные о сотрудниках.</w:t>
      </w:r>
    </w:p>
    <w:p w14:paraId="00C46205" w14:textId="001E0250" w:rsidR="00395755" w:rsidRDefault="003256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144020">
        <w:rPr>
          <w:rFonts w:ascii="Times New Roman" w:hAnsi="Times New Roman" w:cs="Times New Roman"/>
          <w:sz w:val="28"/>
          <w:szCs w:val="28"/>
        </w:rPr>
        <w:t xml:space="preserve"> </w:t>
      </w:r>
      <w:r w:rsidRPr="00144020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144020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Описание сущности "Сотрудник"</w:t>
      </w:r>
    </w:p>
    <w:tbl>
      <w:tblPr>
        <w:tblStyle w:val="af4"/>
        <w:tblW w:w="9191" w:type="dxa"/>
        <w:tblLayout w:type="fixed"/>
        <w:tblLook w:val="04A0" w:firstRow="1" w:lastRow="0" w:firstColumn="1" w:lastColumn="0" w:noHBand="0" w:noVBand="1"/>
      </w:tblPr>
      <w:tblGrid>
        <w:gridCol w:w="1271"/>
        <w:gridCol w:w="1987"/>
        <w:gridCol w:w="5933"/>
      </w:tblGrid>
      <w:tr w:rsidR="00395755" w14:paraId="34A16005" w14:textId="77777777">
        <w:tc>
          <w:tcPr>
            <w:tcW w:w="1271" w:type="dxa"/>
          </w:tcPr>
          <w:p w14:paraId="08F1184F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987" w:type="dxa"/>
          </w:tcPr>
          <w:p w14:paraId="243E54E9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5933" w:type="dxa"/>
          </w:tcPr>
          <w:p w14:paraId="064C3532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395755" w14:paraId="24A1D365" w14:textId="77777777">
        <w:tc>
          <w:tcPr>
            <w:tcW w:w="1271" w:type="dxa"/>
          </w:tcPr>
          <w:p w14:paraId="2DED7F64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87" w:type="dxa"/>
          </w:tcPr>
          <w:p w14:paraId="0B3CD9D0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5933" w:type="dxa"/>
          </w:tcPr>
          <w:p w14:paraId="387CBE6B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395755" w14:paraId="12CE34C8" w14:textId="77777777">
        <w:tc>
          <w:tcPr>
            <w:tcW w:w="1271" w:type="dxa"/>
          </w:tcPr>
          <w:p w14:paraId="6F37949E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7" w:type="dxa"/>
          </w:tcPr>
          <w:p w14:paraId="424D63D0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5933" w:type="dxa"/>
          </w:tcPr>
          <w:p w14:paraId="2DFB0A7D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395755" w14:paraId="202E66C6" w14:textId="77777777">
        <w:tc>
          <w:tcPr>
            <w:tcW w:w="1271" w:type="dxa"/>
          </w:tcPr>
          <w:p w14:paraId="0BCB8831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987" w:type="dxa"/>
          </w:tcPr>
          <w:p w14:paraId="1A3487BC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5933" w:type="dxa"/>
          </w:tcPr>
          <w:p w14:paraId="6C47F928" w14:textId="77777777" w:rsidR="00395755" w:rsidRDefault="00000000">
            <w:pPr>
              <w:spacing w:after="0"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2F297B7E" w14:textId="77777777" w:rsidR="00395755" w:rsidRDefault="00000000" w:rsidP="0084659E">
      <w:pPr>
        <w:numPr>
          <w:ilvl w:val="0"/>
          <w:numId w:val="30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Контрольная точка — сущность, представляющая контрольные точки.</w:t>
      </w:r>
    </w:p>
    <w:p w14:paraId="65736823" w14:textId="681C8C8A" w:rsidR="00395755" w:rsidRDefault="008B69B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4020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144020">
        <w:rPr>
          <w:rFonts w:ascii="Times New Roman" w:hAnsi="Times New Roman" w:cs="Times New Roman"/>
          <w:sz w:val="28"/>
          <w:szCs w:val="28"/>
        </w:rPr>
        <w:t xml:space="preserve"> </w:t>
      </w:r>
      <w:r w:rsidRPr="00144020">
        <w:rPr>
          <w:rFonts w:ascii="Times New Roman" w:eastAsia="Times New Roman" w:hAnsi="Times New Roman" w:cs="Times New Roman"/>
          <w:b/>
          <w:spacing w:val="5"/>
          <w:sz w:val="28"/>
          <w:szCs w:val="28"/>
        </w:rPr>
        <w:t>—</w:t>
      </w:r>
      <w:r w:rsidRPr="00144020">
        <w:rPr>
          <w:rStyle w:val="af8"/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Описание сущности "Контрольная точка"</w:t>
      </w:r>
    </w:p>
    <w:tbl>
      <w:tblPr>
        <w:tblStyle w:val="af4"/>
        <w:tblW w:w="9358" w:type="dxa"/>
        <w:tblLayout w:type="fixed"/>
        <w:tblLook w:val="04A0" w:firstRow="1" w:lastRow="0" w:firstColumn="1" w:lastColumn="0" w:noHBand="0" w:noVBand="1"/>
      </w:tblPr>
      <w:tblGrid>
        <w:gridCol w:w="1270"/>
        <w:gridCol w:w="1996"/>
        <w:gridCol w:w="6092"/>
      </w:tblGrid>
      <w:tr w:rsidR="00395755" w14:paraId="62D7C0B2" w14:textId="77777777">
        <w:tc>
          <w:tcPr>
            <w:tcW w:w="1270" w:type="dxa"/>
            <w:vAlign w:val="center"/>
          </w:tcPr>
          <w:p w14:paraId="176EFEFA" w14:textId="77777777" w:rsidR="0039575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996" w:type="dxa"/>
            <w:vAlign w:val="center"/>
          </w:tcPr>
          <w:p w14:paraId="183884C1" w14:textId="77777777" w:rsidR="0039575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6092" w:type="dxa"/>
            <w:vAlign w:val="center"/>
          </w:tcPr>
          <w:p w14:paraId="4B49A1FA" w14:textId="77777777" w:rsidR="0039575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395755" w14:paraId="0D30A9EA" w14:textId="77777777">
        <w:tc>
          <w:tcPr>
            <w:tcW w:w="1270" w:type="dxa"/>
            <w:vAlign w:val="center"/>
          </w:tcPr>
          <w:p w14:paraId="0A085472" w14:textId="77777777" w:rsidR="0039575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96" w:type="dxa"/>
            <w:vAlign w:val="center"/>
          </w:tcPr>
          <w:p w14:paraId="7C9C3C7A" w14:textId="77777777" w:rsidR="0039575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6092" w:type="dxa"/>
            <w:vAlign w:val="center"/>
          </w:tcPr>
          <w:p w14:paraId="10C914D3" w14:textId="77777777" w:rsidR="0039575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395755" w14:paraId="33E4400E" w14:textId="77777777">
        <w:tc>
          <w:tcPr>
            <w:tcW w:w="1270" w:type="dxa"/>
            <w:vAlign w:val="center"/>
          </w:tcPr>
          <w:p w14:paraId="1EF31F85" w14:textId="77777777" w:rsidR="0039575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96" w:type="dxa"/>
            <w:vAlign w:val="center"/>
          </w:tcPr>
          <w:p w14:paraId="700CFCEB" w14:textId="77777777" w:rsidR="0039575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6092" w:type="dxa"/>
            <w:vAlign w:val="center"/>
          </w:tcPr>
          <w:p w14:paraId="3D4FA7C7" w14:textId="77777777" w:rsidR="0039575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395755" w14:paraId="088B01CF" w14:textId="77777777">
        <w:tc>
          <w:tcPr>
            <w:tcW w:w="1270" w:type="dxa"/>
            <w:vAlign w:val="center"/>
          </w:tcPr>
          <w:p w14:paraId="567A2CDB" w14:textId="77777777" w:rsidR="0039575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96" w:type="dxa"/>
            <w:vAlign w:val="center"/>
          </w:tcPr>
          <w:p w14:paraId="2817AA3F" w14:textId="77777777" w:rsidR="0039575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6092" w:type="dxa"/>
            <w:vAlign w:val="center"/>
          </w:tcPr>
          <w:p w14:paraId="2EEB00D0" w14:textId="77777777" w:rsidR="00395755" w:rsidRDefault="0000000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57D1184C" w14:textId="77777777" w:rsidR="00395755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0B9DFAFF" w14:textId="77777777" w:rsidR="00395755" w:rsidRDefault="00000000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46B2C4E1" w14:textId="77777777" w:rsidR="00395755" w:rsidRDefault="00000000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Мониторинг — Контрольная точка: связь "многие-к-одному" (M:1).</w:t>
      </w:r>
    </w:p>
    <w:p w14:paraId="5337C713" w14:textId="77777777" w:rsidR="00395755" w:rsidRDefault="00000000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228735832"/>
      <w:r>
        <w:rPr>
          <w:rFonts w:ascii="Times New Roman" w:hAnsi="Times New Roman" w:cs="Times New Roman"/>
          <w:color w:val="auto"/>
          <w:sz w:val="28"/>
          <w:szCs w:val="28"/>
        </w:rPr>
        <w:t>5.5. Логическая модель базы данных</w:t>
      </w:r>
      <w:bookmarkEnd w:id="39"/>
    </w:p>
    <w:p w14:paraId="1DDD0DDA" w14:textId="7BEF522B" w:rsidR="00395755" w:rsidRPr="001D100B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</w:t>
      </w:r>
      <w:r w:rsidR="001D100B">
        <w:rPr>
          <w:rFonts w:ascii="Times New Roman" w:hAnsi="Times New Roman" w:cs="Times New Roman"/>
          <w:sz w:val="28"/>
          <w:szCs w:val="28"/>
        </w:rPr>
        <w:t xml:space="preserve">ниже </w:t>
      </w: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1D100B">
        <w:rPr>
          <w:rFonts w:ascii="Times New Roman" w:hAnsi="Times New Roman" w:cs="Times New Roman"/>
          <w:sz w:val="28"/>
          <w:szCs w:val="28"/>
        </w:rPr>
        <w:t>6.</w:t>
      </w:r>
    </w:p>
    <w:p w14:paraId="446937E4" w14:textId="77777777" w:rsidR="00395755" w:rsidRDefault="0000000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B0955B7" wp14:editId="102A37BB">
            <wp:extent cx="5940425" cy="3112770"/>
            <wp:effectExtent l="0" t="0" r="0" b="0"/>
            <wp:docPr id="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FB8D" w14:textId="4275BF81" w:rsidR="00395755" w:rsidRDefault="00000000">
      <w:pPr>
        <w:spacing w:after="0" w:line="360" w:lineRule="auto"/>
        <w:ind w:firstLine="709"/>
        <w:jc w:val="center"/>
        <w:rPr>
          <w:shd w:val="clear" w:color="auto" w:fill="FF5722"/>
        </w:rPr>
      </w:pPr>
      <w:r w:rsidRPr="003D60E4">
        <w:rPr>
          <w:rFonts w:ascii="Times New Roman" w:hAnsi="Times New Roman" w:cs="Times New Roman"/>
          <w:sz w:val="28"/>
          <w:szCs w:val="28"/>
        </w:rPr>
        <w:t>Рис</w:t>
      </w:r>
      <w:r w:rsidR="00F754B4" w:rsidRPr="003D60E4">
        <w:rPr>
          <w:rFonts w:ascii="Times New Roman" w:hAnsi="Times New Roman" w:cs="Times New Roman"/>
          <w:sz w:val="28"/>
          <w:szCs w:val="28"/>
        </w:rPr>
        <w:t>.</w:t>
      </w:r>
      <w:r w:rsidRPr="003D60E4">
        <w:rPr>
          <w:rFonts w:ascii="Times New Roman" w:hAnsi="Times New Roman" w:cs="Times New Roman"/>
          <w:sz w:val="28"/>
          <w:szCs w:val="28"/>
        </w:rPr>
        <w:t xml:space="preserve"> 6. Логическая модель базы данных</w:t>
      </w:r>
    </w:p>
    <w:p w14:paraId="626BFBE7" w14:textId="77777777" w:rsidR="00395755" w:rsidRDefault="0000000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Сущности и их атрибуты:</w:t>
      </w:r>
    </w:p>
    <w:p w14:paraId="63ABC926" w14:textId="77777777" w:rsidR="00395755" w:rsidRDefault="00000000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Мониторинг (Monitoring) </w:t>
      </w:r>
    </w:p>
    <w:p w14:paraId="505096CA" w14:textId="77777777" w:rsidR="00395755" w:rsidRPr="004C4A44" w:rsidRDefault="00000000" w:rsidP="004C4A44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4A44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3EB59102" w14:textId="77777777" w:rsidR="00395755" w:rsidRPr="004C4A44" w:rsidRDefault="00000000" w:rsidP="004C4A44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4A44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5688DA75" w14:textId="77777777" w:rsidR="00395755" w:rsidRPr="004C4A44" w:rsidRDefault="00000000" w:rsidP="004C4A44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4A44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5B31A773" w14:textId="77777777" w:rsidR="00395755" w:rsidRPr="004C4A44" w:rsidRDefault="00000000" w:rsidP="004C4A44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4A44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1AF1C4AA" w14:textId="77777777" w:rsidR="00395755" w:rsidRPr="004C4A44" w:rsidRDefault="00000000" w:rsidP="004C4A44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4A44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48127816" w14:textId="77777777" w:rsidR="00395755" w:rsidRPr="004C4A44" w:rsidRDefault="00000000" w:rsidP="004C4A44">
      <w:pPr>
        <w:pStyle w:val="af2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4A44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0795C507" w14:textId="77777777" w:rsidR="00395755" w:rsidRDefault="00000000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Сотрудник (Employee) </w:t>
      </w:r>
    </w:p>
    <w:p w14:paraId="17B459A3" w14:textId="77777777" w:rsidR="00395755" w:rsidRPr="00D379D1" w:rsidRDefault="00000000" w:rsidP="00D379D1">
      <w:pPr>
        <w:pStyle w:val="af2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79D1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7CDF8F9D" w14:textId="77777777" w:rsidR="00395755" w:rsidRPr="00D379D1" w:rsidRDefault="00000000" w:rsidP="00D379D1">
      <w:pPr>
        <w:pStyle w:val="af2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79D1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27956C3A" w14:textId="27B63F49" w:rsidR="00605B64" w:rsidRDefault="00000000" w:rsidP="00D379D1">
      <w:pPr>
        <w:pStyle w:val="af2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79D1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15A6A74B" w14:textId="77777777" w:rsidR="00605B64" w:rsidRDefault="00605B6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65C004" w14:textId="77777777" w:rsidR="00395755" w:rsidRDefault="00000000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Контрольная точка (Checkpoint) </w:t>
      </w:r>
    </w:p>
    <w:p w14:paraId="1C843638" w14:textId="77777777" w:rsidR="00395755" w:rsidRPr="00605B64" w:rsidRDefault="00000000" w:rsidP="00605B64">
      <w:pPr>
        <w:pStyle w:val="af2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5B64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1720B0E1" w14:textId="77777777" w:rsidR="00395755" w:rsidRPr="00605B64" w:rsidRDefault="00000000" w:rsidP="00605B64">
      <w:pPr>
        <w:pStyle w:val="af2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5B64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5C2E537F" w14:textId="77777777" w:rsidR="00395755" w:rsidRPr="00605B64" w:rsidRDefault="00000000" w:rsidP="00605B64">
      <w:pPr>
        <w:pStyle w:val="af2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05B64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78460BF8" w14:textId="77777777" w:rsidR="00395755" w:rsidRDefault="00000000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14:paraId="32462B52" w14:textId="77777777" w:rsidR="00395755" w:rsidRPr="00067E34" w:rsidRDefault="00000000" w:rsidP="00067E34">
      <w:pPr>
        <w:pStyle w:val="af2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7E34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48F8B6F0" w14:textId="77777777" w:rsidR="00395755" w:rsidRPr="00067E34" w:rsidRDefault="00000000" w:rsidP="00067E34">
      <w:pPr>
        <w:pStyle w:val="af2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7E34">
        <w:rPr>
          <w:rFonts w:ascii="Times New Roman" w:hAnsi="Times New Roman" w:cs="Times New Roman"/>
          <w:sz w:val="28"/>
          <w:szCs w:val="28"/>
        </w:rPr>
        <w:t>Мониторинг → Контрольная точка: связь "многие-к-одному" (M:1).</w:t>
      </w:r>
    </w:p>
    <w:p w14:paraId="088F0057" w14:textId="77777777" w:rsidR="00395755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710CB356" w14:textId="77777777" w:rsidR="00395755" w:rsidRDefault="0000000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0F48F11E" w14:textId="77777777" w:rsidR="00395755" w:rsidRDefault="0000000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0" w:name="_Toc198317029"/>
      <w:bookmarkStart w:id="41" w:name="_Toc197442415"/>
      <w:bookmarkStart w:id="42" w:name="_Toc22873583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6. ОПИСАНИЕ ПРОГРАММНОГО КОМПЛЕКСА</w:t>
      </w:r>
      <w:bookmarkEnd w:id="40"/>
      <w:bookmarkEnd w:id="41"/>
      <w:bookmarkEnd w:id="42"/>
    </w:p>
    <w:p w14:paraId="7C56BD93" w14:textId="77777777" w:rsidR="00395755" w:rsidRDefault="000000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возможности. В том числе в главе представлена архитектура разработанных нейронных сетей, а также их интеграция в программный комплекс.</w:t>
      </w:r>
    </w:p>
    <w:sectPr w:rsidR="00395755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2B1C07" w14:textId="77777777" w:rsidR="001753B1" w:rsidRDefault="001753B1" w:rsidP="001F591B">
      <w:pPr>
        <w:spacing w:after="0" w:line="240" w:lineRule="auto"/>
      </w:pPr>
      <w:r>
        <w:separator/>
      </w:r>
    </w:p>
  </w:endnote>
  <w:endnote w:type="continuationSeparator" w:id="0">
    <w:p w14:paraId="6231ED53" w14:textId="77777777" w:rsidR="001753B1" w:rsidRDefault="001753B1" w:rsidP="001F59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760421520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269302DA" w14:textId="46E481B2" w:rsidR="00E63303" w:rsidRPr="00E63303" w:rsidRDefault="00E63303" w:rsidP="00E63303">
        <w:pPr>
          <w:pStyle w:val="afb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6330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6330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6330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63303">
          <w:rPr>
            <w:rFonts w:ascii="Times New Roman" w:hAnsi="Times New Roman" w:cs="Times New Roman"/>
            <w:sz w:val="28"/>
            <w:szCs w:val="28"/>
          </w:rPr>
          <w:t>2</w:t>
        </w:r>
        <w:r w:rsidRPr="00E6330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9014C1D" w14:textId="77777777" w:rsidR="00C71C84" w:rsidRPr="00E63303" w:rsidRDefault="00C71C84">
    <w:pPr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373D70" w14:textId="77777777" w:rsidR="001753B1" w:rsidRDefault="001753B1" w:rsidP="001F591B">
      <w:pPr>
        <w:spacing w:after="0" w:line="240" w:lineRule="auto"/>
      </w:pPr>
      <w:r>
        <w:separator/>
      </w:r>
    </w:p>
  </w:footnote>
  <w:footnote w:type="continuationSeparator" w:id="0">
    <w:p w14:paraId="5463F440" w14:textId="77777777" w:rsidR="001753B1" w:rsidRDefault="001753B1" w:rsidP="001F59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B7325"/>
    <w:multiLevelType w:val="hybridMultilevel"/>
    <w:tmpl w:val="370898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FA2F7A"/>
    <w:multiLevelType w:val="hybridMultilevel"/>
    <w:tmpl w:val="3188AA1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431DDF"/>
    <w:multiLevelType w:val="hybridMultilevel"/>
    <w:tmpl w:val="6C9CF98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CD69B0"/>
    <w:multiLevelType w:val="multilevel"/>
    <w:tmpl w:val="80B2C26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3FA0E52"/>
    <w:multiLevelType w:val="hybridMultilevel"/>
    <w:tmpl w:val="49E421A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B6F331B"/>
    <w:multiLevelType w:val="multilevel"/>
    <w:tmpl w:val="FA90F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1C2C701B"/>
    <w:multiLevelType w:val="multilevel"/>
    <w:tmpl w:val="F8F0DA96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C343A26"/>
    <w:multiLevelType w:val="multilevel"/>
    <w:tmpl w:val="229C379A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EC40762"/>
    <w:multiLevelType w:val="hybridMultilevel"/>
    <w:tmpl w:val="D69EE2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ED627D4"/>
    <w:multiLevelType w:val="hybridMultilevel"/>
    <w:tmpl w:val="66E026E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0D66E7E"/>
    <w:multiLevelType w:val="multilevel"/>
    <w:tmpl w:val="B1EA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218C1DC8"/>
    <w:multiLevelType w:val="hybridMultilevel"/>
    <w:tmpl w:val="69A441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2FF4BAA"/>
    <w:multiLevelType w:val="multilevel"/>
    <w:tmpl w:val="D92C1FC6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23A52013"/>
    <w:multiLevelType w:val="multilevel"/>
    <w:tmpl w:val="4DA2BCB2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2540452A"/>
    <w:multiLevelType w:val="hybridMultilevel"/>
    <w:tmpl w:val="30768C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61D6DB3"/>
    <w:multiLevelType w:val="hybridMultilevel"/>
    <w:tmpl w:val="5E3A6EB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8B84C58"/>
    <w:multiLevelType w:val="multilevel"/>
    <w:tmpl w:val="32E60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34515B"/>
    <w:multiLevelType w:val="multilevel"/>
    <w:tmpl w:val="CE6A641A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2BE660AF"/>
    <w:multiLevelType w:val="multilevel"/>
    <w:tmpl w:val="E0945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2C44645D"/>
    <w:multiLevelType w:val="multilevel"/>
    <w:tmpl w:val="37FC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8614E0"/>
    <w:multiLevelType w:val="multilevel"/>
    <w:tmpl w:val="22A6947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2ED84249"/>
    <w:multiLevelType w:val="multilevel"/>
    <w:tmpl w:val="4D0AD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D06E58"/>
    <w:multiLevelType w:val="multilevel"/>
    <w:tmpl w:val="616C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 w15:restartNumberingAfterBreak="0">
    <w:nsid w:val="30875595"/>
    <w:multiLevelType w:val="multilevel"/>
    <w:tmpl w:val="09706E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2233926"/>
    <w:multiLevelType w:val="multilevel"/>
    <w:tmpl w:val="012E7E86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33335788"/>
    <w:multiLevelType w:val="multilevel"/>
    <w:tmpl w:val="5388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6" w15:restartNumberingAfterBreak="0">
    <w:nsid w:val="33F32B9F"/>
    <w:multiLevelType w:val="hybridMultilevel"/>
    <w:tmpl w:val="69541B2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38DC7E5F"/>
    <w:multiLevelType w:val="hybridMultilevel"/>
    <w:tmpl w:val="AB1E24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D937453"/>
    <w:multiLevelType w:val="multilevel"/>
    <w:tmpl w:val="D0DE5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40F0784B"/>
    <w:multiLevelType w:val="hybridMultilevel"/>
    <w:tmpl w:val="3C5A9DA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24E751F"/>
    <w:multiLevelType w:val="hybridMultilevel"/>
    <w:tmpl w:val="04AEDBF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4E95792"/>
    <w:multiLevelType w:val="hybridMultilevel"/>
    <w:tmpl w:val="A588FCC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A5F586A"/>
    <w:multiLevelType w:val="multilevel"/>
    <w:tmpl w:val="3766C5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872EA3"/>
    <w:multiLevelType w:val="multilevel"/>
    <w:tmpl w:val="E1DE982A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4" w15:restartNumberingAfterBreak="0">
    <w:nsid w:val="4C9547C6"/>
    <w:multiLevelType w:val="hybridMultilevel"/>
    <w:tmpl w:val="53403A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4ED34314"/>
    <w:multiLevelType w:val="multilevel"/>
    <w:tmpl w:val="2C0AD20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6" w15:restartNumberingAfterBreak="0">
    <w:nsid w:val="5131127D"/>
    <w:multiLevelType w:val="multilevel"/>
    <w:tmpl w:val="DE40C9B6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52776C1B"/>
    <w:multiLevelType w:val="multilevel"/>
    <w:tmpl w:val="BB58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8" w15:restartNumberingAfterBreak="0">
    <w:nsid w:val="5283391E"/>
    <w:multiLevelType w:val="multilevel"/>
    <w:tmpl w:val="D7B61D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541B5223"/>
    <w:multiLevelType w:val="multilevel"/>
    <w:tmpl w:val="8D14AB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52409D9"/>
    <w:multiLevelType w:val="multilevel"/>
    <w:tmpl w:val="02640E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553928E4"/>
    <w:multiLevelType w:val="multilevel"/>
    <w:tmpl w:val="2E90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2" w15:restartNumberingAfterBreak="0">
    <w:nsid w:val="559E52B1"/>
    <w:multiLevelType w:val="multilevel"/>
    <w:tmpl w:val="196CA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84805D8"/>
    <w:multiLevelType w:val="multilevel"/>
    <w:tmpl w:val="BB02E350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5901510E"/>
    <w:multiLevelType w:val="multilevel"/>
    <w:tmpl w:val="7A7C49C4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5B8A7D34"/>
    <w:multiLevelType w:val="multilevel"/>
    <w:tmpl w:val="005C0A42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5CAB633E"/>
    <w:multiLevelType w:val="multilevel"/>
    <w:tmpl w:val="0CAA2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9F64AF9"/>
    <w:multiLevelType w:val="multilevel"/>
    <w:tmpl w:val="FE34D2E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8" w15:restartNumberingAfterBreak="0">
    <w:nsid w:val="6C0559CB"/>
    <w:multiLevelType w:val="multilevel"/>
    <w:tmpl w:val="28E2C9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6D4D7E37"/>
    <w:multiLevelType w:val="multilevel"/>
    <w:tmpl w:val="8C9228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DBE5A11"/>
    <w:multiLevelType w:val="hybridMultilevel"/>
    <w:tmpl w:val="FBDA75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6F8D3540"/>
    <w:multiLevelType w:val="multilevel"/>
    <w:tmpl w:val="22F0D4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0DC70C0"/>
    <w:multiLevelType w:val="hybridMultilevel"/>
    <w:tmpl w:val="7D38759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71260F38"/>
    <w:multiLevelType w:val="multilevel"/>
    <w:tmpl w:val="38BCF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197735F"/>
    <w:multiLevelType w:val="multilevel"/>
    <w:tmpl w:val="8EE438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5" w15:restartNumberingAfterBreak="0">
    <w:nsid w:val="77AE1ACC"/>
    <w:multiLevelType w:val="multilevel"/>
    <w:tmpl w:val="5F968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87A2CDD"/>
    <w:multiLevelType w:val="hybridMultilevel"/>
    <w:tmpl w:val="4FD07086"/>
    <w:lvl w:ilvl="0" w:tplc="205E008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7EE20780"/>
    <w:multiLevelType w:val="multilevel"/>
    <w:tmpl w:val="D69A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8" w15:restartNumberingAfterBreak="0">
    <w:nsid w:val="7F1776FC"/>
    <w:multiLevelType w:val="multilevel"/>
    <w:tmpl w:val="0534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29303762">
    <w:abstractNumId w:val="35"/>
  </w:num>
  <w:num w:numId="2" w16cid:durableId="2011787675">
    <w:abstractNumId w:val="47"/>
  </w:num>
  <w:num w:numId="3" w16cid:durableId="1523858459">
    <w:abstractNumId w:val="16"/>
  </w:num>
  <w:num w:numId="4" w16cid:durableId="1809324148">
    <w:abstractNumId w:val="42"/>
  </w:num>
  <w:num w:numId="5" w16cid:durableId="304818186">
    <w:abstractNumId w:val="19"/>
  </w:num>
  <w:num w:numId="6" w16cid:durableId="147597832">
    <w:abstractNumId w:val="49"/>
  </w:num>
  <w:num w:numId="7" w16cid:durableId="348026808">
    <w:abstractNumId w:val="32"/>
  </w:num>
  <w:num w:numId="8" w16cid:durableId="196241823">
    <w:abstractNumId w:val="23"/>
  </w:num>
  <w:num w:numId="9" w16cid:durableId="493254222">
    <w:abstractNumId w:val="33"/>
  </w:num>
  <w:num w:numId="10" w16cid:durableId="967861690">
    <w:abstractNumId w:val="12"/>
  </w:num>
  <w:num w:numId="11" w16cid:durableId="1894191394">
    <w:abstractNumId w:val="43"/>
  </w:num>
  <w:num w:numId="12" w16cid:durableId="1970938493">
    <w:abstractNumId w:val="36"/>
  </w:num>
  <w:num w:numId="13" w16cid:durableId="895092029">
    <w:abstractNumId w:val="17"/>
  </w:num>
  <w:num w:numId="14" w16cid:durableId="483590356">
    <w:abstractNumId w:val="44"/>
  </w:num>
  <w:num w:numId="15" w16cid:durableId="601186862">
    <w:abstractNumId w:val="45"/>
  </w:num>
  <w:num w:numId="16" w16cid:durableId="1291981566">
    <w:abstractNumId w:val="6"/>
  </w:num>
  <w:num w:numId="17" w16cid:durableId="1172448410">
    <w:abstractNumId w:val="24"/>
  </w:num>
  <w:num w:numId="18" w16cid:durableId="2074502837">
    <w:abstractNumId w:val="7"/>
  </w:num>
  <w:num w:numId="19" w16cid:durableId="725490956">
    <w:abstractNumId w:val="13"/>
  </w:num>
  <w:num w:numId="20" w16cid:durableId="926498700">
    <w:abstractNumId w:val="41"/>
  </w:num>
  <w:num w:numId="21" w16cid:durableId="245380149">
    <w:abstractNumId w:val="22"/>
  </w:num>
  <w:num w:numId="22" w16cid:durableId="409928809">
    <w:abstractNumId w:val="5"/>
  </w:num>
  <w:num w:numId="23" w16cid:durableId="699820587">
    <w:abstractNumId w:val="37"/>
  </w:num>
  <w:num w:numId="24" w16cid:durableId="472600543">
    <w:abstractNumId w:val="58"/>
  </w:num>
  <w:num w:numId="25" w16cid:durableId="297876046">
    <w:abstractNumId w:val="55"/>
  </w:num>
  <w:num w:numId="26" w16cid:durableId="1492409805">
    <w:abstractNumId w:val="10"/>
  </w:num>
  <w:num w:numId="27" w16cid:durableId="67583840">
    <w:abstractNumId w:val="25"/>
  </w:num>
  <w:num w:numId="28" w16cid:durableId="1171333134">
    <w:abstractNumId w:val="21"/>
  </w:num>
  <w:num w:numId="29" w16cid:durableId="393629923">
    <w:abstractNumId w:val="39"/>
  </w:num>
  <w:num w:numId="30" w16cid:durableId="723287071">
    <w:abstractNumId w:val="51"/>
  </w:num>
  <w:num w:numId="31" w16cid:durableId="1935016338">
    <w:abstractNumId w:val="57"/>
  </w:num>
  <w:num w:numId="32" w16cid:durableId="125196762">
    <w:abstractNumId w:val="53"/>
  </w:num>
  <w:num w:numId="33" w16cid:durableId="771557472">
    <w:abstractNumId w:val="28"/>
  </w:num>
  <w:num w:numId="34" w16cid:durableId="702246606">
    <w:abstractNumId w:val="48"/>
  </w:num>
  <w:num w:numId="35" w16cid:durableId="138962012">
    <w:abstractNumId w:val="18"/>
  </w:num>
  <w:num w:numId="36" w16cid:durableId="885525598">
    <w:abstractNumId w:val="40"/>
  </w:num>
  <w:num w:numId="37" w16cid:durableId="1253129903">
    <w:abstractNumId w:val="46"/>
  </w:num>
  <w:num w:numId="38" w16cid:durableId="1068841071">
    <w:abstractNumId w:val="20"/>
  </w:num>
  <w:num w:numId="39" w16cid:durableId="2033144635">
    <w:abstractNumId w:val="3"/>
  </w:num>
  <w:num w:numId="40" w16cid:durableId="823739766">
    <w:abstractNumId w:val="38"/>
  </w:num>
  <w:num w:numId="41" w16cid:durableId="1023363179">
    <w:abstractNumId w:val="54"/>
  </w:num>
  <w:num w:numId="42" w16cid:durableId="2086493360">
    <w:abstractNumId w:val="15"/>
  </w:num>
  <w:num w:numId="43" w16cid:durableId="450707668">
    <w:abstractNumId w:val="31"/>
  </w:num>
  <w:num w:numId="44" w16cid:durableId="1395472017">
    <w:abstractNumId w:val="2"/>
  </w:num>
  <w:num w:numId="45" w16cid:durableId="811101082">
    <w:abstractNumId w:val="29"/>
  </w:num>
  <w:num w:numId="46" w16cid:durableId="256408564">
    <w:abstractNumId w:val="1"/>
  </w:num>
  <w:num w:numId="47" w16cid:durableId="1873881206">
    <w:abstractNumId w:val="52"/>
  </w:num>
  <w:num w:numId="48" w16cid:durableId="919874176">
    <w:abstractNumId w:val="9"/>
  </w:num>
  <w:num w:numId="49" w16cid:durableId="1990014450">
    <w:abstractNumId w:val="26"/>
  </w:num>
  <w:num w:numId="50" w16cid:durableId="1184126169">
    <w:abstractNumId w:val="34"/>
  </w:num>
  <w:num w:numId="51" w16cid:durableId="439374462">
    <w:abstractNumId w:val="0"/>
  </w:num>
  <w:num w:numId="52" w16cid:durableId="83649529">
    <w:abstractNumId w:val="14"/>
  </w:num>
  <w:num w:numId="53" w16cid:durableId="178129063">
    <w:abstractNumId w:val="8"/>
  </w:num>
  <w:num w:numId="54" w16cid:durableId="761217216">
    <w:abstractNumId w:val="27"/>
  </w:num>
  <w:num w:numId="55" w16cid:durableId="84886014">
    <w:abstractNumId w:val="56"/>
  </w:num>
  <w:num w:numId="56" w16cid:durableId="17388219">
    <w:abstractNumId w:val="4"/>
  </w:num>
  <w:num w:numId="57" w16cid:durableId="1392004079">
    <w:abstractNumId w:val="30"/>
  </w:num>
  <w:num w:numId="58" w16cid:durableId="1709182969">
    <w:abstractNumId w:val="50"/>
  </w:num>
  <w:num w:numId="59" w16cid:durableId="1177207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755"/>
    <w:rsid w:val="000129EC"/>
    <w:rsid w:val="00025446"/>
    <w:rsid w:val="00026ADA"/>
    <w:rsid w:val="0003059B"/>
    <w:rsid w:val="0006620D"/>
    <w:rsid w:val="00067E34"/>
    <w:rsid w:val="00076646"/>
    <w:rsid w:val="000B0C6F"/>
    <w:rsid w:val="000D1E69"/>
    <w:rsid w:val="000E225E"/>
    <w:rsid w:val="00143807"/>
    <w:rsid w:val="00160D5A"/>
    <w:rsid w:val="001753B1"/>
    <w:rsid w:val="00182DD1"/>
    <w:rsid w:val="00194607"/>
    <w:rsid w:val="001A26EA"/>
    <w:rsid w:val="001C2F1F"/>
    <w:rsid w:val="001D100B"/>
    <w:rsid w:val="001F591B"/>
    <w:rsid w:val="00217C96"/>
    <w:rsid w:val="00223A0C"/>
    <w:rsid w:val="00227E8F"/>
    <w:rsid w:val="002336D6"/>
    <w:rsid w:val="00325654"/>
    <w:rsid w:val="00345497"/>
    <w:rsid w:val="00395755"/>
    <w:rsid w:val="00397A30"/>
    <w:rsid w:val="003D60E4"/>
    <w:rsid w:val="003F6AAC"/>
    <w:rsid w:val="004615F5"/>
    <w:rsid w:val="00477B7B"/>
    <w:rsid w:val="004C4A44"/>
    <w:rsid w:val="004E4C8F"/>
    <w:rsid w:val="004F41DE"/>
    <w:rsid w:val="00514F5D"/>
    <w:rsid w:val="0059001D"/>
    <w:rsid w:val="00590C4D"/>
    <w:rsid w:val="005B7749"/>
    <w:rsid w:val="00605B64"/>
    <w:rsid w:val="006425B9"/>
    <w:rsid w:val="00675216"/>
    <w:rsid w:val="006F2BF6"/>
    <w:rsid w:val="006F5A98"/>
    <w:rsid w:val="00705BC3"/>
    <w:rsid w:val="00736FC5"/>
    <w:rsid w:val="007A3954"/>
    <w:rsid w:val="0080701E"/>
    <w:rsid w:val="0084083D"/>
    <w:rsid w:val="008428BD"/>
    <w:rsid w:val="0084659E"/>
    <w:rsid w:val="00884B5F"/>
    <w:rsid w:val="008A1719"/>
    <w:rsid w:val="008B69B2"/>
    <w:rsid w:val="0094368C"/>
    <w:rsid w:val="00953F3F"/>
    <w:rsid w:val="009565F9"/>
    <w:rsid w:val="009C08C7"/>
    <w:rsid w:val="00A41A97"/>
    <w:rsid w:val="00A8533C"/>
    <w:rsid w:val="00AB5DAD"/>
    <w:rsid w:val="00AF30B8"/>
    <w:rsid w:val="00B2624B"/>
    <w:rsid w:val="00B76458"/>
    <w:rsid w:val="00BC4023"/>
    <w:rsid w:val="00BD38F0"/>
    <w:rsid w:val="00C0242A"/>
    <w:rsid w:val="00C71C84"/>
    <w:rsid w:val="00CA22E1"/>
    <w:rsid w:val="00CD6167"/>
    <w:rsid w:val="00D376A1"/>
    <w:rsid w:val="00D379D1"/>
    <w:rsid w:val="00D83771"/>
    <w:rsid w:val="00DC3E7D"/>
    <w:rsid w:val="00DC6115"/>
    <w:rsid w:val="00DE4EB2"/>
    <w:rsid w:val="00E21FA3"/>
    <w:rsid w:val="00E63303"/>
    <w:rsid w:val="00EA5DCF"/>
    <w:rsid w:val="00EB030D"/>
    <w:rsid w:val="00F03455"/>
    <w:rsid w:val="00F12F69"/>
    <w:rsid w:val="00F61773"/>
    <w:rsid w:val="00F754B4"/>
    <w:rsid w:val="00F84463"/>
    <w:rsid w:val="00FA024F"/>
    <w:rsid w:val="00FE23E3"/>
    <w:rsid w:val="00FE330C"/>
    <w:rsid w:val="00FE3CC4"/>
    <w:rsid w:val="00FF5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E1F56D"/>
  <w15:docId w15:val="{4714D9B8-CE77-4618-BC28-316C3A9DC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3EC6"/>
    <w:pPr>
      <w:spacing w:after="160" w:line="259" w:lineRule="auto"/>
    </w:pPr>
    <w:rPr>
      <w:rFonts w:ascii="Aptos" w:eastAsia="Aptos" w:hAnsi="Aptos"/>
      <w:kern w:val="0"/>
      <w:sz w:val="22"/>
      <w:szCs w:val="22"/>
      <w:lang w:bidi="he-IL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85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85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5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5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5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5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5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5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F85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F85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F85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F85F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85F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F85F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F85F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F85F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F85F35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F85F35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F85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F85F35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F85F35"/>
    <w:rPr>
      <w:i/>
      <w:iCs/>
      <w:color w:val="0F4761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F85F35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F85F35"/>
    <w:rPr>
      <w:b/>
      <w:bCs/>
      <w:smallCaps/>
      <w:color w:val="0F4761" w:themeColor="accent1" w:themeShade="BF"/>
      <w:spacing w:val="5"/>
    </w:rPr>
  </w:style>
  <w:style w:type="character" w:customStyle="1" w:styleId="character">
    <w:name w:val="ИмяРис_character"/>
    <w:link w:val="ab"/>
    <w:qFormat/>
    <w:rsid w:val="00073EC6"/>
    <w:rPr>
      <w:rFonts w:asciiTheme="majorHAnsi" w:hAnsiTheme="majorHAnsi" w:cstheme="majorHAnsi"/>
      <w:color w:val="000000" w:themeColor="text1"/>
      <w:szCs w:val="28"/>
      <w:lang w:bidi="he-IL"/>
    </w:rPr>
  </w:style>
  <w:style w:type="character" w:styleId="ac">
    <w:name w:val="Hyperlink"/>
    <w:basedOn w:val="a0"/>
    <w:uiPriority w:val="99"/>
    <w:unhideWhenUsed/>
    <w:rsid w:val="00073EC6"/>
    <w:rPr>
      <w:color w:val="467886" w:themeColor="hyperlink"/>
      <w:u w:val="single"/>
    </w:rPr>
  </w:style>
  <w:style w:type="character" w:customStyle="1" w:styleId="ad">
    <w:name w:val="Ссылка указателя"/>
    <w:qFormat/>
  </w:style>
  <w:style w:type="paragraph" w:styleId="a4">
    <w:name w:val="Title"/>
    <w:basedOn w:val="a"/>
    <w:next w:val="ae"/>
    <w:link w:val="a3"/>
    <w:uiPriority w:val="10"/>
    <w:qFormat/>
    <w:rsid w:val="00F85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ucida Sans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1">
    <w:name w:val="index heading"/>
    <w:basedOn w:val="a4"/>
  </w:style>
  <w:style w:type="paragraph" w:styleId="a6">
    <w:name w:val="Subtitle"/>
    <w:basedOn w:val="a"/>
    <w:next w:val="a"/>
    <w:link w:val="a5"/>
    <w:uiPriority w:val="11"/>
    <w:qFormat/>
    <w:rsid w:val="00F85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uiPriority w:val="29"/>
    <w:qFormat/>
    <w:rsid w:val="00F85F35"/>
    <w:pPr>
      <w:spacing w:before="160"/>
      <w:jc w:val="center"/>
    </w:pPr>
    <w:rPr>
      <w:i/>
      <w:iCs/>
      <w:color w:val="404040" w:themeColor="text1" w:themeTint="BF"/>
    </w:rPr>
  </w:style>
  <w:style w:type="paragraph" w:styleId="af2">
    <w:name w:val="List Paragraph"/>
    <w:basedOn w:val="a"/>
    <w:uiPriority w:val="34"/>
    <w:qFormat/>
    <w:rsid w:val="00F85F35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F85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ab">
    <w:name w:val="ИмяРис"/>
    <w:basedOn w:val="caption1"/>
    <w:link w:val="character"/>
    <w:qFormat/>
    <w:rsid w:val="00073EC6"/>
    <w:pPr>
      <w:spacing w:after="0" w:line="360" w:lineRule="auto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kern w:val="2"/>
      <w:sz w:val="24"/>
      <w:szCs w:val="28"/>
      <w14:ligatures w14:val="standardContextual"/>
    </w:rPr>
  </w:style>
  <w:style w:type="paragraph" w:customStyle="1" w:styleId="caption1">
    <w:name w:val="caption1"/>
    <w:basedOn w:val="a"/>
    <w:next w:val="a"/>
    <w:uiPriority w:val="35"/>
    <w:unhideWhenUsed/>
    <w:qFormat/>
    <w:rsid w:val="00073EC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3">
    <w:name w:val="TOC Heading"/>
    <w:basedOn w:val="1"/>
    <w:next w:val="a"/>
    <w:uiPriority w:val="39"/>
    <w:unhideWhenUsed/>
    <w:qFormat/>
    <w:rsid w:val="00073EC6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073EC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73EC6"/>
    <w:pPr>
      <w:spacing w:after="100"/>
      <w:ind w:left="220"/>
    </w:pPr>
  </w:style>
  <w:style w:type="table" w:styleId="af4">
    <w:name w:val="Table Grid"/>
    <w:basedOn w:val="a1"/>
    <w:uiPriority w:val="59"/>
    <w:rsid w:val="00073EC6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text"/>
    <w:basedOn w:val="a"/>
    <w:link w:val="af6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Pr>
      <w:rFonts w:ascii="Aptos" w:eastAsia="Aptos" w:hAnsi="Aptos"/>
      <w:kern w:val="0"/>
      <w:sz w:val="20"/>
      <w:szCs w:val="20"/>
      <w:lang w:bidi="he-IL"/>
      <w14:ligatures w14:val="none"/>
    </w:rPr>
  </w:style>
  <w:style w:type="character" w:styleId="af7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f8">
    <w:name w:val="Book Title"/>
    <w:aliases w:val="Имя таблицы"/>
    <w:uiPriority w:val="33"/>
    <w:qFormat/>
    <w:rsid w:val="00194607"/>
    <w:rPr>
      <w:rFonts w:eastAsia="Arial"/>
      <w:spacing w:val="5"/>
    </w:rPr>
  </w:style>
  <w:style w:type="paragraph" w:styleId="af9">
    <w:name w:val="header"/>
    <w:basedOn w:val="a"/>
    <w:link w:val="afa"/>
    <w:uiPriority w:val="99"/>
    <w:unhideWhenUsed/>
    <w:rsid w:val="001F59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rsid w:val="001F591B"/>
    <w:rPr>
      <w:rFonts w:ascii="Aptos" w:eastAsia="Aptos" w:hAnsi="Aptos"/>
      <w:kern w:val="0"/>
      <w:sz w:val="22"/>
      <w:szCs w:val="22"/>
      <w:lang w:bidi="he-IL"/>
      <w14:ligatures w14:val="none"/>
    </w:rPr>
  </w:style>
  <w:style w:type="paragraph" w:styleId="afb">
    <w:name w:val="footer"/>
    <w:basedOn w:val="a"/>
    <w:link w:val="afc"/>
    <w:uiPriority w:val="99"/>
    <w:unhideWhenUsed/>
    <w:rsid w:val="001F59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rsid w:val="001F591B"/>
    <w:rPr>
      <w:rFonts w:ascii="Aptos" w:eastAsia="Aptos" w:hAnsi="Aptos"/>
      <w:kern w:val="0"/>
      <w:sz w:val="22"/>
      <w:szCs w:val="22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DDCA5-7268-4A91-9151-95C85519B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31</Pages>
  <Words>5403</Words>
  <Characters>30798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dc:description/>
  <cp:lastModifiedBy>Fanatsio PC</cp:lastModifiedBy>
  <cp:revision>96</cp:revision>
  <dcterms:created xsi:type="dcterms:W3CDTF">2026-04-21T13:15:00Z</dcterms:created>
  <dcterms:modified xsi:type="dcterms:W3CDTF">2026-05-03T16:53:00Z</dcterms:modified>
  <dc:language>ru-RU</dc:language>
</cp:coreProperties>
</file>