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D0E1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БЮДЖЕТНОЕ УЧРЕЖДЕНИЕ ВЫСШЕГО ОБРАЗОВАНИЯ</w:t>
      </w:r>
    </w:p>
    <w:p w14:paraId="0A883D9B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Ханты-Мансийского автономного округа – Югры</w:t>
      </w:r>
    </w:p>
    <w:p w14:paraId="27B00C25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«Сургутский государственный университет»</w:t>
      </w:r>
    </w:p>
    <w:p w14:paraId="27CEC10F" w14:textId="77777777" w:rsidR="00395755" w:rsidRDefault="00000000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</w:t>
      </w:r>
    </w:p>
    <w:p w14:paraId="41D11937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Политехнический институт</w:t>
      </w:r>
    </w:p>
    <w:p w14:paraId="0DC138BD" w14:textId="77777777" w:rsidR="00395755" w:rsidRDefault="00000000">
      <w:pPr>
        <w:widowControl w:val="0"/>
        <w:tabs>
          <w:tab w:val="left" w:pos="0"/>
          <w:tab w:val="left" w:leader="underscore" w:pos="9072"/>
        </w:tabs>
        <w:spacing w:before="120" w:after="0" w:line="220" w:lineRule="exact"/>
        <w:ind w:right="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автоматизированных систем обработки информации и управления </w:t>
      </w:r>
    </w:p>
    <w:p w14:paraId="48AA5166" w14:textId="77777777" w:rsidR="00395755" w:rsidRDefault="00395755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018C5F" w14:textId="77777777" w:rsidR="00395755" w:rsidRDefault="00000000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Принят комиссией кафедры</w:t>
      </w:r>
    </w:p>
    <w:p w14:paraId="5B72FBF1" w14:textId="77777777" w:rsidR="00395755" w:rsidRDefault="00000000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«__________» 20___г.</w:t>
      </w:r>
    </w:p>
    <w:p w14:paraId="653827D0" w14:textId="77777777" w:rsidR="00395755" w:rsidRDefault="00000000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Зав. кафедрой АСОИУ</w:t>
      </w:r>
    </w:p>
    <w:p w14:paraId="365C398B" w14:textId="77777777" w:rsidR="00395755" w:rsidRDefault="00000000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Гавриленко Т. В.</w:t>
      </w:r>
    </w:p>
    <w:p w14:paraId="0B186151" w14:textId="77777777" w:rsidR="00395755" w:rsidRDefault="00000000">
      <w:pPr>
        <w:shd w:val="clear" w:color="auto" w:fill="FFFFFF"/>
        <w:spacing w:after="0" w:line="240" w:lineRule="auto"/>
        <w:ind w:left="1416" w:firstLine="708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415A0F68" w14:textId="77777777" w:rsidR="00395755" w:rsidRDefault="00395755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0DDE5A" w14:textId="77777777" w:rsidR="00395755" w:rsidRDefault="00395755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17E6CF" w14:textId="77777777" w:rsidR="00395755" w:rsidRDefault="00000000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ОТЧЁТ</w:t>
      </w:r>
    </w:p>
    <w:p w14:paraId="71FE4AF1" w14:textId="77777777" w:rsidR="00395755" w:rsidRDefault="00000000">
      <w:pPr>
        <w:spacing w:after="0" w:line="240" w:lineRule="auto"/>
        <w:ind w:left="64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 производственной практике, преддипломной практике</w:t>
      </w:r>
    </w:p>
    <w:p w14:paraId="438E0526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A68578D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4FF38068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B91FADC" w14:textId="77777777" w:rsidR="00395755" w:rsidRDefault="00395755">
      <w:pPr>
        <w:shd w:val="clear" w:color="auto" w:fill="FFFFFF"/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A51A509" w14:textId="77777777" w:rsidR="00395755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Сургутский государственный университет</w:t>
      </w:r>
    </w:p>
    <w:p w14:paraId="69351F50" w14:textId="77777777" w:rsidR="00395755" w:rsidRDefault="00000000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обучающегося 4 курса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606-22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</w:t>
      </w:r>
    </w:p>
    <w:p w14:paraId="35FF201F" w14:textId="77777777" w:rsidR="00395755" w:rsidRDefault="00000000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Речук Дмитрий Максимович</w:t>
      </w:r>
    </w:p>
    <w:p w14:paraId="178019DC" w14:textId="77777777" w:rsidR="00395755" w:rsidRDefault="00000000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теме</w:t>
      </w:r>
      <w:r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</w:t>
      </w:r>
    </w:p>
    <w:p w14:paraId="286CC32C" w14:textId="77777777" w:rsidR="00395755" w:rsidRDefault="00000000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  <w:t>Автоматизированная система обнаружения присутствия человека в опасной зоне с учетом прохождения контрольных точек</w:t>
      </w:r>
    </w:p>
    <w:p w14:paraId="6F8835F0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578A38EA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CB6453E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8B4C5E" w14:textId="77777777" w:rsidR="00395755" w:rsidRDefault="00395755">
      <w:pPr>
        <w:shd w:val="clear" w:color="auto" w:fill="FFFFFF"/>
        <w:tabs>
          <w:tab w:val="left" w:leader="underscore" w:pos="563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395755" w14:paraId="33AFF739" w14:textId="77777777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FD7AE8" w14:textId="77777777" w:rsidR="00395755" w:rsidRDefault="00395755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860D812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064DF073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предприятия</w:t>
            </w:r>
          </w:p>
          <w:p w14:paraId="770E314F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686931D" w14:textId="77777777" w:rsidR="00395755" w:rsidRDefault="00000000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23C6C3A3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1B4C00AF" w14:textId="77777777" w:rsidR="00395755" w:rsidRDefault="00000000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М.П. (подпись) (инициалы и фамилия)</w:t>
            </w:r>
          </w:p>
          <w:p w14:paraId="4DC30374" w14:textId="77777777" w:rsidR="00395755" w:rsidRDefault="00395755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6856BA" w14:textId="77777777" w:rsidR="00395755" w:rsidRDefault="00395755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6D3F264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7C06B17A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университета</w:t>
            </w:r>
          </w:p>
          <w:p w14:paraId="27D39CA5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C2D1B36" w14:textId="77777777" w:rsidR="00395755" w:rsidRDefault="00000000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6979EC70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05706E6A" w14:textId="77777777" w:rsidR="00395755" w:rsidRDefault="00000000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(подпись) (инициалы и фамилия)</w:t>
            </w:r>
          </w:p>
          <w:p w14:paraId="4548974C" w14:textId="77777777" w:rsidR="00395755" w:rsidRDefault="00395755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CE120B2" w14:textId="77777777" w:rsidR="00395755" w:rsidRDefault="00395755">
            <w:pPr>
              <w:ind w:firstLine="708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00AC2625" w14:textId="77777777" w:rsidR="00395755" w:rsidRDefault="00000000">
      <w:pPr>
        <w:shd w:val="clear" w:color="auto" w:fill="FFFFFF"/>
        <w:spacing w:before="264" w:after="0" w:line="254" w:lineRule="exact"/>
        <w:ind w:left="2501" w:right="250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Сургут, 2026</w:t>
      </w:r>
    </w:p>
    <w:p w14:paraId="67400426" w14:textId="77777777" w:rsidR="00395755" w:rsidRDefault="00000000">
      <w:pPr>
        <w:spacing w:after="0" w:line="240" w:lineRule="auto"/>
        <w:ind w:left="25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Индивидуальное задание на производственную практику, преддипломную практику</w:t>
      </w:r>
    </w:p>
    <w:p w14:paraId="1DEC142D" w14:textId="77777777" w:rsidR="00395755" w:rsidRDefault="00000000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(йся) направления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09.03.01 Информатика и вычислительная техника, профиль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«Искусственный интеллект и экспертные системы», 4 курса, гр.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606-22        </w:t>
      </w:r>
    </w:p>
    <w:p w14:paraId="04CED6A5" w14:textId="77777777" w:rsidR="00395755" w:rsidRDefault="00000000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    Речуку Дмитрию Максимовичу                                      </w:t>
      </w:r>
    </w:p>
    <w:p w14:paraId="0E0D38AF" w14:textId="77777777" w:rsidR="00395755" w:rsidRDefault="00000000">
      <w:pPr>
        <w:spacing w:after="0" w:line="240" w:lineRule="auto"/>
        <w:ind w:left="255" w:firstLine="46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(фамилия, имя, отчество обучающегося)</w:t>
      </w:r>
    </w:p>
    <w:p w14:paraId="2C4442A7" w14:textId="77777777" w:rsidR="00395755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Сургутский государственный университет                             </w:t>
      </w:r>
    </w:p>
    <w:p w14:paraId="51BDD988" w14:textId="77777777" w:rsidR="00395755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(указывается наименование предприятия, место практики)</w:t>
      </w:r>
    </w:p>
    <w:p w14:paraId="7B4F2094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>разработка автоматизированной системы обнаружения присутствия человека в опасной зоне с учётом прохождения контрольных точек.</w:t>
      </w:r>
    </w:p>
    <w:p w14:paraId="25A1B65E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Целевая установка: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разработать программную часть автоматизированной системы контроля присутствия человека в опасной зоне с использованием методов компьютерного зрения и искусственного интеллекта, включая обработку видеопотока, анализ данных и интеграцию с базой данных.</w:t>
      </w:r>
    </w:p>
    <w:p w14:paraId="47DDFD81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нормативные документы, тематическая литература, интернет.</w:t>
      </w:r>
    </w:p>
    <w:p w14:paraId="2A531109" w14:textId="77777777" w:rsidR="00395755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Начало практики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год):21 апреля 2026 года.</w:t>
      </w:r>
    </w:p>
    <w:p w14:paraId="4FC15192" w14:textId="77777777" w:rsidR="00395755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Конец практики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год):20 мая 2026 года.</w:t>
      </w:r>
    </w:p>
    <w:p w14:paraId="46633CEF" w14:textId="77777777" w:rsidR="0039575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Содержание работы</w:t>
      </w:r>
    </w:p>
    <w:p w14:paraId="68257011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Изучить программные средства и технологии, используемые для реализации системы (Python, C#, OpenCV, TensorFlow/PyTorch).</w:t>
      </w:r>
    </w:p>
    <w:p w14:paraId="7F4934CF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архитектуру программной системы и структуру взаимодействия модулей.</w:t>
      </w:r>
    </w:p>
    <w:p w14:paraId="367BD3F9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модуль обработки видеопотока с камер наблюдения.</w:t>
      </w:r>
    </w:p>
    <w:p w14:paraId="477FCB27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алгоритмы обнаружения человека с использованием нейронных сетей.</w:t>
      </w:r>
    </w:p>
    <w:p w14:paraId="0CA16CE4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модуль контроля прохождения контрольных точек.</w:t>
      </w:r>
    </w:p>
    <w:p w14:paraId="27DB1283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взаимодействие с базой данных (PostgreSQL) для хранения информации о сотрудниках и событиях.</w:t>
      </w:r>
    </w:p>
    <w:p w14:paraId="1A620176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пользовательский интерфейс системы.</w:t>
      </w:r>
    </w:p>
    <w:p w14:paraId="3CDEC57D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Провести тестирование, отладку и оценку работоспособности программной системы.</w:t>
      </w:r>
    </w:p>
    <w:p w14:paraId="494B1A09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Подготовить пояснительную записку по результатам разработки программной части ВКР.</w:t>
      </w:r>
    </w:p>
    <w:p w14:paraId="6132AC00" w14:textId="77777777" w:rsidR="0039575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Отчетный материал</w:t>
      </w:r>
    </w:p>
    <w:p w14:paraId="6FFD68F1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 xml:space="preserve">Письменный отчет в формате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WinWord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соответствии с методическими указаниями по оформлению отчетов. Объем - от 20 страниц.</w:t>
      </w:r>
    </w:p>
    <w:p w14:paraId="67AFE9CC" w14:textId="77777777" w:rsidR="0039575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Литература, используемая на практике</w:t>
      </w:r>
    </w:p>
    <w:p w14:paraId="62A927E0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Сайфутдинов, А. В. Сверточные нейронные сети для решения задач компьютерного зрения / А. В. Сайфутдинов // Universum: технические науки. – 2023. – № 10 (115). – С. 42–44.</w:t>
      </w:r>
    </w:p>
    <w:p w14:paraId="0E6BA461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Goodfellow, I. Deep Learning / I. Goodfellow, Y. Bengio, A. Courville. – Cambridge: MIT Press, 2016. – 800 p. – ISBN 978-0-262-03561-3.</w:t>
      </w:r>
    </w:p>
    <w:p w14:paraId="528DD535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Bradski, G. Learning OpenCV: Computer Vision with the OpenCV Library / G. Bradski, A. Kaehler. – Sebastopol: O'Reilly Media, 2008. – 555 p. – ISBN 978-0-596-51613-0.</w:t>
      </w:r>
    </w:p>
    <w:p w14:paraId="26394665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 [Электронный ресурс]: офиц. сайт. – URL: https://www.tensorflow.org (дата обращения: 21.04.2026).</w:t>
      </w:r>
    </w:p>
    <w:p w14:paraId="7E4E58FE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OpenCV [Электронный ресурс]: офиц. сайт. – URL: https://opencv.org (дата обращения: 21.04.2026).</w:t>
      </w:r>
    </w:p>
    <w:p w14:paraId="1EB91358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 [Электронный ресурс]: офиц. сайт. – URL: https://www.postgresql.org (дата обращения: 21.04.2026).</w:t>
      </w:r>
    </w:p>
    <w:p w14:paraId="3D27CF3E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21.04.2026</w:t>
      </w:r>
    </w:p>
    <w:p w14:paraId="3B4640CF" w14:textId="77777777" w:rsidR="00395755" w:rsidRDefault="0039575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312363" w14:textId="77777777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Подписи:</w:t>
      </w:r>
    </w:p>
    <w:p w14:paraId="25274CCE" w14:textId="77777777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 получил обучающийся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Речук Д. М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</w:p>
    <w:p w14:paraId="6FBA4B62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58EAD28E" w14:textId="56EB0264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предприятия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439C776A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М.П. (подпись) (инициалы и фамилия) </w:t>
      </w:r>
    </w:p>
    <w:p w14:paraId="649DF193" w14:textId="10C7A90D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от университета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1A498CF7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12B19D2D" w14:textId="56ACFF5C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Заведующий кафедрой АСОИУ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Гавриленко Т. В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450F45F2" w14:textId="45CD49A2" w:rsidR="00395755" w:rsidRDefault="00000000" w:rsidP="00076646">
      <w:pPr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sdt>
      <w:sdtPr>
        <w:rPr>
          <w:rFonts w:ascii="Aptos" w:eastAsia="Aptos" w:hAnsi="Aptos" w:cstheme="minorBidi"/>
          <w:color w:val="auto"/>
          <w:sz w:val="22"/>
          <w:szCs w:val="22"/>
          <w:lang w:eastAsia="en-US" w:bidi="he-IL"/>
        </w:rPr>
        <w:id w:val="731274929"/>
        <w:docPartObj>
          <w:docPartGallery w:val="Table of Contents"/>
          <w:docPartUnique/>
        </w:docPartObj>
      </w:sdtPr>
      <w:sdtContent>
        <w:p w14:paraId="75FB2E9A" w14:textId="77777777" w:rsidR="00395755" w:rsidRPr="0006620D" w:rsidRDefault="00000000">
          <w:pPr>
            <w:pStyle w:val="af3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br w:type="page"/>
          </w:r>
          <w:r w:rsidRPr="0006620D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СОДЕРЖАНИЕ</w:t>
          </w:r>
        </w:p>
        <w:p w14:paraId="600EF31C" w14:textId="51A72CF5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r w:rsidRPr="0006620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6620D">
            <w:rPr>
              <w:rStyle w:val="ad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06620D">
            <w:rPr>
              <w:rStyle w:val="ad"/>
              <w:b/>
              <w:bCs/>
            </w:rPr>
            <w:fldChar w:fldCharType="separate"/>
          </w:r>
          <w:hyperlink w:anchor="_Toc228735816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_Toc228735816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9164EB" w14:textId="2F01FE33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17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ОПИСАНИЕ ПРЕДМЕТНОЙ ОБЛАСТИ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_Toc228735817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D96CDA" w14:textId="5B7A484F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18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_Toc228735818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1CD18" w14:textId="6F137B6C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19" w:history="1">
            <w:r w:rsidR="00FE330C" w:rsidRPr="0006620D">
              <w:rPr>
                <w:rStyle w:val="ac"/>
                <w:rFonts w:ascii="Times New Roman" w:hAnsi="Times New Roman" w:cs="Times New Roman"/>
                <w:bCs/>
                <w:noProof/>
                <w:sz w:val="28"/>
                <w:szCs w:val="28"/>
              </w:rPr>
              <w:t>1.2. Технологии обнаружения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_Toc228735819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6131F" w14:textId="26CC4070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0" w:history="1">
            <w:r w:rsidR="00FE330C" w:rsidRPr="0006620D">
              <w:rPr>
                <w:rStyle w:val="ac"/>
                <w:rFonts w:ascii="Times New Roman" w:hAnsi="Times New Roman" w:cs="Times New Roman"/>
                <w:bCs/>
                <w:noProof/>
                <w:sz w:val="28"/>
                <w:szCs w:val="28"/>
              </w:rPr>
              <w:t>1.3. Искусственные нейронные сети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_Toc228735820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685A6A" w14:textId="57C97DAD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1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 ОБЗОР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_Toc228735821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1594B" w14:textId="2ECEFA10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2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_Toc228735822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B6259" w14:textId="4615BCBF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3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_Toc228735823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8AA79" w14:textId="7A745728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4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_Toc228735824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E0E25D" w14:textId="36C3A2B2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5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 ПОСТАНОВКА ЗАДАЧИ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_Toc228735825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8CDAB" w14:textId="20E7B9CF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6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 ВЫБОР МЕТОДОВ ИССЛЕДОВАНИЯ И СРЕДСТВ РАЗРАБОТКИ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_Toc228735826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708B1" w14:textId="67D537E8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7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ПРОЕКТИРОВАНИЕ СИСТЕМЫ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_Toc228735827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53389" w14:textId="07A0F73F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8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5.1. BPMN-диаграмма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_Toc228735828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6E250" w14:textId="571B5163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29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5.2. Диаграмма IDEF0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_Toc228735829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650535" w14:textId="12A6EC25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30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5.3. </w:t>
            </w:r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_Toc228735830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59C8A" w14:textId="1A3BE776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31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5.4. ER-диаграмма базы данных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_Toc228735831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D3559D" w14:textId="24FDA6BA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32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5.5. Логическая модель базы данных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_Toc228735832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84F0F" w14:textId="29E2BD8C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</w:rPr>
          </w:pPr>
          <w:hyperlink w:anchor="_Toc228735833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 ОПИСАНИЕ ПРОГРАММНОГО КОМПЛЕКСА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_Toc228735833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2F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5EB22" w14:textId="7D4DE948" w:rsidR="00395755" w:rsidRDefault="00000000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6620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EA3AA4" w14:textId="77777777" w:rsidR="00395755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2D85D67" w14:textId="77777777" w:rsidR="00395755" w:rsidRPr="008C4586" w:rsidRDefault="00000000" w:rsidP="008C458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6058159"/>
      <w:bookmarkStart w:id="1" w:name="_Toc194515439"/>
      <w:bookmarkStart w:id="2" w:name="_Toc228735816"/>
      <w:r w:rsidRPr="008C458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14:paraId="4183F842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7ED7CC8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Современные технологии, такие как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37CE2BA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8C4586"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7B6CE8E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Актуальность темы обусловлена следующими факторами:</w:t>
      </w:r>
    </w:p>
    <w:p w14:paraId="1C2FB3D9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6D133BB5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15E69195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Развитие технологий автоматизации: Прогресс в области компьютерного зрения и искусственного интеллекта создаёт основу для разработки эффективных систем безопасности.</w:t>
      </w:r>
    </w:p>
    <w:p w14:paraId="496BBA4D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44D6E627" w14:textId="77777777" w:rsidR="00395755" w:rsidRPr="008C4586" w:rsidRDefault="00000000" w:rsidP="008C4586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3483944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04C9AA0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Задачи исследования:</w:t>
      </w:r>
    </w:p>
    <w:p w14:paraId="478D0E49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0969F063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4037C368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36504486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lastRenderedPageBreak/>
        <w:t>Анализ эффективности применения компьютерного зрения для фиксации присутствия человека и проверки защитного оборудования.</w:t>
      </w:r>
    </w:p>
    <w:p w14:paraId="4061970E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7AECCDC6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99F0F07" w14:textId="77777777" w:rsidR="00395755" w:rsidRPr="008C4586" w:rsidRDefault="00000000" w:rsidP="008C4586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Формирование рекомендаций по внедрению системы на предприятиях.</w:t>
      </w:r>
    </w:p>
    <w:p w14:paraId="1610612D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eastAsiaTheme="majorEastAsia" w:hAnsi="Times New Roman" w:cs="Times New Roman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D6CC8D4" w14:textId="77777777" w:rsidR="00395755" w:rsidRPr="008C4586" w:rsidRDefault="00000000" w:rsidP="008C4586">
      <w:pPr>
        <w:spacing w:after="0" w:line="360" w:lineRule="auto"/>
        <w:rPr>
          <w:rFonts w:ascii="Times New Roman" w:eastAsiaTheme="majorEastAsia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21611973" w14:textId="77777777" w:rsidR="00395755" w:rsidRPr="008C4586" w:rsidRDefault="00000000" w:rsidP="008C458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058160"/>
      <w:bookmarkStart w:id="4" w:name="_Toc194515440"/>
      <w:bookmarkStart w:id="5" w:name="_Toc228735817"/>
      <w:r w:rsidRPr="008C458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ОПИСАНИЕ ПРЕДМЕТНОЙ ОБЛАСТИ</w:t>
      </w:r>
      <w:bookmarkEnd w:id="3"/>
      <w:bookmarkEnd w:id="4"/>
      <w:bookmarkEnd w:id="5"/>
    </w:p>
    <w:p w14:paraId="251A1F9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763B3414" w14:textId="77777777" w:rsidR="00395755" w:rsidRPr="008C4586" w:rsidRDefault="00000000" w:rsidP="008C4586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6058161"/>
      <w:bookmarkStart w:id="7" w:name="_Toc228735818"/>
      <w:r w:rsidRPr="008C4586">
        <w:rPr>
          <w:rFonts w:ascii="Times New Roman" w:hAnsi="Times New Roman" w:cs="Times New Roman"/>
          <w:color w:val="auto"/>
          <w:sz w:val="28"/>
          <w:szCs w:val="28"/>
        </w:rPr>
        <w:t>1.1. Опасные зоны</w:t>
      </w:r>
      <w:bookmarkEnd w:id="6"/>
      <w:bookmarkEnd w:id="7"/>
    </w:p>
    <w:p w14:paraId="5849DB0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2463730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1640C031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058162"/>
      <w:bookmarkStart w:id="9" w:name="_Toc228735819"/>
      <w:r w:rsidRPr="008C4586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1.2. Технологии обнаружения</w:t>
      </w:r>
      <w:bookmarkEnd w:id="8"/>
      <w:bookmarkEnd w:id="9"/>
    </w:p>
    <w:p w14:paraId="4D19D9D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73C5DB5F" w14:textId="77777777" w:rsidR="00395755" w:rsidRPr="008C4586" w:rsidRDefault="00000000" w:rsidP="008C4586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087DD16A" w14:textId="77777777" w:rsidR="00395755" w:rsidRPr="008C4586" w:rsidRDefault="00000000" w:rsidP="008C4586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5DD77366" w14:textId="77777777" w:rsidR="00395755" w:rsidRPr="008C4586" w:rsidRDefault="00000000" w:rsidP="008C4586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2D72EA1F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2C8C677A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058163"/>
      <w:bookmarkStart w:id="11" w:name="_Toc228735820"/>
      <w:r w:rsidRPr="008C4586">
        <w:rPr>
          <w:rFonts w:ascii="Times New Roman" w:hAnsi="Times New Roman" w:cs="Times New Roman"/>
          <w:bCs/>
          <w:color w:val="auto"/>
          <w:sz w:val="28"/>
          <w:szCs w:val="28"/>
        </w:rPr>
        <w:t>1.3. Искусственные нейронные сети</w:t>
      </w:r>
      <w:bookmarkEnd w:id="10"/>
      <w:bookmarkEnd w:id="11"/>
    </w:p>
    <w:p w14:paraId="216A8059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0DCAA5AF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3242EBC3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4C5B72BA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6B4D3012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0B3A0EF7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Сверточные нейронные сети (CNN): применяются для анализа изображений с камер, выявляя признаки объектов (например, контуры шлема или силуэт человека).</w:t>
      </w:r>
    </w:p>
    <w:p w14:paraId="4D5CC6E9" w14:textId="77777777" w:rsidR="00395755" w:rsidRPr="008C4586" w:rsidRDefault="00000000" w:rsidP="008C4586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SSD): позволяют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7B47C6C9" w14:textId="141CF28F" w:rsidR="00395755" w:rsidRPr="008C4586" w:rsidRDefault="00000000" w:rsidP="008C458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Анализ существующего бизнес-процесса оценки персонала</w:t>
      </w:r>
      <w:r w:rsidR="00217C96" w:rsidRPr="008C4586">
        <w:rPr>
          <w:rFonts w:ascii="Times New Roman" w:hAnsi="Times New Roman" w:cs="Times New Roman"/>
          <w:sz w:val="28"/>
          <w:szCs w:val="28"/>
        </w:rPr>
        <w:t xml:space="preserve"> представлен на рисунке 1</w:t>
      </w:r>
    </w:p>
    <w:p w14:paraId="38265C73" w14:textId="77777777" w:rsidR="0059001D" w:rsidRPr="008C4586" w:rsidRDefault="0059001D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59001D" w:rsidRPr="008C4586" w:rsidSect="00E63303">
          <w:footerReference w:type="default" r:id="rId8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/>
        </w:sectPr>
      </w:pPr>
    </w:p>
    <w:p w14:paraId="38DB87D2" w14:textId="77777777" w:rsidR="00EB030D" w:rsidRPr="008C4586" w:rsidRDefault="00EB030D" w:rsidP="008C4586">
      <w:pPr>
        <w:spacing w:after="0" w:line="360" w:lineRule="auto"/>
        <w:jc w:val="both"/>
        <w:rPr>
          <w:rFonts w:ascii="Times New Roman" w:hAnsi="Times New Roman" w:cs="Times New Roman"/>
          <w:noProof/>
        </w:rPr>
      </w:pPr>
    </w:p>
    <w:p w14:paraId="7EDE06F7" w14:textId="77777777" w:rsidR="00EB030D" w:rsidRPr="008C4586" w:rsidRDefault="00EB030D" w:rsidP="008C4586">
      <w:pPr>
        <w:spacing w:after="0" w:line="360" w:lineRule="auto"/>
        <w:jc w:val="both"/>
        <w:rPr>
          <w:rFonts w:ascii="Times New Roman" w:hAnsi="Times New Roman" w:cs="Times New Roman"/>
          <w:noProof/>
        </w:rPr>
      </w:pPr>
    </w:p>
    <w:p w14:paraId="6B0F9E3D" w14:textId="77777777" w:rsidR="00EB030D" w:rsidRPr="008C4586" w:rsidRDefault="00EB030D" w:rsidP="008C4586">
      <w:pPr>
        <w:spacing w:after="0" w:line="360" w:lineRule="auto"/>
        <w:jc w:val="both"/>
        <w:rPr>
          <w:rFonts w:ascii="Times New Roman" w:hAnsi="Times New Roman" w:cs="Times New Roman"/>
          <w:noProof/>
        </w:rPr>
      </w:pPr>
    </w:p>
    <w:p w14:paraId="0BA20DAD" w14:textId="26BE3BFA" w:rsidR="00395755" w:rsidRPr="008C4586" w:rsidRDefault="00217C96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26B39AA7" wp14:editId="555446BE">
            <wp:extent cx="9261231" cy="3249356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2905" cy="326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54AD" w14:textId="52CC474A" w:rsidR="00395755" w:rsidRPr="008C4586" w:rsidRDefault="00000000" w:rsidP="008C4586">
      <w:pPr>
        <w:pStyle w:val="ab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Рис</w:t>
      </w:r>
      <w:r w:rsidR="00217C96" w:rsidRPr="008C4586">
        <w:rPr>
          <w:rFonts w:ascii="Times New Roman" w:hAnsi="Times New Roman" w:cs="Times New Roman"/>
          <w:color w:val="auto"/>
          <w:sz w:val="28"/>
        </w:rPr>
        <w:t>.</w:t>
      </w:r>
      <w:r w:rsidRPr="008C4586">
        <w:rPr>
          <w:rFonts w:ascii="Times New Roman" w:hAnsi="Times New Roman" w:cs="Times New Roman"/>
          <w:color w:val="auto"/>
          <w:sz w:val="28"/>
        </w:rPr>
        <w:t xml:space="preserve"> </w:t>
      </w:r>
      <w:r w:rsidRPr="008C4586">
        <w:rPr>
          <w:rFonts w:ascii="Times New Roman" w:hAnsi="Times New Roman" w:cs="Times New Roman"/>
          <w:color w:val="auto"/>
          <w:sz w:val="28"/>
        </w:rPr>
        <w:fldChar w:fldCharType="begin"/>
      </w:r>
      <w:r w:rsidRPr="008C4586">
        <w:rPr>
          <w:rFonts w:ascii="Times New Roman" w:hAnsi="Times New Roman" w:cs="Times New Roman"/>
          <w:color w:val="auto"/>
          <w:sz w:val="28"/>
        </w:rPr>
        <w:instrText xml:space="preserve"> SEQ Рисунок \* ARABIC </w:instrText>
      </w:r>
      <w:r w:rsidRPr="008C4586">
        <w:rPr>
          <w:rFonts w:ascii="Times New Roman" w:hAnsi="Times New Roman" w:cs="Times New Roman"/>
          <w:color w:val="auto"/>
          <w:sz w:val="28"/>
        </w:rPr>
        <w:fldChar w:fldCharType="separate"/>
      </w:r>
      <w:r w:rsidR="009C2F73">
        <w:rPr>
          <w:rFonts w:ascii="Times New Roman" w:hAnsi="Times New Roman" w:cs="Times New Roman"/>
          <w:noProof/>
          <w:color w:val="auto"/>
          <w:sz w:val="28"/>
        </w:rPr>
        <w:t>1</w:t>
      </w:r>
      <w:r w:rsidRPr="008C4586">
        <w:rPr>
          <w:rFonts w:ascii="Times New Roman" w:hAnsi="Times New Roman" w:cs="Times New Roman"/>
          <w:color w:val="auto"/>
          <w:sz w:val="28"/>
        </w:rPr>
        <w:fldChar w:fldCharType="end"/>
      </w:r>
      <w:r w:rsidRPr="008C4586">
        <w:rPr>
          <w:rFonts w:ascii="Times New Roman" w:hAnsi="Times New Roman" w:cs="Times New Roman"/>
          <w:color w:val="auto"/>
          <w:sz w:val="28"/>
        </w:rPr>
        <w:t>. BPMN-диаграмма существующего бизнес-процесса</w:t>
      </w:r>
    </w:p>
    <w:p w14:paraId="32B57747" w14:textId="77777777" w:rsidR="0059001D" w:rsidRPr="008C4586" w:rsidRDefault="0059001D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  <w:sectPr w:rsidR="0059001D" w:rsidRPr="008C4586" w:rsidSect="0059001D">
          <w:pgSz w:w="16838" w:h="11906" w:orient="landscape"/>
          <w:pgMar w:top="1699" w:right="1138" w:bottom="850" w:left="1138" w:header="0" w:footer="0" w:gutter="0"/>
          <w:cols w:space="720"/>
          <w:formProt w:val="0"/>
          <w:docGrid w:linePitch="360"/>
        </w:sectPr>
      </w:pPr>
    </w:p>
    <w:p w14:paraId="2C045ED8" w14:textId="6125B826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lastRenderedPageBreak/>
        <w:t>Процесс начинается с прибытия сотрудника на рабочее место. Далее выполняется проверка допуска к работе в опасной зоне. Если у сотрудника отсутствует необходимый допуск, ему отказывается в доступе, и процесс завершается.</w:t>
      </w:r>
    </w:p>
    <w:p w14:paraId="3EB750D2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В случае наличия допуска сотрудник регистрируется в журнале и получает разрешение на вход в опасную зону. После этого он входит в зону выполнения работ и проходит контрольные точки, фиксируя своё перемещение.</w:t>
      </w:r>
    </w:p>
    <w:p w14:paraId="19A465A7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Во время нахождения сотрудника в опасной зоне оператор осуществляет наблюдение за видеопотоком с камер. При этом контроль осуществляется вручную, что увеличивает вероятность ошибок, связанных с человеческим фактором.</w:t>
      </w:r>
    </w:p>
    <w:p w14:paraId="52DC7795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Если в процессе наблюдения обнаруживается нарушение (например, отсутствие защитного оборудования или нарушение маршрута), оператор инициирует соответствующие действия. В частности, формируется сообщение охране, после чего осуществляется вывод сотрудника из опасной зоны.</w:t>
      </w:r>
    </w:p>
    <w:p w14:paraId="6EE466A5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По завершении работ сотрудник покидает опасную зону, а оператор формирует отчёт о проделанной работе и зафиксированных инцидентах.</w:t>
      </w:r>
    </w:p>
    <w:p w14:paraId="4B42A7C6" w14:textId="77777777" w:rsidR="00395755" w:rsidRPr="008C4586" w:rsidRDefault="00000000" w:rsidP="008C4586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8C4586">
        <w:rPr>
          <w:rFonts w:ascii="Times New Roman" w:hAnsi="Times New Roman" w:cs="Times New Roman"/>
          <w:color w:val="auto"/>
          <w:sz w:val="28"/>
        </w:rPr>
        <w:t>Таким образом, данный процесс характеризуется высокой зависимостью от действий оператора, отсутствием автоматического анализа данных и повышенным риском пропуска нарушений.</w:t>
      </w:r>
    </w:p>
    <w:p w14:paraId="572B3D0E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30D23208" w14:textId="77777777" w:rsidR="00395755" w:rsidRPr="008C4586" w:rsidRDefault="00000000" w:rsidP="008C45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0AD61E9F" w14:textId="77777777" w:rsidR="00395755" w:rsidRPr="008C4586" w:rsidRDefault="00000000" w:rsidP="008C4586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</w:pPr>
      <w:bookmarkStart w:id="12" w:name="_Toc226058164"/>
      <w:bookmarkStart w:id="13" w:name="_Toc194515444"/>
      <w:bookmarkStart w:id="14" w:name="_Toc228735821"/>
      <w:r w:rsidRPr="008C458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>2. ОБЗОР АНАЛОГОВ</w:t>
      </w:r>
      <w:bookmarkEnd w:id="12"/>
      <w:bookmarkEnd w:id="13"/>
      <w:bookmarkEnd w:id="14"/>
    </w:p>
    <w:p w14:paraId="536178B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5D605B0B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5" w:name="_Toc226058165"/>
      <w:bookmarkStart w:id="16" w:name="_Toc228735822"/>
      <w:r w:rsidRPr="008C4586">
        <w:rPr>
          <w:rFonts w:ascii="Times New Roman" w:hAnsi="Times New Roman" w:cs="Times New Roman"/>
          <w:color w:val="auto"/>
          <w:sz w:val="28"/>
          <w:szCs w:val="28"/>
          <w:lang w:bidi="ar-SA"/>
        </w:rPr>
        <w:t>2.1. Существующие решения</w:t>
      </w:r>
      <w:bookmarkEnd w:id="15"/>
      <w:bookmarkEnd w:id="16"/>
    </w:p>
    <w:p w14:paraId="5491A40A" w14:textId="43D86627" w:rsidR="00395755" w:rsidRPr="008C4586" w:rsidRDefault="00000000" w:rsidP="008C4586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="00217C96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.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724EF4D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5A12BFF4" w14:textId="77777777" w:rsidR="00395755" w:rsidRPr="008C4586" w:rsidRDefault="00000000" w:rsidP="008C4586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1C5ADF2A" w14:textId="77777777" w:rsidR="00395755" w:rsidRPr="008C4586" w:rsidRDefault="00000000" w:rsidP="008C4586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65301AD5" w14:textId="77777777" w:rsidR="00395755" w:rsidRPr="008C4586" w:rsidRDefault="00000000" w:rsidP="008C4586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01824FA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7F3646DA" w14:textId="77777777" w:rsidR="00395755" w:rsidRPr="008C4586" w:rsidRDefault="00000000" w:rsidP="008C4586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60491833" w14:textId="77777777" w:rsidR="00395755" w:rsidRPr="008C4586" w:rsidRDefault="00000000" w:rsidP="008C4586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6F323D68" w14:textId="77777777" w:rsidR="00395755" w:rsidRPr="008C4586" w:rsidRDefault="00000000" w:rsidP="008C4586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756AB9A9" w14:textId="323BA450" w:rsidR="00395755" w:rsidRPr="008C4586" w:rsidRDefault="00000000" w:rsidP="008C4586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Системы компьютерного зрения</w:t>
      </w:r>
      <w:r w:rsidR="00FF5442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Примером является система видеоаналитики, используемая на заводах для мониторинга безопасности.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lastRenderedPageBreak/>
        <w:t>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1A618467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2A212E93" w14:textId="77777777" w:rsidR="00395755" w:rsidRPr="008C4586" w:rsidRDefault="00000000" w:rsidP="008C4586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560477FF" w14:textId="77777777" w:rsidR="00395755" w:rsidRPr="008C4586" w:rsidRDefault="00000000" w:rsidP="008C4586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047C4D21" w14:textId="77777777" w:rsidR="00395755" w:rsidRPr="008C4586" w:rsidRDefault="00000000" w:rsidP="008C4586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2FA7962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4B37FB42" w14:textId="77777777" w:rsidR="00395755" w:rsidRPr="008C4586" w:rsidRDefault="00000000" w:rsidP="008C4586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3DAEE972" w14:textId="77777777" w:rsidR="00395755" w:rsidRPr="008C4586" w:rsidRDefault="00000000" w:rsidP="008C4586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7A3E856A" w14:textId="77777777" w:rsidR="00395755" w:rsidRPr="008C4586" w:rsidRDefault="00000000" w:rsidP="008C4586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B912CE4" w14:textId="22A701EE" w:rsidR="00395755" w:rsidRPr="008C4586" w:rsidRDefault="00000000" w:rsidP="008C4586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="00345497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1B740A8F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4DC5E0B9" w14:textId="77777777" w:rsidR="00395755" w:rsidRPr="008C4586" w:rsidRDefault="00000000" w:rsidP="008C4586">
      <w:pPr>
        <w:pStyle w:val="af2"/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3B4AEBB4" w14:textId="77777777" w:rsidR="00395755" w:rsidRPr="008C4586" w:rsidRDefault="00000000" w:rsidP="008C4586">
      <w:pPr>
        <w:pStyle w:val="af2"/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444131B5" w14:textId="77777777" w:rsidR="00395755" w:rsidRPr="008C4586" w:rsidRDefault="00000000" w:rsidP="008C4586">
      <w:pPr>
        <w:pStyle w:val="af2"/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141CB404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2C32A6F7" w14:textId="77777777" w:rsidR="00395755" w:rsidRPr="008C4586" w:rsidRDefault="00000000" w:rsidP="008C4586">
      <w:pPr>
        <w:pStyle w:val="af2"/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2E3C1D56" w14:textId="77777777" w:rsidR="00395755" w:rsidRPr="008C4586" w:rsidRDefault="00000000" w:rsidP="008C4586">
      <w:pPr>
        <w:pStyle w:val="af2"/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Возможность ложных срабатываний из-за внешних факторов (например, животных или объектов).</w:t>
      </w:r>
    </w:p>
    <w:p w14:paraId="533E2A48" w14:textId="77777777" w:rsidR="00395755" w:rsidRPr="008C4586" w:rsidRDefault="00000000" w:rsidP="008C4586">
      <w:pPr>
        <w:pStyle w:val="af2"/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12E8F549" w14:textId="69D203F8" w:rsidR="00395755" w:rsidRPr="008C4586" w:rsidRDefault="00000000" w:rsidP="008C4586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lastRenderedPageBreak/>
        <w:t>Комбинированные системы с искусственным интеллектом</w:t>
      </w:r>
      <w:r w:rsidR="00345497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0E169EEE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14DBC6C9" w14:textId="77777777" w:rsidR="00395755" w:rsidRPr="008C4586" w:rsidRDefault="00000000" w:rsidP="008C4586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4E65DAF2" w14:textId="77777777" w:rsidR="00395755" w:rsidRPr="008C4586" w:rsidRDefault="00000000" w:rsidP="008C4586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348D4C28" w14:textId="77777777" w:rsidR="00395755" w:rsidRPr="008C4586" w:rsidRDefault="00000000" w:rsidP="008C4586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2BAF76FF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0574CDA9" w14:textId="77777777" w:rsidR="00395755" w:rsidRPr="008C4586" w:rsidRDefault="00000000" w:rsidP="008C4586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6D0288A2" w14:textId="77777777" w:rsidR="00395755" w:rsidRPr="008C4586" w:rsidRDefault="00000000" w:rsidP="008C4586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1540B08E" w14:textId="77777777" w:rsidR="00395755" w:rsidRPr="008C4586" w:rsidRDefault="00000000" w:rsidP="008C4586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6DC1FB3E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7" w:name="_Toc226058166"/>
      <w:bookmarkStart w:id="18" w:name="_Toc228735823"/>
      <w:r w:rsidRPr="008C4586">
        <w:rPr>
          <w:rFonts w:ascii="Times New Roman" w:hAnsi="Times New Roman" w:cs="Times New Roman"/>
          <w:color w:val="auto"/>
          <w:sz w:val="28"/>
          <w:szCs w:val="28"/>
          <w:lang w:bidi="ar-SA"/>
        </w:rPr>
        <w:t>2.2. Сравнительный анализ аналогов</w:t>
      </w:r>
      <w:bookmarkEnd w:id="17"/>
      <w:bookmarkEnd w:id="18"/>
    </w:p>
    <w:p w14:paraId="45D07A8D" w14:textId="06766AAD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</w:t>
      </w:r>
      <w:r w:rsidR="008A1719" w:rsidRPr="008C4586">
        <w:rPr>
          <w:rFonts w:ascii="Times New Roman" w:hAnsi="Times New Roman" w:cs="Times New Roman"/>
          <w:sz w:val="28"/>
          <w:szCs w:val="28"/>
          <w:lang w:bidi="ar-SA"/>
        </w:rPr>
        <w:t xml:space="preserve"> 1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, в которой сравниваются ключевые характеристики систем по основным критериям.</w:t>
      </w:r>
    </w:p>
    <w:p w14:paraId="69FA44F8" w14:textId="1293006D" w:rsidR="00395755" w:rsidRPr="008C4586" w:rsidRDefault="00194607" w:rsidP="008C4586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8C4586">
        <w:rPr>
          <w:rFonts w:ascii="Times New Roman" w:hAnsi="Times New Roman" w:cs="Times New Roman"/>
          <w:sz w:val="28"/>
          <w:szCs w:val="28"/>
        </w:rPr>
        <w:fldChar w:fldCharType="begin"/>
      </w:r>
      <w:r w:rsidRPr="008C4586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8C4586">
        <w:rPr>
          <w:rFonts w:ascii="Times New Roman" w:hAnsi="Times New Roman" w:cs="Times New Roman"/>
          <w:sz w:val="28"/>
          <w:szCs w:val="28"/>
        </w:rPr>
        <w:fldChar w:fldCharType="separate"/>
      </w:r>
      <w:r w:rsidR="009C2F73">
        <w:rPr>
          <w:rFonts w:ascii="Times New Roman" w:hAnsi="Times New Roman" w:cs="Times New Roman"/>
          <w:noProof/>
          <w:sz w:val="28"/>
          <w:szCs w:val="28"/>
        </w:rPr>
        <w:t>1</w:t>
      </w:r>
      <w:r w:rsidRPr="008C4586">
        <w:rPr>
          <w:rFonts w:ascii="Times New Roman" w:hAnsi="Times New Roman" w:cs="Times New Roman"/>
          <w:sz w:val="28"/>
          <w:szCs w:val="28"/>
        </w:rPr>
        <w:fldChar w:fldCharType="end"/>
      </w:r>
      <w:r w:rsidRPr="008C4586">
        <w:rPr>
          <w:rFonts w:ascii="Times New Roman" w:hAnsi="Times New Roman" w:cs="Times New Roman"/>
          <w:sz w:val="28"/>
          <w:szCs w:val="28"/>
        </w:rPr>
        <w:t xml:space="preserve"> </w:t>
      </w:r>
      <w:r w:rsidRPr="008C4586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  <w:lang w:bidi="ar-SA"/>
        </w:rPr>
        <w:t>Сравнение аналогов</w:t>
      </w:r>
    </w:p>
    <w:tbl>
      <w:tblPr>
        <w:tblStyle w:val="af4"/>
        <w:tblW w:w="9345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0"/>
        <w:gridCol w:w="1725"/>
        <w:gridCol w:w="1921"/>
        <w:gridCol w:w="1195"/>
        <w:gridCol w:w="2354"/>
      </w:tblGrid>
      <w:tr w:rsidR="00395755" w:rsidRPr="008C4586" w14:paraId="40707E21" w14:textId="77777777" w:rsidTr="001F591B">
        <w:tc>
          <w:tcPr>
            <w:tcW w:w="2150" w:type="dxa"/>
            <w:vAlign w:val="center"/>
          </w:tcPr>
          <w:p w14:paraId="4134BE7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Функциональная возможность</w:t>
            </w:r>
          </w:p>
        </w:tc>
        <w:tc>
          <w:tcPr>
            <w:tcW w:w="1725" w:type="dxa"/>
            <w:vAlign w:val="center"/>
          </w:tcPr>
          <w:p w14:paraId="1F7B323F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RFID</w:t>
            </w:r>
          </w:p>
        </w:tc>
        <w:tc>
          <w:tcPr>
            <w:tcW w:w="1921" w:type="dxa"/>
            <w:vAlign w:val="center"/>
          </w:tcPr>
          <w:p w14:paraId="54436703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Компьютерное зрение</w:t>
            </w:r>
          </w:p>
        </w:tc>
        <w:tc>
          <w:tcPr>
            <w:tcW w:w="1195" w:type="dxa"/>
            <w:vAlign w:val="center"/>
          </w:tcPr>
          <w:p w14:paraId="38D3CCE9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Датчики</w:t>
            </w:r>
          </w:p>
        </w:tc>
        <w:tc>
          <w:tcPr>
            <w:tcW w:w="2354" w:type="dxa"/>
            <w:vAlign w:val="center"/>
          </w:tcPr>
          <w:p w14:paraId="3068D2EC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Комбинированные системы</w:t>
            </w:r>
          </w:p>
        </w:tc>
      </w:tr>
      <w:tr w:rsidR="00395755" w:rsidRPr="008C4586" w14:paraId="37BB987F" w14:textId="77777777" w:rsidTr="001F591B">
        <w:tc>
          <w:tcPr>
            <w:tcW w:w="2150" w:type="dxa"/>
            <w:vAlign w:val="center"/>
          </w:tcPr>
          <w:p w14:paraId="36A37C06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Точность обнаружения</w:t>
            </w:r>
          </w:p>
        </w:tc>
        <w:tc>
          <w:tcPr>
            <w:tcW w:w="1725" w:type="dxa"/>
            <w:vAlign w:val="center"/>
          </w:tcPr>
          <w:p w14:paraId="38D9C952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921" w:type="dxa"/>
            <w:vAlign w:val="center"/>
          </w:tcPr>
          <w:p w14:paraId="160D3226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134989BD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354" w:type="dxa"/>
            <w:vAlign w:val="center"/>
          </w:tcPr>
          <w:p w14:paraId="0735D867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:rsidRPr="008C4586" w14:paraId="1D63138A" w14:textId="77777777" w:rsidTr="001F591B">
        <w:tc>
          <w:tcPr>
            <w:tcW w:w="2150" w:type="dxa"/>
            <w:vAlign w:val="center"/>
          </w:tcPr>
          <w:p w14:paraId="32D61901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Идентификация персонала</w:t>
            </w:r>
          </w:p>
        </w:tc>
        <w:tc>
          <w:tcPr>
            <w:tcW w:w="1725" w:type="dxa"/>
            <w:vAlign w:val="center"/>
          </w:tcPr>
          <w:p w14:paraId="5A89FF2C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921" w:type="dxa"/>
            <w:vAlign w:val="center"/>
          </w:tcPr>
          <w:p w14:paraId="7B0F2395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1195" w:type="dxa"/>
            <w:vAlign w:val="center"/>
          </w:tcPr>
          <w:p w14:paraId="0ED4FAD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2354" w:type="dxa"/>
            <w:vAlign w:val="center"/>
          </w:tcPr>
          <w:p w14:paraId="1BA82A1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95755" w:rsidRPr="008C4586" w14:paraId="1A5DCE49" w14:textId="77777777" w:rsidTr="001F591B">
        <w:tc>
          <w:tcPr>
            <w:tcW w:w="2150" w:type="dxa"/>
            <w:vAlign w:val="center"/>
          </w:tcPr>
          <w:p w14:paraId="7CF1598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Проверка защитного оборудования</w:t>
            </w:r>
          </w:p>
        </w:tc>
        <w:tc>
          <w:tcPr>
            <w:tcW w:w="1725" w:type="dxa"/>
            <w:vAlign w:val="center"/>
          </w:tcPr>
          <w:p w14:paraId="5204FD1E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Ограниченно (с метками)</w:t>
            </w:r>
          </w:p>
        </w:tc>
        <w:tc>
          <w:tcPr>
            <w:tcW w:w="1921" w:type="dxa"/>
            <w:vAlign w:val="center"/>
          </w:tcPr>
          <w:p w14:paraId="246F36A6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195" w:type="dxa"/>
            <w:vAlign w:val="center"/>
          </w:tcPr>
          <w:p w14:paraId="59905479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2354" w:type="dxa"/>
            <w:vAlign w:val="center"/>
          </w:tcPr>
          <w:p w14:paraId="11057B7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</w:tbl>
    <w:p w14:paraId="78BF1FDC" w14:textId="6393AD92" w:rsidR="001F591B" w:rsidRPr="008C4586" w:rsidRDefault="001F591B" w:rsidP="008C458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f4"/>
        <w:tblW w:w="9345" w:type="dxa"/>
        <w:tblLayout w:type="fixed"/>
        <w:tblLook w:val="04A0" w:firstRow="1" w:lastRow="0" w:firstColumn="1" w:lastColumn="0" w:noHBand="0" w:noVBand="1"/>
      </w:tblPr>
      <w:tblGrid>
        <w:gridCol w:w="2150"/>
        <w:gridCol w:w="1725"/>
        <w:gridCol w:w="1921"/>
        <w:gridCol w:w="1195"/>
        <w:gridCol w:w="2354"/>
      </w:tblGrid>
      <w:tr w:rsidR="00223A0C" w:rsidRPr="008C4586" w14:paraId="2A59D277" w14:textId="77777777" w:rsidTr="00CA22E1">
        <w:tc>
          <w:tcPr>
            <w:tcW w:w="2150" w:type="dxa"/>
            <w:vAlign w:val="center"/>
          </w:tcPr>
          <w:p w14:paraId="5BFD7E72" w14:textId="3BE6A357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Функциональная возможность</w:t>
            </w:r>
          </w:p>
        </w:tc>
        <w:tc>
          <w:tcPr>
            <w:tcW w:w="1725" w:type="dxa"/>
            <w:vAlign w:val="center"/>
          </w:tcPr>
          <w:p w14:paraId="26E8CBBC" w14:textId="1A1513EE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RFID</w:t>
            </w:r>
          </w:p>
        </w:tc>
        <w:tc>
          <w:tcPr>
            <w:tcW w:w="1921" w:type="dxa"/>
            <w:vAlign w:val="center"/>
          </w:tcPr>
          <w:p w14:paraId="4BDCA97D" w14:textId="35AA4457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Компьютерное зрение</w:t>
            </w:r>
          </w:p>
        </w:tc>
        <w:tc>
          <w:tcPr>
            <w:tcW w:w="1195" w:type="dxa"/>
            <w:vAlign w:val="center"/>
          </w:tcPr>
          <w:p w14:paraId="6B5EF11B" w14:textId="600C7DE4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Датчики</w:t>
            </w:r>
          </w:p>
        </w:tc>
        <w:tc>
          <w:tcPr>
            <w:tcW w:w="2354" w:type="dxa"/>
            <w:vAlign w:val="center"/>
          </w:tcPr>
          <w:p w14:paraId="34548AB3" w14:textId="5A468E2F" w:rsidR="00223A0C" w:rsidRPr="008C4586" w:rsidRDefault="00223A0C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Комбинированные системы</w:t>
            </w:r>
          </w:p>
        </w:tc>
      </w:tr>
      <w:tr w:rsidR="00395755" w:rsidRPr="008C4586" w14:paraId="02466FAE" w14:textId="77777777" w:rsidTr="00CA22E1">
        <w:tc>
          <w:tcPr>
            <w:tcW w:w="2150" w:type="dxa"/>
            <w:vAlign w:val="center"/>
          </w:tcPr>
          <w:p w14:paraId="1BBF826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Учёт контрольных точек</w:t>
            </w:r>
          </w:p>
        </w:tc>
        <w:tc>
          <w:tcPr>
            <w:tcW w:w="1725" w:type="dxa"/>
            <w:vAlign w:val="center"/>
          </w:tcPr>
          <w:p w14:paraId="1CF9EED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921" w:type="dxa"/>
            <w:vAlign w:val="center"/>
          </w:tcPr>
          <w:p w14:paraId="3B4BECD8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Ограниченно</w:t>
            </w:r>
          </w:p>
        </w:tc>
        <w:tc>
          <w:tcPr>
            <w:tcW w:w="1195" w:type="dxa"/>
            <w:vAlign w:val="center"/>
          </w:tcPr>
          <w:p w14:paraId="6AC9EC4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354" w:type="dxa"/>
            <w:vAlign w:val="center"/>
          </w:tcPr>
          <w:p w14:paraId="5F7ABA35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95755" w:rsidRPr="008C4586" w14:paraId="3E6BF425" w14:textId="77777777" w:rsidTr="00CA22E1">
        <w:tc>
          <w:tcPr>
            <w:tcW w:w="2150" w:type="dxa"/>
            <w:vAlign w:val="center"/>
          </w:tcPr>
          <w:p w14:paraId="63371351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Адаптивность к условиям</w:t>
            </w:r>
          </w:p>
        </w:tc>
        <w:tc>
          <w:tcPr>
            <w:tcW w:w="1725" w:type="dxa"/>
            <w:vAlign w:val="center"/>
          </w:tcPr>
          <w:p w14:paraId="52ECF19B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921" w:type="dxa"/>
            <w:vAlign w:val="center"/>
          </w:tcPr>
          <w:p w14:paraId="66FD965B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195" w:type="dxa"/>
            <w:vAlign w:val="center"/>
          </w:tcPr>
          <w:p w14:paraId="297E131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354" w:type="dxa"/>
            <w:vAlign w:val="center"/>
          </w:tcPr>
          <w:p w14:paraId="64AF9174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:rsidRPr="008C4586" w14:paraId="1169F9AB" w14:textId="77777777" w:rsidTr="00CA22E1">
        <w:tc>
          <w:tcPr>
            <w:tcW w:w="2150" w:type="dxa"/>
            <w:vAlign w:val="center"/>
          </w:tcPr>
          <w:p w14:paraId="4E820396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Вычислительная сложность</w:t>
            </w:r>
          </w:p>
        </w:tc>
        <w:tc>
          <w:tcPr>
            <w:tcW w:w="1725" w:type="dxa"/>
            <w:vAlign w:val="center"/>
          </w:tcPr>
          <w:p w14:paraId="6CD06AA8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921" w:type="dxa"/>
            <w:vAlign w:val="center"/>
          </w:tcPr>
          <w:p w14:paraId="12988EB8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01A7DAAD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354" w:type="dxa"/>
            <w:vAlign w:val="center"/>
          </w:tcPr>
          <w:p w14:paraId="1F7CCA4F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:rsidRPr="008C4586" w14:paraId="3B35ADA3" w14:textId="77777777" w:rsidTr="00CA22E1">
        <w:tc>
          <w:tcPr>
            <w:tcW w:w="2150" w:type="dxa"/>
            <w:vAlign w:val="center"/>
          </w:tcPr>
          <w:p w14:paraId="299BC03E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Стоимость внедрения</w:t>
            </w:r>
          </w:p>
        </w:tc>
        <w:tc>
          <w:tcPr>
            <w:tcW w:w="1725" w:type="dxa"/>
            <w:vAlign w:val="center"/>
          </w:tcPr>
          <w:p w14:paraId="572AE5AC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921" w:type="dxa"/>
            <w:vAlign w:val="center"/>
          </w:tcPr>
          <w:p w14:paraId="23B9E332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2D4DBFF2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354" w:type="dxa"/>
            <w:vAlign w:val="center"/>
          </w:tcPr>
          <w:p w14:paraId="1AC96508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</w:tbl>
    <w:p w14:paraId="155315DE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2F7A9C59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CCCCBD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04D7304D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4E64B1F2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080B5EB2" w14:textId="77777777" w:rsidR="00395755" w:rsidRPr="008C4586" w:rsidRDefault="00000000" w:rsidP="008C4586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373C749C" w14:textId="77777777" w:rsidR="00395755" w:rsidRPr="008C4586" w:rsidRDefault="00000000" w:rsidP="008C4586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</w:rPr>
      </w:pPr>
      <w:bookmarkStart w:id="19" w:name="_Toc226058167"/>
      <w:bookmarkStart w:id="20" w:name="_Toc228735824"/>
      <w:r w:rsidRPr="008C4586">
        <w:rPr>
          <w:rFonts w:ascii="Times New Roman" w:hAnsi="Times New Roman" w:cs="Times New Roman"/>
          <w:color w:val="auto"/>
          <w:sz w:val="28"/>
          <w:szCs w:val="28"/>
        </w:rPr>
        <w:lastRenderedPageBreak/>
        <w:t>2.3. Выводы по обзору аналогов</w:t>
      </w:r>
      <w:bookmarkEnd w:id="19"/>
      <w:bookmarkEnd w:id="20"/>
    </w:p>
    <w:p w14:paraId="25524304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5FE1A8B9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F12AADA" w14:textId="77777777" w:rsidR="00395755" w:rsidRPr="008C4586" w:rsidRDefault="00000000" w:rsidP="008C458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3A3171BF" w14:textId="77777777" w:rsidR="00395755" w:rsidRPr="008C4586" w:rsidRDefault="00000000" w:rsidP="008C4586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1" w:name="_Toc226058168"/>
      <w:bookmarkStart w:id="22" w:name="_Toc194515445"/>
      <w:bookmarkStart w:id="23" w:name="_Toc228735825"/>
      <w:r w:rsidRPr="008C458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 xml:space="preserve">3. </w:t>
      </w:r>
      <w:bookmarkEnd w:id="21"/>
      <w:bookmarkEnd w:id="22"/>
      <w:r w:rsidRPr="008C458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t>ПОСТАНОВКА ЗАДАЧИ</w:t>
      </w:r>
      <w:bookmarkEnd w:id="23"/>
    </w:p>
    <w:p w14:paraId="15E56C4E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Цель исследования: спроектировать и разработать программную реализацию автоматизированной системы обнаружения присутствия человека в опасной зоне с учётом прохождения контрольных точек и наличия защитного оборудования.</w:t>
      </w:r>
    </w:p>
    <w:p w14:paraId="1D789D7E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373EA43F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Исследование предметной области контроля безопасности в опасных зонах. </w:t>
      </w:r>
    </w:p>
    <w:p w14:paraId="792FC493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Изучение современных технологий компьютерного зрения и методов обнаружения объектов. </w:t>
      </w:r>
    </w:p>
    <w:p w14:paraId="38952461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Проектирование архитектуры системы, включая разработку базы данных, построение BPMN, DFD и IDEF0 диаграмм, а также схемы пользовательского интерфейса. </w:t>
      </w:r>
    </w:p>
    <w:p w14:paraId="4CA16325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Разработка программного модуля обработки видеопотока с камер наблюдения. </w:t>
      </w:r>
    </w:p>
    <w:p w14:paraId="66656E56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Разработка алгоритмов обнаружения человека в опасной зоне. </w:t>
      </w:r>
    </w:p>
    <w:p w14:paraId="5C46C8A9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Реализация механизма контроля прохождения контрольных точек. </w:t>
      </w:r>
    </w:p>
    <w:p w14:paraId="228CD90F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Разработка модуля распознавания защитного оборудования с использованием искусственных нейронных сетей. </w:t>
      </w:r>
    </w:p>
    <w:p w14:paraId="106FC9E0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Реализация механизма интеграции и хранения данных в базе данных. </w:t>
      </w:r>
    </w:p>
    <w:p w14:paraId="2BA05D69" w14:textId="77777777" w:rsidR="00395755" w:rsidRPr="008C4586" w:rsidRDefault="00000000" w:rsidP="008C4586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Проведение тестирования и отладки разработанной системы. </w:t>
      </w:r>
    </w:p>
    <w:p w14:paraId="422C401D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Выполнение указанных задач позволит достичь поставленной цели и реализовать программную систему, обеспечивающую повышение безопасности на объектах с повышенным риском.</w:t>
      </w:r>
    </w:p>
    <w:p w14:paraId="36A47080" w14:textId="77777777" w:rsidR="00395755" w:rsidRPr="008C4586" w:rsidRDefault="00000000" w:rsidP="008C458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5D7CC1C7" w14:textId="77777777" w:rsidR="00395755" w:rsidRPr="008C4586" w:rsidRDefault="00000000" w:rsidP="008C4586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4" w:name="_Toc198317021"/>
      <w:bookmarkStart w:id="25" w:name="_Toc228735826"/>
      <w:r w:rsidRPr="008C458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4. ВЫБОР МЕТОДОВ ИССЛЕДОВАНИЯ И СРЕДСТВ РАЗРАБОТКИ</w:t>
      </w:r>
      <w:bookmarkEnd w:id="24"/>
      <w:bookmarkEnd w:id="25"/>
    </w:p>
    <w:p w14:paraId="1622E2FC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программной части системы был выбран язык C#, так как он обеспечивает удобную разработку приложений с графическим интерфейсом и хорошо интегрируется со средой разработки Visual Studio 2022.</w:t>
      </w:r>
    </w:p>
    <w:p w14:paraId="536AA26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Среда разработки Visual Studio 2022 была выбрана по следующим причинам:</w:t>
      </w:r>
    </w:p>
    <w:p w14:paraId="3CE546D9" w14:textId="68A57723" w:rsidR="00395755" w:rsidRPr="008C4586" w:rsidRDefault="00FE3CC4" w:rsidP="008C4586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Наличие развитых инструментов отладки и анализа кода; </w:t>
      </w:r>
    </w:p>
    <w:p w14:paraId="42DBCF38" w14:textId="42065B54" w:rsidR="00395755" w:rsidRPr="008C4586" w:rsidRDefault="00FE3CC4" w:rsidP="008C4586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Удобная интеграция с языком C# и платформой .NET; </w:t>
      </w:r>
    </w:p>
    <w:p w14:paraId="05A96FC3" w14:textId="2E6AE49A" w:rsidR="00395755" w:rsidRPr="008C4586" w:rsidRDefault="00FE3CC4" w:rsidP="008C4586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Возможность разработки пользовательского интерфейса; </w:t>
      </w:r>
    </w:p>
    <w:p w14:paraId="50314C34" w14:textId="401AE212" w:rsidR="00395755" w:rsidRPr="008C4586" w:rsidRDefault="00FE3CC4" w:rsidP="008C4586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Поддержка современных стандартов разработки программного обеспечения. </w:t>
      </w:r>
    </w:p>
    <w:p w14:paraId="0E4541D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Для реализации алгоритмов компьютерного зрения и обработки видеопотока был использован язык программирования Python. Он применяется для анализа изображений, обнаружения объектов и работы с нейронными сетями.</w:t>
      </w:r>
    </w:p>
    <w:p w14:paraId="11FC35A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Выбор Python обусловлен следующими факторами:</w:t>
      </w:r>
    </w:p>
    <w:p w14:paraId="13A3A310" w14:textId="51737CF1" w:rsidR="00395755" w:rsidRPr="008C4586" w:rsidRDefault="00A41A97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Наличие большого количества библиотек для обработки изображений и машинного обучения (OpenCV, NumPy, PyTorch, TensorFlow); </w:t>
      </w:r>
    </w:p>
    <w:p w14:paraId="07B34A4C" w14:textId="7AD3647B" w:rsidR="00395755" w:rsidRPr="008C4586" w:rsidRDefault="00A41A97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Высокая скорость разработки и удобство тестирования алгоритмов; </w:t>
      </w:r>
    </w:p>
    <w:p w14:paraId="043602E8" w14:textId="3A31AD71" w:rsidR="00395755" w:rsidRPr="008C4586" w:rsidRDefault="00A41A97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Широкое распространение в задачах искусственного интеллекта. </w:t>
      </w:r>
    </w:p>
    <w:p w14:paraId="271A21B9" w14:textId="4E3CFE19" w:rsidR="00395755" w:rsidRPr="008C4586" w:rsidRDefault="00A41A97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 качестве методов исследования используются:</w:t>
      </w:r>
    </w:p>
    <w:p w14:paraId="308C8CD3" w14:textId="6FBA5BCE" w:rsidR="00395755" w:rsidRPr="008C4586" w:rsidRDefault="006F5A98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Методы компьютерного зрения для обнаружения человека и анализа видеопотока; </w:t>
      </w:r>
    </w:p>
    <w:p w14:paraId="1B035398" w14:textId="2DBBC849" w:rsidR="00395755" w:rsidRPr="008C4586" w:rsidRDefault="006F5A98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Методы машинного обучения и искусственных нейронных сетей для распознавания защитного оборудования; </w:t>
      </w:r>
    </w:p>
    <w:p w14:paraId="69AAB8FF" w14:textId="3A43CE17" w:rsidR="00395755" w:rsidRPr="008C4586" w:rsidRDefault="006F5A98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 xml:space="preserve">Методы моделирования и проектирования информационных систем (BPMN, DFD, IDEF0); </w:t>
      </w:r>
    </w:p>
    <w:p w14:paraId="5587F31D" w14:textId="5BD7071E" w:rsidR="00395755" w:rsidRPr="008C4586" w:rsidRDefault="006F5A98" w:rsidP="008C4586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Методы анализа данных, поступающих от камер и датчиков. </w:t>
      </w:r>
    </w:p>
    <w:p w14:paraId="5B868FA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Для хранения данных о сотрудниках, событиях и результатах анализа была выбрана система управления базами данных PostgreSQL. Данная СУБД обеспечивает:</w:t>
      </w:r>
    </w:p>
    <w:p w14:paraId="5440E323" w14:textId="30E8FF20" w:rsidR="00395755" w:rsidRPr="008C4586" w:rsidRDefault="008428BD" w:rsidP="008C4586">
      <w:pPr>
        <w:pStyle w:val="af2"/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Надёжное хранение информации; </w:t>
      </w:r>
    </w:p>
    <w:p w14:paraId="585692C6" w14:textId="37507BE9" w:rsidR="00395755" w:rsidRPr="008C4586" w:rsidRDefault="008428BD" w:rsidP="008C4586">
      <w:pPr>
        <w:pStyle w:val="af2"/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Поддержку сложных запросов; </w:t>
      </w:r>
    </w:p>
    <w:p w14:paraId="0C49A6B3" w14:textId="2CF9571B" w:rsidR="00395755" w:rsidRPr="008C4586" w:rsidRDefault="008428BD" w:rsidP="008C4586">
      <w:pPr>
        <w:pStyle w:val="af2"/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Масштабируемость и производительность; </w:t>
      </w:r>
    </w:p>
    <w:p w14:paraId="008CE2AB" w14:textId="3C9E1C23" w:rsidR="00395755" w:rsidRPr="008C4586" w:rsidRDefault="008428BD" w:rsidP="008C4586">
      <w:pPr>
        <w:pStyle w:val="af2"/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Возможность интеграции с различными языками программирования. </w:t>
      </w:r>
    </w:p>
    <w:p w14:paraId="37E0721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586">
        <w:rPr>
          <w:rFonts w:ascii="Times New Roman" w:hAnsi="Times New Roman" w:cs="Times New Roman"/>
          <w:sz w:val="28"/>
          <w:szCs w:val="28"/>
        </w:rPr>
        <w:t>Таким образом, выбранные методы и средства разработки позволяют эффективно реализовать программную часть системы, обеспечивая её надёжность, точность и производительность.</w:t>
      </w:r>
    </w:p>
    <w:p w14:paraId="3885D07F" w14:textId="77777777" w:rsidR="00395755" w:rsidRPr="008C4586" w:rsidRDefault="00000000" w:rsidP="008C458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009C6BE9" w14:textId="77777777" w:rsidR="00395755" w:rsidRPr="008C4586" w:rsidRDefault="00000000" w:rsidP="008C458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198317022"/>
      <w:bookmarkStart w:id="27" w:name="_Toc197442400"/>
      <w:bookmarkStart w:id="28" w:name="_Toc228735827"/>
      <w:r w:rsidRPr="008C45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ПРОЕКТИРОВАНИЕ СИСТЕМЫ</w:t>
      </w:r>
      <w:bookmarkEnd w:id="26"/>
      <w:bookmarkEnd w:id="27"/>
      <w:bookmarkEnd w:id="28"/>
    </w:p>
    <w:p w14:paraId="0BE47FF9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8C4586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8C4586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C4586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для определения концепции взаимодействия с пользователем. </w:t>
      </w:r>
    </w:p>
    <w:p w14:paraId="580E1B05" w14:textId="77777777" w:rsidR="00395755" w:rsidRPr="008C4586" w:rsidRDefault="00000000" w:rsidP="008C4586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9" w:name="_Toc226058174"/>
      <w:bookmarkStart w:id="30" w:name="_Toc194515458"/>
      <w:bookmarkStart w:id="31" w:name="_Toc228735828"/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>5.1. BPMN-диаграмма</w:t>
      </w:r>
      <w:bookmarkEnd w:id="29"/>
      <w:bookmarkEnd w:id="30"/>
      <w:bookmarkEnd w:id="31"/>
    </w:p>
    <w:p w14:paraId="302F7090" w14:textId="5BE12E2F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8C4586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А также позволяет в полной мере отразить процессы, происходящие в системе. Диаграмма представлена ниже</w:t>
      </w:r>
      <w:r w:rsidR="009C08C7" w:rsidRPr="008C4586">
        <w:rPr>
          <w:rFonts w:ascii="Times New Roman" w:hAnsi="Times New Roman" w:cs="Times New Roman"/>
          <w:sz w:val="28"/>
          <w:szCs w:val="28"/>
        </w:rPr>
        <w:t xml:space="preserve"> на рисунке 2</w:t>
      </w:r>
      <w:r w:rsidRPr="008C4586">
        <w:rPr>
          <w:rFonts w:ascii="Times New Roman" w:hAnsi="Times New Roman" w:cs="Times New Roman"/>
          <w:sz w:val="28"/>
          <w:szCs w:val="28"/>
        </w:rPr>
        <w:t>.</w:t>
      </w:r>
    </w:p>
    <w:p w14:paraId="26FE0919" w14:textId="77777777" w:rsidR="00395755" w:rsidRPr="008C4586" w:rsidRDefault="00000000" w:rsidP="008C4586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76603359" wp14:editId="639ECEFF">
            <wp:extent cx="5940425" cy="501269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D42D" w14:textId="52293F02" w:rsidR="00395755" w:rsidRPr="008C4586" w:rsidRDefault="00000000" w:rsidP="008C4586">
      <w:pPr>
        <w:pStyle w:val="caption1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</w:t>
      </w:r>
      <w:r w:rsidR="006F2BF6"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2. </w:t>
      </w:r>
      <w:r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BPMN</w:t>
      </w:r>
      <w:r w:rsidRPr="008C458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диаграмма бизнес-процесса </w:t>
      </w:r>
      <w:r w:rsidRPr="008C4586">
        <w:rPr>
          <w:rFonts w:ascii="Times New Roman" w:eastAsia="Times New Roman" w:hAnsi="Times New Roman" w:cs="Times New Roman"/>
          <w:bCs/>
          <w:i w:val="0"/>
          <w:iCs w:val="0"/>
          <w:color w:val="auto"/>
          <w:sz w:val="28"/>
          <w:szCs w:val="28"/>
          <w:lang w:eastAsia="ru-RU" w:bidi="ar-SA"/>
        </w:rPr>
        <w:t>обнаружения присутствия человека в опасной зоне</w:t>
      </w:r>
    </w:p>
    <w:p w14:paraId="466BC93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Процесс начинается с аутентификации пользователя в системе. После этого осуществляется получение данных о сотруднике из базы данных, включая информацию о его допуске к работе. На основе этих данных выполняется проверка прав доступа. В случае отсутствия допуска система автоматически блокирует доступ в опасную зону.</w:t>
      </w:r>
    </w:p>
    <w:p w14:paraId="3013416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Если доступ разрешён, система инициирует получение видеопотока с камер наблюдения и выполняет сканирование опасной зоны с целью обнаружения человека. Далее осуществляется автоматическая проверка прохождения контрольных точек.</w:t>
      </w:r>
    </w:p>
    <w:p w14:paraId="6DC036D9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Система анализирует, были ли посещены все необходимые контрольные точки. В случае их непрохождения формируется уведомление оператору. Оператор принимает решение на основе полученной информации.</w:t>
      </w:r>
    </w:p>
    <w:p w14:paraId="0205126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Дополнительно система осуществляет сопровождение сотрудника в опасной зоне, анализируя его действия в реальном времени. При выявлении нарушений (например, отсутствие защитного оборудования или отклонение от маршрута) система инициирует процедуру вывода сотрудника из зоны.</w:t>
      </w:r>
    </w:p>
    <w:p w14:paraId="179FBEBB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После завершения работы выполняется анализ результатов, и на его основе автоматически формируется отчёт о проделанной работе, включая информацию о перемещениях сотрудника и выявленных нарушениях.</w:t>
      </w:r>
    </w:p>
    <w:p w14:paraId="6664C01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Таким образом, внедрение автоматизированной системы позволяет существенно снизить нагрузку на оператора, повысить точность контроля, обеспечить своевременное выявление нарушений и автоматизировать процесс формирования отчётности.</w:t>
      </w:r>
    </w:p>
    <w:p w14:paraId="4229E6A8" w14:textId="77777777" w:rsidR="00395755" w:rsidRPr="008C4586" w:rsidRDefault="00000000" w:rsidP="008C4586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2" w:name="_Toc226058175"/>
      <w:bookmarkStart w:id="33" w:name="_Toc194515459"/>
      <w:bookmarkStart w:id="34" w:name="_Toc228735829"/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>5.2. Диаграмма IDEF0</w:t>
      </w:r>
      <w:bookmarkEnd w:id="32"/>
      <w:bookmarkEnd w:id="33"/>
      <w:bookmarkEnd w:id="34"/>
    </w:p>
    <w:p w14:paraId="5C828CA0" w14:textId="3C5B263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8C458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C4586">
        <w:rPr>
          <w:rFonts w:ascii="Times New Roman" w:hAnsi="Times New Roman" w:cs="Times New Roman"/>
          <w:sz w:val="28"/>
          <w:szCs w:val="28"/>
        </w:rPr>
        <w:t xml:space="preserve">0 диаграммы. Диаграмма IDEF0 представляет собой функциональную модель верхнего уровня разрабатываемой автоматизированной системы обнаружения присутствия человека в опасной зоне. Она описывает систему как единый блок (A-0), показывая основные входы, выходы, управляющие воздействия и </w:t>
      </w:r>
      <w:r w:rsidRPr="008C4586">
        <w:rPr>
          <w:rFonts w:ascii="Times New Roman" w:hAnsi="Times New Roman" w:cs="Times New Roman"/>
          <w:sz w:val="28"/>
          <w:szCs w:val="28"/>
        </w:rPr>
        <w:lastRenderedPageBreak/>
        <w:t>механизмы, обеспечивающие её функционирование.</w:t>
      </w:r>
      <w:r w:rsidR="009565F9" w:rsidRPr="008C4586">
        <w:rPr>
          <w:rFonts w:ascii="Times New Roman" w:hAnsi="Times New Roman" w:cs="Times New Roman"/>
          <w:sz w:val="28"/>
          <w:szCs w:val="28"/>
        </w:rPr>
        <w:t xml:space="preserve"> Оно показана ниже на рисунке 3.</w:t>
      </w:r>
    </w:p>
    <w:p w14:paraId="1759CEEA" w14:textId="77777777" w:rsidR="00395755" w:rsidRPr="008C4586" w:rsidRDefault="00000000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5E77FB9B" wp14:editId="3BFC4386">
            <wp:extent cx="5560695" cy="3416935"/>
            <wp:effectExtent l="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69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2FD" w14:textId="108816C0" w:rsidR="00395755" w:rsidRPr="008C4586" w:rsidRDefault="00000000" w:rsidP="008C4586">
      <w:pPr>
        <w:pStyle w:val="caption1"/>
        <w:spacing w:after="0" w:line="360" w:lineRule="auto"/>
        <w:jc w:val="center"/>
        <w:rPr>
          <w:rFonts w:ascii="Times New Roman" w:hAnsi="Times New Roman" w:cs="Times New Roman"/>
          <w:shd w:val="clear" w:color="auto" w:fill="FFFF00"/>
        </w:rPr>
      </w:pP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</w:t>
      </w:r>
      <w:r w:rsidR="009565F9"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3. IDEF0</w:t>
      </w:r>
      <w:r w:rsidRPr="008C458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660AE5A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На диаграмме блок «Автоматизированная система обнаружения присутствия человека в опасной зоне с учётом прохождения контрольных точек» является центральным функциональным блоком модели.</w:t>
      </w:r>
    </w:p>
    <w:p w14:paraId="4B190751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Входы системы (слева):</w:t>
      </w:r>
    </w:p>
    <w:p w14:paraId="1A3A8B7D" w14:textId="77777777" w:rsidR="00395755" w:rsidRPr="008C4586" w:rsidRDefault="00000000" w:rsidP="008C458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Данные с камер — видеопоток с установленных камер наблюдения, используемый для визуального анализа присутствия человека и наличия защитного оборудования;</w:t>
      </w:r>
    </w:p>
    <w:p w14:paraId="530604D0" w14:textId="77777777" w:rsidR="00395755" w:rsidRPr="008C4586" w:rsidRDefault="00000000" w:rsidP="008C458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Параметры системы — настройки конфигурации (границы опасной зоны, расположение контрольных точек, пороговые значения и т.д.);</w:t>
      </w:r>
    </w:p>
    <w:p w14:paraId="28F38791" w14:textId="77777777" w:rsidR="00395755" w:rsidRPr="008C4586" w:rsidRDefault="00000000" w:rsidP="008C458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Данные о сотруднике — информация из базы данных (ФИО, ID, допуск к работе в опасной зоне).</w:t>
      </w:r>
    </w:p>
    <w:p w14:paraId="21A47DA6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Управляющие воздействия (сверху):</w:t>
      </w:r>
    </w:p>
    <w:p w14:paraId="3E751715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Требования безопасности — нормативные документы, правила охраны труда и внутренние регламенты предприятия;</w:t>
      </w:r>
    </w:p>
    <w:p w14:paraId="2D0348F0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Требования к ЭВМ — технические характеристики аппаратного и программного обеспечения;</w:t>
      </w:r>
    </w:p>
    <w:p w14:paraId="7211DD86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Математические модели — алгоритмы обработки видеопотока, модели нейронных сетей и расчёта пересечения контрольных точек;</w:t>
      </w:r>
    </w:p>
    <w:p w14:paraId="326C62AE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Требования к ИНС — критерии точности, скорости работы и устойчивости нейронных сетей;</w:t>
      </w:r>
    </w:p>
    <w:p w14:paraId="03127093" w14:textId="77777777" w:rsidR="00395755" w:rsidRPr="008C4586" w:rsidRDefault="00000000" w:rsidP="008C45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Законы — федеральные и отраслевые нормативно-правовые акты в области промышленной безопасности и охраны труда.</w:t>
      </w:r>
    </w:p>
    <w:p w14:paraId="75757630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Выходы системы (справа):</w:t>
      </w:r>
    </w:p>
    <w:p w14:paraId="364417E3" w14:textId="77777777" w:rsidR="00395755" w:rsidRPr="008C4586" w:rsidRDefault="00000000" w:rsidP="008C458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Уведомления — звуковые и визуальные сигналы оператору при обнаружении нарушений (отсутствие защитного оборудования, непрохождение контрольных точек, несанкционированное нахождение в зоне);</w:t>
      </w:r>
    </w:p>
    <w:p w14:paraId="6D552106" w14:textId="77777777" w:rsidR="00395755" w:rsidRPr="008C4586" w:rsidRDefault="00000000" w:rsidP="008C458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Отчёты — автоматически формируемые документы о мониторинге, содержащие данные о перемещениях сотрудника, времени прохождения контрольных точек, выявленных нарушениях и статистике.</w:t>
      </w:r>
    </w:p>
    <w:p w14:paraId="75E0E0E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Механизмы (снизу):</w:t>
      </w:r>
    </w:p>
    <w:p w14:paraId="4F211CB1" w14:textId="77777777" w:rsidR="00395755" w:rsidRPr="008C4586" w:rsidRDefault="00000000" w:rsidP="008C45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Оператор — специалист службы безопасности, осуществляющий контроль и принимающий решения по поступившим уведомлениям;</w:t>
      </w:r>
    </w:p>
    <w:p w14:paraId="4456883E" w14:textId="77777777" w:rsidR="00395755" w:rsidRPr="008C4586" w:rsidRDefault="00000000" w:rsidP="008C45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Аппаратное обеспечение — сервер, камеры видеонаблюдения, датчики (инфракрасные, лазерные), RFID-антенны;</w:t>
      </w:r>
    </w:p>
    <w:p w14:paraId="46B5997A" w14:textId="77777777" w:rsidR="00395755" w:rsidRPr="008C4586" w:rsidRDefault="00000000" w:rsidP="008C45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Программное обеспечение — разработанное приложение на C#, модули компьютерного зрения (OpenCV), нейронные сети (TensorFlow/PyTorch) и система управления базой данных (PostgreSQL).</w:t>
      </w:r>
    </w:p>
    <w:p w14:paraId="3FCDA6D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Данная IDEF0-диаграмма контекстного уровня наглядно демонстрирует, что система представляет собой комплексный автоматизированный процесс, который преобразует входные данные (видео, информация о сотрудниках и параметры) под управлением нормативных требований и математических моделей в выходные результаты (уведомления и отчёты). При этом система опирается на три основных механизма: </w:t>
      </w:r>
      <w:r w:rsidRPr="008C4586">
        <w:rPr>
          <w:rFonts w:ascii="Times New Roman" w:hAnsi="Times New Roman" w:cs="Times New Roman"/>
          <w:sz w:val="28"/>
          <w:szCs w:val="28"/>
        </w:rPr>
        <w:lastRenderedPageBreak/>
        <w:t>человеческий (оператор), технический (аппаратное обеспечение) и программный.</w:t>
      </w:r>
    </w:p>
    <w:p w14:paraId="4F85CDC2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Такое представление позволяет чётко определить границы системы, её взаимодействие с внешней средой и основные компоненты, необходимые для эффективной работы в условиях реального производства.</w:t>
      </w:r>
    </w:p>
    <w:p w14:paraId="5B3374E6" w14:textId="77777777" w:rsidR="00395755" w:rsidRPr="008C4586" w:rsidRDefault="00000000" w:rsidP="008C4586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5" w:name="_Toc226058176"/>
      <w:bookmarkStart w:id="36" w:name="_Toc194515461"/>
      <w:bookmarkStart w:id="37" w:name="_Toc228735830"/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5.3. 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диаграмма</w:t>
      </w:r>
      <w:bookmarkEnd w:id="35"/>
      <w:bookmarkEnd w:id="36"/>
      <w:bookmarkEnd w:id="37"/>
    </w:p>
    <w:p w14:paraId="60188B32" w14:textId="7158D9A3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 являются входные/выходные данные, системы, точки хранения и сбора данных. Она представлена на рисунке</w:t>
      </w:r>
      <w:r w:rsidR="00026ADA"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</w:t>
      </w:r>
      <w:r w:rsidRPr="008C45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</w:t>
      </w:r>
      <w:r w:rsidRPr="008C4586">
        <w:rPr>
          <w:rFonts w:ascii="Times New Roman" w:hAnsi="Times New Roman" w:cs="Times New Roman"/>
          <w:sz w:val="28"/>
          <w:szCs w:val="28"/>
        </w:rPr>
        <w:t>.</w:t>
      </w:r>
    </w:p>
    <w:p w14:paraId="28A0EFBB" w14:textId="77777777" w:rsidR="00395755" w:rsidRPr="008C4586" w:rsidRDefault="00000000" w:rsidP="008C45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57B739D4" wp14:editId="2B32652A">
            <wp:extent cx="5940425" cy="4344670"/>
            <wp:effectExtent l="0" t="0" r="0" b="0"/>
            <wp:docPr id="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A85C" w14:textId="0EF146FE" w:rsidR="00395755" w:rsidRPr="008C4586" w:rsidRDefault="00000000" w:rsidP="008C4586">
      <w:pPr>
        <w:pStyle w:val="caption1"/>
        <w:spacing w:after="0" w:line="360" w:lineRule="auto"/>
        <w:jc w:val="center"/>
        <w:rPr>
          <w:rFonts w:ascii="Times New Roman" w:hAnsi="Times New Roman" w:cs="Times New Roman"/>
          <w:shd w:val="clear" w:color="auto" w:fill="FFFF00"/>
        </w:rPr>
      </w:pP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</w:t>
      </w:r>
      <w:r w:rsidR="00EA5DCF"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4. 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8C45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05C9995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На DFD-диаграмме выделены следующие основные компоненты:</w:t>
      </w:r>
    </w:p>
    <w:p w14:paraId="4B7C9988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Внешние сущности:</w:t>
      </w:r>
    </w:p>
    <w:p w14:paraId="061ADD49" w14:textId="77777777" w:rsidR="00395755" w:rsidRPr="008C4586" w:rsidRDefault="00000000" w:rsidP="008C4586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Камера видеонаблюдения – источник видеопотока.</w:t>
      </w:r>
    </w:p>
    <w:p w14:paraId="4FA7FC0E" w14:textId="77777777" w:rsidR="00395755" w:rsidRPr="008C4586" w:rsidRDefault="00000000" w:rsidP="008C4586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Сотрудник – субъект, проходящий аутентификацию и находящийся в опасной зоне.</w:t>
      </w:r>
    </w:p>
    <w:p w14:paraId="7A7D8A50" w14:textId="77777777" w:rsidR="00395755" w:rsidRPr="008C4586" w:rsidRDefault="00000000" w:rsidP="008C4586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Оператор – пользователь системы, получающий уведомления о нарушениях и принимающий решения.</w:t>
      </w:r>
    </w:p>
    <w:p w14:paraId="3D30081D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Основные процессы (функциональные блоки):</w:t>
      </w:r>
    </w:p>
    <w:p w14:paraId="76B40D7C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Аутентификация пользователя – проверка прав доступа сотрудника на основе данных из базы.</w:t>
      </w:r>
    </w:p>
    <w:p w14:paraId="74763CCA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Обработка видеопотока – получение и предварительная обработка кадров с камер.</w:t>
      </w:r>
    </w:p>
    <w:p w14:paraId="7706FD34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Обнаружение человека – выделение человека на кадре и определение его координат.</w:t>
      </w:r>
    </w:p>
    <w:p w14:paraId="622C9C6A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Проверка контрольных точек – сравнение текущих координат человека с заданными контрольными точками.</w:t>
      </w:r>
    </w:p>
    <w:p w14:paraId="64797755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Анализ нарушений – комплексный анализ прохождения контрольных точек, наличия защитного оборудования и соответствия маршруту.</w:t>
      </w:r>
    </w:p>
    <w:p w14:paraId="22E3D624" w14:textId="77777777" w:rsidR="00395755" w:rsidRPr="008C4586" w:rsidRDefault="00000000" w:rsidP="008C458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Формирование отчета – создание и сохранение отчёта по результатам мониторинга.</w:t>
      </w:r>
    </w:p>
    <w:p w14:paraId="199AE9E3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Хранилища данных:</w:t>
      </w:r>
    </w:p>
    <w:p w14:paraId="670B75E4" w14:textId="77777777" w:rsidR="00395755" w:rsidRPr="008C4586" w:rsidRDefault="00000000" w:rsidP="008C458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D1. БД сотрудников – содержит информацию о персонале, допусках, ФИО и идентификаторах.</w:t>
      </w:r>
    </w:p>
    <w:p w14:paraId="3DB69028" w14:textId="77777777" w:rsidR="00395755" w:rsidRPr="008C4586" w:rsidRDefault="00000000" w:rsidP="008C458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D2. БД событий – хранит все зафиксированные события, нарушения, время прохождения контрольных точек и результаты анализа.</w:t>
      </w:r>
    </w:p>
    <w:p w14:paraId="1FC530B1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Основные потоки данных:</w:t>
      </w:r>
    </w:p>
    <w:p w14:paraId="6AE9A7D3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Видеопоток → от камеры к процессу «Обработка видеопотока».</w:t>
      </w:r>
    </w:p>
    <w:p w14:paraId="20D84C54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Кадры видео → к процессу «Обнаружение человека».</w:t>
      </w:r>
    </w:p>
    <w:p w14:paraId="24F503F7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Координаты человека → к процессу «Проверка контрольных точек».</w:t>
      </w:r>
    </w:p>
    <w:p w14:paraId="66A5DF37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Данные сотрудника (из БД) → к процессам аутентификации и анализа нарушений.</w:t>
      </w:r>
    </w:p>
    <w:p w14:paraId="04711B93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Статус прохождения контрольных точек и данные сотрудника → к процессу «Анализ нарушений».</w:t>
      </w:r>
    </w:p>
    <w:p w14:paraId="023B7AAC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Результаты анализа → к процессу «Формирование отчета».</w:t>
      </w:r>
    </w:p>
    <w:p w14:paraId="3EDDC8AA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Уведомление о нарушении → оператору.</w:t>
      </w:r>
    </w:p>
    <w:p w14:paraId="5D67F3BB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Решение оператора → обратно в систему (для завершения процесса).</w:t>
      </w:r>
    </w:p>
    <w:p w14:paraId="77FE32D5" w14:textId="77777777" w:rsidR="00395755" w:rsidRPr="008C4586" w:rsidRDefault="00000000" w:rsidP="008C458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Сохранение отчета → в БД событий.</w:t>
      </w:r>
    </w:p>
    <w:p w14:paraId="6DF116C7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DFD-диаграмма демонстрирует, что система построена по принципу чёткого разделения ответственности между процессами. Видеоданные и данные о сотрудниках поступают в систему, проходят последовательную обработку через модули компьютерного зрения и анализа, после чего результаты сохраняются и доводятся до оператора. Такой подход обеспечивает прозрачность потоков данных, упрощает отладку системы и позволяет легко масштабировать отдельные компоненты (например, добавить новые типы контрольных точек или улучшить модель нейронной сети).</w:t>
      </w:r>
    </w:p>
    <w:p w14:paraId="5503C4CE" w14:textId="77777777" w:rsidR="00395755" w:rsidRPr="008C4586" w:rsidRDefault="00000000" w:rsidP="008C4586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8" w:name="_Toc228735831"/>
      <w:r w:rsidRPr="008C4586">
        <w:rPr>
          <w:rFonts w:ascii="Times New Roman" w:hAnsi="Times New Roman" w:cs="Times New Roman"/>
          <w:color w:val="auto"/>
          <w:sz w:val="28"/>
          <w:szCs w:val="28"/>
        </w:rPr>
        <w:t>5.4. ER-диаграмма базы данных</w:t>
      </w:r>
      <w:bookmarkEnd w:id="38"/>
    </w:p>
    <w:p w14:paraId="0CA1FE10" w14:textId="0175DECA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Представленная</w:t>
      </w:r>
      <w:r w:rsidR="007A3954" w:rsidRPr="008C4586">
        <w:rPr>
          <w:rFonts w:ascii="Times New Roman" w:hAnsi="Times New Roman" w:cs="Times New Roman"/>
          <w:sz w:val="28"/>
          <w:szCs w:val="28"/>
        </w:rPr>
        <w:t xml:space="preserve"> на рисунке 5</w:t>
      </w:r>
      <w:r w:rsidRPr="008C4586">
        <w:rPr>
          <w:rFonts w:ascii="Times New Roman" w:hAnsi="Times New Roman" w:cs="Times New Roman"/>
          <w:sz w:val="28"/>
          <w:szCs w:val="28"/>
        </w:rPr>
        <w:t xml:space="preserve"> ER-диаграмма</w:t>
      </w:r>
      <w:r w:rsidR="007A3954" w:rsidRPr="008C4586">
        <w:rPr>
          <w:rFonts w:ascii="Times New Roman" w:hAnsi="Times New Roman" w:cs="Times New Roman"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</w:rPr>
        <w:t>отображает информационную модель системы для мониторинга присутствия человека в опасной зоне. Диаграмма иллюстрирует основные сущности, их атрибуты и связи между ними.</w:t>
      </w:r>
    </w:p>
    <w:p w14:paraId="3D9C5C84" w14:textId="77777777" w:rsidR="00395755" w:rsidRPr="008C4586" w:rsidRDefault="00000000" w:rsidP="008C45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475FCC5B" wp14:editId="412F9F91">
            <wp:extent cx="5940425" cy="2095500"/>
            <wp:effectExtent l="0" t="0" r="0" b="0"/>
            <wp:docPr id="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D681" w14:textId="33C4DD45" w:rsidR="000E225E" w:rsidRPr="008C4586" w:rsidRDefault="00000000" w:rsidP="008C4586">
      <w:pPr>
        <w:spacing w:after="0" w:line="360" w:lineRule="auto"/>
        <w:ind w:firstLine="709"/>
        <w:jc w:val="center"/>
        <w:rPr>
          <w:rFonts w:ascii="Times New Roman" w:hAnsi="Times New Roman" w:cs="Times New Roman"/>
          <w:shd w:val="clear" w:color="auto" w:fill="FFFF00"/>
        </w:rPr>
      </w:pPr>
      <w:r w:rsidRPr="008C4586">
        <w:rPr>
          <w:rFonts w:ascii="Times New Roman" w:hAnsi="Times New Roman" w:cs="Times New Roman"/>
          <w:sz w:val="28"/>
          <w:szCs w:val="28"/>
        </w:rPr>
        <w:t>Рис</w:t>
      </w:r>
      <w:r w:rsidR="00675216" w:rsidRPr="008C4586">
        <w:rPr>
          <w:rFonts w:ascii="Times New Roman" w:hAnsi="Times New Roman" w:cs="Times New Roman"/>
          <w:sz w:val="28"/>
          <w:szCs w:val="28"/>
        </w:rPr>
        <w:t>.</w:t>
      </w:r>
      <w:r w:rsidRPr="008C4586">
        <w:rPr>
          <w:rFonts w:ascii="Times New Roman" w:hAnsi="Times New Roman" w:cs="Times New Roman"/>
          <w:sz w:val="28"/>
          <w:szCs w:val="28"/>
        </w:rPr>
        <w:t xml:space="preserve"> 5. ER-диаграмма базы данных</w:t>
      </w:r>
      <w:r w:rsidR="000E225E" w:rsidRPr="008C4586">
        <w:rPr>
          <w:rFonts w:ascii="Times New Roman" w:hAnsi="Times New Roman" w:cs="Times New Roman"/>
          <w:sz w:val="28"/>
          <w:szCs w:val="28"/>
        </w:rPr>
        <w:br w:type="page"/>
      </w:r>
    </w:p>
    <w:p w14:paraId="41FDB205" w14:textId="79765535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Основные сущности:</w:t>
      </w:r>
    </w:p>
    <w:p w14:paraId="3CA3508B" w14:textId="77777777" w:rsidR="00395755" w:rsidRPr="008C4586" w:rsidRDefault="00000000" w:rsidP="008C4586">
      <w:pPr>
        <w:numPr>
          <w:ilvl w:val="0"/>
          <w:numId w:val="2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055BF75" w14:textId="60245A38" w:rsidR="00395755" w:rsidRPr="008C4586" w:rsidRDefault="00025446" w:rsidP="008C4586">
      <w:pPr>
        <w:spacing w:after="0" w:line="360" w:lineRule="auto"/>
        <w:jc w:val="both"/>
        <w:rPr>
          <w:rFonts w:ascii="Times New Roman" w:hAnsi="Times New Roman" w:cs="Times New Roman"/>
          <w:shd w:val="clear" w:color="auto" w:fill="FFFF00"/>
        </w:rPr>
      </w:pP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8C4586">
        <w:rPr>
          <w:rFonts w:ascii="Times New Roman" w:hAnsi="Times New Roman" w:cs="Times New Roman"/>
          <w:sz w:val="28"/>
          <w:szCs w:val="28"/>
        </w:rPr>
        <w:t xml:space="preserve">2 </w:t>
      </w:r>
      <w:r w:rsidRPr="008C4586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</w:rPr>
        <w:t>Описание сущности "Мониторинг"</w:t>
      </w:r>
    </w:p>
    <w:tbl>
      <w:tblPr>
        <w:tblStyle w:val="af4"/>
        <w:tblW w:w="9345" w:type="dxa"/>
        <w:tblLayout w:type="fixed"/>
        <w:tblLook w:val="04A0" w:firstRow="1" w:lastRow="0" w:firstColumn="1" w:lastColumn="0" w:noHBand="0" w:noVBand="1"/>
      </w:tblPr>
      <w:tblGrid>
        <w:gridCol w:w="505"/>
        <w:gridCol w:w="2891"/>
        <w:gridCol w:w="5949"/>
      </w:tblGrid>
      <w:tr w:rsidR="00395755" w:rsidRPr="008C4586" w14:paraId="2F15EB85" w14:textId="77777777">
        <w:tc>
          <w:tcPr>
            <w:tcW w:w="505" w:type="dxa"/>
            <w:vAlign w:val="center"/>
          </w:tcPr>
          <w:p w14:paraId="549ED8F9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891" w:type="dxa"/>
            <w:vAlign w:val="center"/>
          </w:tcPr>
          <w:p w14:paraId="6CF6B0C1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5949" w:type="dxa"/>
            <w:vAlign w:val="center"/>
          </w:tcPr>
          <w:p w14:paraId="4EE7D652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:rsidRPr="008C4586" w14:paraId="668B36B7" w14:textId="77777777">
        <w:tc>
          <w:tcPr>
            <w:tcW w:w="505" w:type="dxa"/>
            <w:vAlign w:val="center"/>
          </w:tcPr>
          <w:p w14:paraId="76F91E16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91" w:type="dxa"/>
            <w:vAlign w:val="center"/>
          </w:tcPr>
          <w:p w14:paraId="4E042ADA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5949" w:type="dxa"/>
            <w:vAlign w:val="center"/>
          </w:tcPr>
          <w:p w14:paraId="10ECC697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395755" w:rsidRPr="008C4586" w14:paraId="497342E6" w14:textId="77777777">
        <w:tc>
          <w:tcPr>
            <w:tcW w:w="505" w:type="dxa"/>
            <w:vAlign w:val="center"/>
          </w:tcPr>
          <w:p w14:paraId="05BEFC9A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91" w:type="dxa"/>
            <w:vAlign w:val="center"/>
          </w:tcPr>
          <w:p w14:paraId="0AED4590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5949" w:type="dxa"/>
            <w:vAlign w:val="center"/>
          </w:tcPr>
          <w:p w14:paraId="4B925FD5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395755" w:rsidRPr="008C4586" w14:paraId="05E51139" w14:textId="77777777">
        <w:tc>
          <w:tcPr>
            <w:tcW w:w="505" w:type="dxa"/>
            <w:vAlign w:val="center"/>
          </w:tcPr>
          <w:p w14:paraId="65DA4732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91" w:type="dxa"/>
            <w:vAlign w:val="center"/>
          </w:tcPr>
          <w:p w14:paraId="01EA3A9C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5949" w:type="dxa"/>
            <w:vAlign w:val="center"/>
          </w:tcPr>
          <w:p w14:paraId="11D7264D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395755" w:rsidRPr="008C4586" w14:paraId="7AB2E23E" w14:textId="77777777">
        <w:tc>
          <w:tcPr>
            <w:tcW w:w="505" w:type="dxa"/>
            <w:vAlign w:val="center"/>
          </w:tcPr>
          <w:p w14:paraId="3FD2797F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91" w:type="dxa"/>
            <w:vAlign w:val="center"/>
          </w:tcPr>
          <w:p w14:paraId="088BC30C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5949" w:type="dxa"/>
            <w:vAlign w:val="center"/>
          </w:tcPr>
          <w:p w14:paraId="74C668E4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395755" w:rsidRPr="008C4586" w14:paraId="160B37AC" w14:textId="77777777">
        <w:tc>
          <w:tcPr>
            <w:tcW w:w="505" w:type="dxa"/>
            <w:vAlign w:val="center"/>
          </w:tcPr>
          <w:p w14:paraId="3B9E689F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91" w:type="dxa"/>
            <w:vAlign w:val="center"/>
          </w:tcPr>
          <w:p w14:paraId="47207E98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5949" w:type="dxa"/>
            <w:vAlign w:val="center"/>
          </w:tcPr>
          <w:p w14:paraId="44A55719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395755" w:rsidRPr="008C4586" w14:paraId="0047B6D3" w14:textId="77777777">
        <w:tc>
          <w:tcPr>
            <w:tcW w:w="505" w:type="dxa"/>
            <w:vAlign w:val="center"/>
          </w:tcPr>
          <w:p w14:paraId="47636FF1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91" w:type="dxa"/>
            <w:vAlign w:val="center"/>
          </w:tcPr>
          <w:p w14:paraId="4CCA3BB4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5949" w:type="dxa"/>
            <w:vAlign w:val="center"/>
          </w:tcPr>
          <w:p w14:paraId="0561495A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5A3D67CF" w14:textId="77777777" w:rsidR="00395755" w:rsidRPr="008C4586" w:rsidRDefault="00000000" w:rsidP="008C4586">
      <w:pPr>
        <w:numPr>
          <w:ilvl w:val="0"/>
          <w:numId w:val="2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00C46205" w14:textId="001E0250" w:rsidR="00395755" w:rsidRPr="008C4586" w:rsidRDefault="00325654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8C4586">
        <w:rPr>
          <w:rFonts w:ascii="Times New Roman" w:hAnsi="Times New Roman" w:cs="Times New Roman"/>
          <w:sz w:val="28"/>
          <w:szCs w:val="28"/>
        </w:rPr>
        <w:t xml:space="preserve">3 </w:t>
      </w:r>
      <w:r w:rsidRPr="008C4586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</w:rPr>
        <w:t>Описание сущности "Сотрудник"</w:t>
      </w:r>
    </w:p>
    <w:tbl>
      <w:tblPr>
        <w:tblStyle w:val="af4"/>
        <w:tblW w:w="9191" w:type="dxa"/>
        <w:tblLayout w:type="fixed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395755" w:rsidRPr="008C4586" w14:paraId="34A16005" w14:textId="77777777">
        <w:tc>
          <w:tcPr>
            <w:tcW w:w="1271" w:type="dxa"/>
          </w:tcPr>
          <w:p w14:paraId="08F1184F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87" w:type="dxa"/>
          </w:tcPr>
          <w:p w14:paraId="243E54E9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5933" w:type="dxa"/>
          </w:tcPr>
          <w:p w14:paraId="064C3532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:rsidRPr="008C4586" w14:paraId="24A1D365" w14:textId="77777777">
        <w:tc>
          <w:tcPr>
            <w:tcW w:w="1271" w:type="dxa"/>
          </w:tcPr>
          <w:p w14:paraId="2DED7F64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7" w:type="dxa"/>
          </w:tcPr>
          <w:p w14:paraId="0B3CD9D0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5933" w:type="dxa"/>
          </w:tcPr>
          <w:p w14:paraId="387CBE6B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395755" w:rsidRPr="008C4586" w14:paraId="12CE34C8" w14:textId="77777777">
        <w:tc>
          <w:tcPr>
            <w:tcW w:w="1271" w:type="dxa"/>
          </w:tcPr>
          <w:p w14:paraId="6F37949E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7" w:type="dxa"/>
          </w:tcPr>
          <w:p w14:paraId="424D63D0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5933" w:type="dxa"/>
          </w:tcPr>
          <w:p w14:paraId="2DFB0A7D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395755" w:rsidRPr="008C4586" w14:paraId="202E66C6" w14:textId="77777777">
        <w:tc>
          <w:tcPr>
            <w:tcW w:w="1271" w:type="dxa"/>
          </w:tcPr>
          <w:p w14:paraId="0BCB8831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987" w:type="dxa"/>
          </w:tcPr>
          <w:p w14:paraId="1A3487BC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5933" w:type="dxa"/>
          </w:tcPr>
          <w:p w14:paraId="6C47F928" w14:textId="77777777" w:rsidR="00395755" w:rsidRPr="008C4586" w:rsidRDefault="00000000" w:rsidP="008C4586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297B7E" w14:textId="77777777" w:rsidR="00395755" w:rsidRPr="008C4586" w:rsidRDefault="00000000" w:rsidP="008C4586">
      <w:pPr>
        <w:numPr>
          <w:ilvl w:val="0"/>
          <w:numId w:val="3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65736823" w14:textId="681C8C8A" w:rsidR="00395755" w:rsidRPr="008C4586" w:rsidRDefault="008B69B2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8C4586">
        <w:rPr>
          <w:rFonts w:ascii="Times New Roman" w:hAnsi="Times New Roman" w:cs="Times New Roman"/>
          <w:sz w:val="28"/>
          <w:szCs w:val="28"/>
        </w:rPr>
        <w:t xml:space="preserve">4 </w:t>
      </w:r>
      <w:r w:rsidRPr="008C4586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8C4586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8C4586">
        <w:rPr>
          <w:rFonts w:ascii="Times New Roman" w:hAnsi="Times New Roman" w:cs="Times New Roman"/>
          <w:sz w:val="28"/>
          <w:szCs w:val="28"/>
        </w:rPr>
        <w:t>Описание сущности "Контрольная точка"</w:t>
      </w:r>
    </w:p>
    <w:tbl>
      <w:tblPr>
        <w:tblStyle w:val="af4"/>
        <w:tblW w:w="9358" w:type="dxa"/>
        <w:tblLayout w:type="fixed"/>
        <w:tblLook w:val="04A0" w:firstRow="1" w:lastRow="0" w:firstColumn="1" w:lastColumn="0" w:noHBand="0" w:noVBand="1"/>
      </w:tblPr>
      <w:tblGrid>
        <w:gridCol w:w="1270"/>
        <w:gridCol w:w="1996"/>
        <w:gridCol w:w="6092"/>
      </w:tblGrid>
      <w:tr w:rsidR="00395755" w:rsidRPr="008C4586" w14:paraId="62D7C0B2" w14:textId="77777777">
        <w:tc>
          <w:tcPr>
            <w:tcW w:w="1270" w:type="dxa"/>
            <w:vAlign w:val="center"/>
          </w:tcPr>
          <w:p w14:paraId="176EFEF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96" w:type="dxa"/>
            <w:vAlign w:val="center"/>
          </w:tcPr>
          <w:p w14:paraId="183884C1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92" w:type="dxa"/>
            <w:vAlign w:val="center"/>
          </w:tcPr>
          <w:p w14:paraId="4B49A1F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:rsidRPr="008C4586" w14:paraId="0D30A9EA" w14:textId="77777777">
        <w:tc>
          <w:tcPr>
            <w:tcW w:w="1270" w:type="dxa"/>
            <w:vAlign w:val="center"/>
          </w:tcPr>
          <w:p w14:paraId="0A085472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96" w:type="dxa"/>
            <w:vAlign w:val="center"/>
          </w:tcPr>
          <w:p w14:paraId="7C9C3C7A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6092" w:type="dxa"/>
            <w:vAlign w:val="center"/>
          </w:tcPr>
          <w:p w14:paraId="10C914D3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395755" w:rsidRPr="008C4586" w14:paraId="33E4400E" w14:textId="77777777">
        <w:tc>
          <w:tcPr>
            <w:tcW w:w="1270" w:type="dxa"/>
            <w:vAlign w:val="center"/>
          </w:tcPr>
          <w:p w14:paraId="1EF31F85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96" w:type="dxa"/>
            <w:vAlign w:val="center"/>
          </w:tcPr>
          <w:p w14:paraId="700CFCEB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6092" w:type="dxa"/>
            <w:vAlign w:val="center"/>
          </w:tcPr>
          <w:p w14:paraId="3D4FA7C7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395755" w:rsidRPr="008C4586" w14:paraId="088B01CF" w14:textId="77777777">
        <w:tc>
          <w:tcPr>
            <w:tcW w:w="1270" w:type="dxa"/>
            <w:vAlign w:val="center"/>
          </w:tcPr>
          <w:p w14:paraId="567A2CDB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96" w:type="dxa"/>
            <w:vAlign w:val="center"/>
          </w:tcPr>
          <w:p w14:paraId="2817AA3F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6092" w:type="dxa"/>
            <w:vAlign w:val="center"/>
          </w:tcPr>
          <w:p w14:paraId="2EEB00D0" w14:textId="77777777" w:rsidR="00395755" w:rsidRPr="008C4586" w:rsidRDefault="00000000" w:rsidP="008C45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4586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57D1184C" w14:textId="77777777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0B9DFAFF" w14:textId="77777777" w:rsidR="00395755" w:rsidRPr="008C4586" w:rsidRDefault="00000000" w:rsidP="008C458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46B2C4E1" w14:textId="77777777" w:rsidR="00395755" w:rsidRPr="008C4586" w:rsidRDefault="00000000" w:rsidP="008C458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>Мониторинг — Контрольная точка: связь "многие-к-одному" (M:1).</w:t>
      </w:r>
    </w:p>
    <w:p w14:paraId="5337C713" w14:textId="77777777" w:rsidR="00395755" w:rsidRPr="008C4586" w:rsidRDefault="00000000" w:rsidP="008C4586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228735832"/>
      <w:r w:rsidRPr="008C4586">
        <w:rPr>
          <w:rFonts w:ascii="Times New Roman" w:hAnsi="Times New Roman" w:cs="Times New Roman"/>
          <w:color w:val="auto"/>
          <w:sz w:val="28"/>
          <w:szCs w:val="28"/>
        </w:rPr>
        <w:t>5.5. Логическая модель базы данных</w:t>
      </w:r>
      <w:bookmarkEnd w:id="39"/>
    </w:p>
    <w:p w14:paraId="1DDD0DDA" w14:textId="7BEF522B" w:rsidR="00395755" w:rsidRPr="008C4586" w:rsidRDefault="00000000" w:rsidP="008C45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</w:t>
      </w:r>
      <w:r w:rsidR="001D100B" w:rsidRPr="008C4586">
        <w:rPr>
          <w:rFonts w:ascii="Times New Roman" w:hAnsi="Times New Roman" w:cs="Times New Roman"/>
          <w:sz w:val="28"/>
          <w:szCs w:val="28"/>
        </w:rPr>
        <w:t xml:space="preserve">ниже </w:t>
      </w:r>
      <w:r w:rsidRPr="008C4586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1D100B" w:rsidRPr="008C4586">
        <w:rPr>
          <w:rFonts w:ascii="Times New Roman" w:hAnsi="Times New Roman" w:cs="Times New Roman"/>
          <w:sz w:val="28"/>
          <w:szCs w:val="28"/>
        </w:rPr>
        <w:t>6.</w:t>
      </w:r>
    </w:p>
    <w:p w14:paraId="446937E4" w14:textId="77777777" w:rsidR="00395755" w:rsidRPr="008C4586" w:rsidRDefault="00000000" w:rsidP="008C45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4586">
        <w:rPr>
          <w:rFonts w:ascii="Times New Roman" w:hAnsi="Times New Roman" w:cs="Times New Roman"/>
          <w:noProof/>
        </w:rPr>
        <w:drawing>
          <wp:inline distT="0" distB="0" distL="0" distR="0" wp14:anchorId="5B0955B7" wp14:editId="102A37BB">
            <wp:extent cx="5940425" cy="3112770"/>
            <wp:effectExtent l="0" t="0" r="0" b="0"/>
            <wp:docPr id="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FB8D" w14:textId="4275BF81" w:rsidR="00395755" w:rsidRPr="008C4586" w:rsidRDefault="00000000" w:rsidP="008C4586">
      <w:pPr>
        <w:spacing w:after="0" w:line="360" w:lineRule="auto"/>
        <w:ind w:firstLine="709"/>
        <w:jc w:val="center"/>
        <w:rPr>
          <w:rFonts w:ascii="Times New Roman" w:hAnsi="Times New Roman" w:cs="Times New Roman"/>
          <w:shd w:val="clear" w:color="auto" w:fill="FF5722"/>
        </w:rPr>
      </w:pPr>
      <w:r w:rsidRPr="008C4586">
        <w:rPr>
          <w:rFonts w:ascii="Times New Roman" w:hAnsi="Times New Roman" w:cs="Times New Roman"/>
          <w:sz w:val="28"/>
          <w:szCs w:val="28"/>
        </w:rPr>
        <w:t>Рис</w:t>
      </w:r>
      <w:r w:rsidR="00F754B4" w:rsidRPr="008C4586">
        <w:rPr>
          <w:rFonts w:ascii="Times New Roman" w:hAnsi="Times New Roman" w:cs="Times New Roman"/>
          <w:sz w:val="28"/>
          <w:szCs w:val="28"/>
        </w:rPr>
        <w:t>.</w:t>
      </w:r>
      <w:r w:rsidRPr="008C4586">
        <w:rPr>
          <w:rFonts w:ascii="Times New Roman" w:hAnsi="Times New Roman" w:cs="Times New Roman"/>
          <w:sz w:val="28"/>
          <w:szCs w:val="28"/>
        </w:rPr>
        <w:t xml:space="preserve"> 6. Логическая модель базы данных</w:t>
      </w:r>
    </w:p>
    <w:p w14:paraId="626BFBE7" w14:textId="77777777" w:rsidR="00395755" w:rsidRPr="008C4586" w:rsidRDefault="00000000" w:rsidP="008C458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63ABC926" w14:textId="77777777" w:rsidR="00395755" w:rsidRPr="008C4586" w:rsidRDefault="00000000" w:rsidP="008C4586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505096CA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3EB59102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5688DA75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5B31A773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1AF1C4AA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48127816" w14:textId="77777777" w:rsidR="00395755" w:rsidRPr="008C4586" w:rsidRDefault="00000000" w:rsidP="008C4586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0795C507" w14:textId="77777777" w:rsidR="00395755" w:rsidRPr="008C4586" w:rsidRDefault="00000000" w:rsidP="008C4586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17B459A3" w14:textId="77777777" w:rsidR="00395755" w:rsidRPr="008C4586" w:rsidRDefault="00000000" w:rsidP="008C4586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7CDF8F9D" w14:textId="77777777" w:rsidR="00395755" w:rsidRPr="008C4586" w:rsidRDefault="00000000" w:rsidP="008C4586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27956C3A" w14:textId="27B63F49" w:rsidR="00605B64" w:rsidRPr="008C4586" w:rsidRDefault="00000000" w:rsidP="008C4586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15A6A74B" w14:textId="77777777" w:rsidR="00605B64" w:rsidRPr="008C4586" w:rsidRDefault="00605B64" w:rsidP="008C45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br w:type="page"/>
      </w:r>
    </w:p>
    <w:p w14:paraId="2A65C004" w14:textId="77777777" w:rsidR="00395755" w:rsidRPr="008C4586" w:rsidRDefault="00000000" w:rsidP="008C4586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lastRenderedPageBreak/>
        <w:t xml:space="preserve">Контрольная точка (Checkpoint) </w:t>
      </w:r>
    </w:p>
    <w:p w14:paraId="1C843638" w14:textId="77777777" w:rsidR="00395755" w:rsidRPr="008C4586" w:rsidRDefault="00000000" w:rsidP="008C4586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1720B0E1" w14:textId="77777777" w:rsidR="00395755" w:rsidRPr="008C4586" w:rsidRDefault="00000000" w:rsidP="008C4586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5C2E537F" w14:textId="77777777" w:rsidR="00395755" w:rsidRPr="008C4586" w:rsidRDefault="00000000" w:rsidP="008C4586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78460BF8" w14:textId="77777777" w:rsidR="00395755" w:rsidRPr="008C4586" w:rsidRDefault="00000000" w:rsidP="008C458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32462B52" w14:textId="77777777" w:rsidR="00395755" w:rsidRPr="008C4586" w:rsidRDefault="00000000" w:rsidP="008C4586">
      <w:pPr>
        <w:pStyle w:val="af2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48F8B6F0" w14:textId="77777777" w:rsidR="00395755" w:rsidRPr="008C4586" w:rsidRDefault="00000000" w:rsidP="008C4586">
      <w:pPr>
        <w:pStyle w:val="af2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088F0057" w14:textId="77777777" w:rsidR="00395755" w:rsidRPr="008C4586" w:rsidRDefault="00000000" w:rsidP="008C45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710CB356" w14:textId="77777777" w:rsidR="00395755" w:rsidRPr="008C4586" w:rsidRDefault="00000000" w:rsidP="008C458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</w:rPr>
        <w:br w:type="page"/>
      </w:r>
    </w:p>
    <w:p w14:paraId="0F48F11E" w14:textId="77777777" w:rsidR="00395755" w:rsidRPr="008C4586" w:rsidRDefault="00000000" w:rsidP="008C458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0" w:name="_Toc198317029"/>
      <w:bookmarkStart w:id="41" w:name="_Toc197442415"/>
      <w:bookmarkStart w:id="42" w:name="_Toc228735833"/>
      <w:r w:rsidRPr="008C45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6. ОПИСАНИЕ ПРОГРАММНОГО КОМПЛЕКСА</w:t>
      </w:r>
      <w:bookmarkEnd w:id="40"/>
      <w:bookmarkEnd w:id="41"/>
      <w:bookmarkEnd w:id="42"/>
    </w:p>
    <w:p w14:paraId="7C56BD93" w14:textId="197DD894" w:rsidR="00EE3247" w:rsidRPr="008C4586" w:rsidRDefault="00000000" w:rsidP="008C45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p w14:paraId="0BEA59D8" w14:textId="77777777" w:rsidR="00EE3247" w:rsidRPr="008C4586" w:rsidRDefault="00EE3247" w:rsidP="008C45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C4586">
        <w:rPr>
          <w:rFonts w:ascii="Times New Roman" w:hAnsi="Times New Roman" w:cs="Times New Roman"/>
          <w:sz w:val="28"/>
          <w:szCs w:val="28"/>
        </w:rPr>
        <w:br w:type="page"/>
      </w:r>
    </w:p>
    <w:p w14:paraId="37F5EB6F" w14:textId="750D49C4" w:rsidR="00EE3247" w:rsidRPr="008C4586" w:rsidRDefault="00EE3247" w:rsidP="008C458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C45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7. ПРАКТИЧЕСКАЯ ЗНАЧИМОСТЬ РЕЗУЛЬТАТОВ ИССЛЕДОВАНИЯ</w:t>
      </w:r>
    </w:p>
    <w:p w14:paraId="45B881E6" w14:textId="628DA7A9" w:rsidR="003100E6" w:rsidRPr="003100E6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Автоматизация процессов контроля безопасности на производственных объектах является крайне актуальной задачей.</w:t>
      </w:r>
      <w:r w:rsidR="009D106E">
        <w:rPr>
          <w:rFonts w:ascii="Times New Roman" w:hAnsi="Times New Roman" w:cs="Times New Roman"/>
          <w:sz w:val="28"/>
          <w:szCs w:val="28"/>
        </w:rPr>
        <w:t xml:space="preserve"> </w:t>
      </w:r>
      <w:r w:rsidRPr="003100E6">
        <w:rPr>
          <w:rFonts w:ascii="Times New Roman" w:hAnsi="Times New Roman" w:cs="Times New Roman"/>
          <w:sz w:val="28"/>
          <w:szCs w:val="28"/>
        </w:rPr>
        <w:t>Одной из наиболее важных проблем на предприятиях с повышенным уровнем опасности является своевременное обнаружение присутствия человека в опасной зоне, а также контроль соблюдения требований техники безопасности.</w:t>
      </w:r>
    </w:p>
    <w:p w14:paraId="525C34D6" w14:textId="77777777" w:rsidR="003100E6" w:rsidRPr="003100E6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Традиционные методы контроля, основанные на ручном наблюдении операторов и использовании стандартных систем сигнализации, обладают рядом недостатков: высокой зависимостью от человеческого фактора, ограниченной скоростью реагирования и невозможностью комплексного анализа ситуации в реальном времени. В связи с этим исследование и разработка автоматизированных систем контроля с применением методов компьютерного зрения и искусственного интеллекта имеет большое практическое значение для промышленных предприятий, объектов энергетики, строительных площадок и других объектов повышенного риска.</w:t>
      </w:r>
    </w:p>
    <w:p w14:paraId="65DABABC" w14:textId="77777777" w:rsidR="003100E6" w:rsidRPr="008C4586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Ключевой особенностью разработанной системы является комплексный подход к контролю безопасности, включающий:</w:t>
      </w:r>
    </w:p>
    <w:p w14:paraId="666A58F0" w14:textId="1BDEA484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Обнаружение человека в опасной зоне;</w:t>
      </w:r>
    </w:p>
    <w:p w14:paraId="0601DA32" w14:textId="64D54338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Контроль прохождения контрольных точек;</w:t>
      </w:r>
    </w:p>
    <w:p w14:paraId="56696703" w14:textId="34B134B2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Распознавание защитного оборудования;</w:t>
      </w:r>
    </w:p>
    <w:p w14:paraId="609D0964" w14:textId="51D7CBB6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Фиксацию событий и хранение информации в базе данных;</w:t>
      </w:r>
    </w:p>
    <w:p w14:paraId="3663DF3E" w14:textId="76DCE0F7" w:rsidR="003100E6" w:rsidRPr="000A010F" w:rsidRDefault="003100E6" w:rsidP="000A010F">
      <w:pPr>
        <w:pStyle w:val="af2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Автоматический анализ видеопотока с использованием искусственных нейронных сетей.</w:t>
      </w:r>
    </w:p>
    <w:p w14:paraId="2AD2A7A2" w14:textId="77777777" w:rsidR="008F0C70" w:rsidRPr="008C4586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Как результат работы:</w:t>
      </w:r>
    </w:p>
    <w:p w14:paraId="38784346" w14:textId="712AED8C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Б</w:t>
      </w:r>
      <w:r w:rsidR="003100E6" w:rsidRPr="000A010F">
        <w:rPr>
          <w:rFonts w:ascii="Times New Roman" w:hAnsi="Times New Roman" w:cs="Times New Roman"/>
          <w:sz w:val="28"/>
          <w:szCs w:val="28"/>
        </w:rPr>
        <w:t>ыла разработана архитектура автоматизированной системы контроля присутствия человека в опасной зоне;</w:t>
      </w:r>
    </w:p>
    <w:p w14:paraId="481E6619" w14:textId="5CFB0227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Р</w:t>
      </w:r>
      <w:r w:rsidR="003100E6" w:rsidRPr="000A010F">
        <w:rPr>
          <w:rFonts w:ascii="Times New Roman" w:hAnsi="Times New Roman" w:cs="Times New Roman"/>
          <w:sz w:val="28"/>
          <w:szCs w:val="28"/>
        </w:rPr>
        <w:t>еализован модуль обработки видеопотока с применением методов компьютерного зрения;</w:t>
      </w:r>
    </w:p>
    <w:p w14:paraId="27472B67" w14:textId="0770734A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Р</w:t>
      </w:r>
      <w:r w:rsidR="003100E6" w:rsidRPr="000A010F">
        <w:rPr>
          <w:rFonts w:ascii="Times New Roman" w:hAnsi="Times New Roman" w:cs="Times New Roman"/>
          <w:sz w:val="28"/>
          <w:szCs w:val="28"/>
        </w:rPr>
        <w:t>азработан механизм контроля прохождения контрольных точек;</w:t>
      </w:r>
    </w:p>
    <w:p w14:paraId="471B89FF" w14:textId="246222CB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3100E6" w:rsidRPr="000A010F">
        <w:rPr>
          <w:rFonts w:ascii="Times New Roman" w:hAnsi="Times New Roman" w:cs="Times New Roman"/>
          <w:sz w:val="28"/>
          <w:szCs w:val="28"/>
        </w:rPr>
        <w:t>еализован модуль распознавания защитного оборудования с использованием искусственных нейронных сетей;</w:t>
      </w:r>
    </w:p>
    <w:p w14:paraId="7E5BAA53" w14:textId="45DBD889" w:rsidR="008F0C70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Р</w:t>
      </w:r>
      <w:r w:rsidR="003100E6" w:rsidRPr="000A010F">
        <w:rPr>
          <w:rFonts w:ascii="Times New Roman" w:hAnsi="Times New Roman" w:cs="Times New Roman"/>
          <w:sz w:val="28"/>
          <w:szCs w:val="28"/>
        </w:rPr>
        <w:t>азработан механизм хранения и обработки информации в базе данных PostgreSQL;</w:t>
      </w:r>
    </w:p>
    <w:p w14:paraId="30781DC6" w14:textId="3A0FAF3C" w:rsidR="003100E6" w:rsidRPr="000A010F" w:rsidRDefault="008F0C70" w:rsidP="000A010F">
      <w:pPr>
        <w:pStyle w:val="af2"/>
        <w:numPr>
          <w:ilvl w:val="0"/>
          <w:numId w:val="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10F">
        <w:rPr>
          <w:rFonts w:ascii="Times New Roman" w:hAnsi="Times New Roman" w:cs="Times New Roman"/>
          <w:sz w:val="28"/>
          <w:szCs w:val="28"/>
        </w:rPr>
        <w:t>В</w:t>
      </w:r>
      <w:r w:rsidR="003100E6" w:rsidRPr="000A010F">
        <w:rPr>
          <w:rFonts w:ascii="Times New Roman" w:hAnsi="Times New Roman" w:cs="Times New Roman"/>
          <w:sz w:val="28"/>
          <w:szCs w:val="28"/>
        </w:rPr>
        <w:t>ыполнена интеграция всех программных компонентов в единую систему.</w:t>
      </w:r>
    </w:p>
    <w:p w14:paraId="0B1AFD04" w14:textId="67F44664" w:rsidR="009D106E" w:rsidRDefault="003100E6" w:rsidP="000A01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0E6">
        <w:rPr>
          <w:rFonts w:ascii="Times New Roman" w:hAnsi="Times New Roman" w:cs="Times New Roman"/>
          <w:sz w:val="28"/>
          <w:szCs w:val="28"/>
        </w:rPr>
        <w:t>Разработанная система позволяет повысить уровень промышленной безопасности, снизить вероятность возникновения аварийных ситуаций и уменьшить влияние человеческого фактора при контроле опасных зон. Использование современных методов искусственного интеллекта и компьютерного зрения обеспечивает возможность дальнейшего масштабирования и внедрения системы на реальных производственных объектах.</w:t>
      </w:r>
    </w:p>
    <w:p w14:paraId="213D45E5" w14:textId="77777777" w:rsidR="009D106E" w:rsidRDefault="009D10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649C84" w14:textId="4137D443" w:rsidR="00AF0795" w:rsidRPr="008C4586" w:rsidRDefault="00AF0795" w:rsidP="00AF0795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F079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</w:p>
    <w:p w14:paraId="60B416BA" w14:textId="77777777" w:rsidR="009C2F73" w:rsidRPr="009C2F73" w:rsidRDefault="009C2F73" w:rsidP="009C2F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>По итогам работы была спроектирована и разработана автоматизированная система обнаружения присутствия человека в опасной зоне с учётом прохождения контрольных точек.</w:t>
      </w:r>
    </w:p>
    <w:p w14:paraId="77D8BC0D" w14:textId="77777777" w:rsidR="009C2F73" w:rsidRPr="009C2F73" w:rsidRDefault="009C2F73" w:rsidP="009C2F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>Были выполнены следующие задачи для достижения цели проектирования и разработки системы:</w:t>
      </w:r>
    </w:p>
    <w:p w14:paraId="50B340CC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Исследована предметная область контроля безопасности в опасных зонах. </w:t>
      </w:r>
    </w:p>
    <w:p w14:paraId="07C9B88A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Изучены современные технологии компьютерного зрения и методы обнаружения объектов. </w:t>
      </w:r>
    </w:p>
    <w:p w14:paraId="60B94539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Спроектирована архитектура системы, разработаны BPMN, DFD, IDEF0 диаграммы, ER-диаграмма и логическая модель базы данных. </w:t>
      </w:r>
    </w:p>
    <w:p w14:paraId="3EA1734C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Разработан программный модуль обработки видеопотока с камер наблюдения. </w:t>
      </w:r>
    </w:p>
    <w:p w14:paraId="52D11169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Реализованы алгоритмы обнаружения человека в опасной зоне. </w:t>
      </w:r>
    </w:p>
    <w:p w14:paraId="3995CB14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Разработан механизм контроля прохождения контрольных точек. </w:t>
      </w:r>
    </w:p>
    <w:p w14:paraId="429C8140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Реализован модуль распознавания защитного оборудования с использованием искусственных нейронных сетей. </w:t>
      </w:r>
    </w:p>
    <w:p w14:paraId="09175CEE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Реализован механизм хранения и обработки данных в базе данных PostgreSQL. </w:t>
      </w:r>
    </w:p>
    <w:p w14:paraId="6054C06B" w14:textId="77777777" w:rsidR="009C2F73" w:rsidRPr="009C2F73" w:rsidRDefault="009C2F73" w:rsidP="009C2F73">
      <w:pPr>
        <w:pStyle w:val="af2"/>
        <w:numPr>
          <w:ilvl w:val="0"/>
          <w:numId w:val="6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 xml:space="preserve">Проведено тестирование и отладка разработанной системы. </w:t>
      </w:r>
    </w:p>
    <w:p w14:paraId="2E66BE49" w14:textId="77777777" w:rsidR="009C2F73" w:rsidRPr="009C2F73" w:rsidRDefault="009C2F73" w:rsidP="009C2F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73">
        <w:rPr>
          <w:rFonts w:ascii="Times New Roman" w:hAnsi="Times New Roman" w:cs="Times New Roman"/>
          <w:sz w:val="28"/>
          <w:szCs w:val="28"/>
        </w:rPr>
        <w:t>В результате выполнения работы была создана программная система, обеспечивающая автоматизированный контроль присутствия человека в опасной зоне и позволяющая повысить уровень безопасности на объектах с повышенным риском.</w:t>
      </w:r>
    </w:p>
    <w:p w14:paraId="22BDD72B" w14:textId="4CB4FFD5" w:rsidR="00CB5638" w:rsidRDefault="009C2F73" w:rsidP="00CB56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2F73">
        <w:rPr>
          <w:rFonts w:ascii="Times New Roman" w:hAnsi="Times New Roman" w:cs="Times New Roman"/>
          <w:sz w:val="28"/>
          <w:szCs w:val="28"/>
        </w:rPr>
        <w:t>Цель и задачи работы можно считать успешно выполненными.</w:t>
      </w:r>
      <w:r w:rsidRPr="009C2F73">
        <w:rPr>
          <w:rFonts w:ascii="Times New Roman" w:hAnsi="Times New Roman" w:cs="Times New Roman"/>
          <w:sz w:val="28"/>
          <w:szCs w:val="28"/>
        </w:rPr>
        <w:br/>
        <w:t xml:space="preserve">Дальнейшее развитие работы может быть направлено на повышение точности алгоритмов обнаружения, расширение функциональных </w:t>
      </w:r>
      <w:r w:rsidRPr="009C2F73">
        <w:rPr>
          <w:rFonts w:ascii="Times New Roman" w:hAnsi="Times New Roman" w:cs="Times New Roman"/>
          <w:sz w:val="28"/>
          <w:szCs w:val="28"/>
        </w:rPr>
        <w:lastRenderedPageBreak/>
        <w:t>возможностей системы, а также интеграцию дополнительных средств анализа и мониторинга.</w:t>
      </w:r>
    </w:p>
    <w:p w14:paraId="56C77F85" w14:textId="77777777" w:rsidR="00CB5638" w:rsidRDefault="00CB563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272F525" w14:textId="1914B4C1" w:rsidR="00973615" w:rsidRPr="00973615" w:rsidRDefault="00973615" w:rsidP="00973615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7361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ИСПОЛЬЗОВАННЫХ ИСТОЧНИКОВ</w:t>
      </w:r>
    </w:p>
    <w:p w14:paraId="53B57F90" w14:textId="2D7AE593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973615">
        <w:rPr>
          <w:rFonts w:ascii="Times New Roman" w:hAnsi="Times New Roman" w:cs="Times New Roman"/>
          <w:sz w:val="28"/>
          <w:szCs w:val="28"/>
        </w:rPr>
        <w:t xml:space="preserve">Гонсалес, Р. Цифровая обработка изображений / Р. Гонсалес, Р. Вудс. – М. : Техносфера, 2012. – 1104 с. </w:t>
      </w:r>
    </w:p>
    <w:p w14:paraId="74EB92B9" w14:textId="63D297F7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3615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Pr="00973615">
        <w:rPr>
          <w:rFonts w:ascii="Times New Roman" w:hAnsi="Times New Roman" w:cs="Times New Roman"/>
          <w:sz w:val="28"/>
          <w:szCs w:val="28"/>
          <w:lang w:val="en-US"/>
        </w:rPr>
        <w:t xml:space="preserve">Goodfellow, I. Deep Learning / I. Goodfellow, Y. Bengio, A. Courville. – Cambridge : MIT Press, 2016. – 800 p. </w:t>
      </w:r>
    </w:p>
    <w:p w14:paraId="0C68B421" w14:textId="5D164173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3615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973615">
        <w:rPr>
          <w:rFonts w:ascii="Times New Roman" w:hAnsi="Times New Roman" w:cs="Times New Roman"/>
          <w:sz w:val="28"/>
          <w:szCs w:val="28"/>
          <w:lang w:val="en-US"/>
        </w:rPr>
        <w:t xml:space="preserve">Bradski, G. Learning OpenCV 4 Computer Vision with Python / G. Bradski, A. Kaehler. – Sebastopol : O’Reilly Media, 2020. – 1024 p. </w:t>
      </w:r>
    </w:p>
    <w:p w14:paraId="27D2FF47" w14:textId="11F6ADC3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973615">
        <w:rPr>
          <w:rFonts w:ascii="Times New Roman" w:hAnsi="Times New Roman" w:cs="Times New Roman"/>
          <w:sz w:val="28"/>
          <w:szCs w:val="28"/>
        </w:rPr>
        <w:t xml:space="preserve">TensorFlow [Электронный ресурс] : офиц. сайт. – URL: TensorFlow (дата обращения: 21.04.2026). </w:t>
      </w:r>
    </w:p>
    <w:p w14:paraId="6497FD7D" w14:textId="52566B57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973615">
        <w:rPr>
          <w:rFonts w:ascii="Times New Roman" w:hAnsi="Times New Roman" w:cs="Times New Roman"/>
          <w:sz w:val="28"/>
          <w:szCs w:val="28"/>
        </w:rPr>
        <w:t xml:space="preserve">OpenCV [Электронный ресурс] : офиц. сайт. – URL: OpenCV (дата обращения: 21.04.2026). </w:t>
      </w:r>
    </w:p>
    <w:p w14:paraId="35E4952E" w14:textId="19B85993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973615">
        <w:rPr>
          <w:rFonts w:ascii="Times New Roman" w:hAnsi="Times New Roman" w:cs="Times New Roman"/>
          <w:sz w:val="28"/>
          <w:szCs w:val="28"/>
        </w:rPr>
        <w:t xml:space="preserve">PostgreSQL [Электронный ресурс] : офиц. сайт. – URL: PostgreSQL (дата обращения: 21.04.2026). </w:t>
      </w:r>
    </w:p>
    <w:p w14:paraId="1D3BC75A" w14:textId="221213B7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Pr="00973615">
        <w:rPr>
          <w:rFonts w:ascii="Times New Roman" w:hAnsi="Times New Roman" w:cs="Times New Roman"/>
          <w:sz w:val="28"/>
          <w:szCs w:val="28"/>
        </w:rPr>
        <w:t xml:space="preserve">YOLO: Real-Time Object Detection [Электронный ресурс] : офиц. сайт. – URL: YOLO (дата обращения: 21.04.2026). </w:t>
      </w:r>
    </w:p>
    <w:p w14:paraId="195B7FAB" w14:textId="00B963F6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 </w:t>
      </w:r>
      <w:r w:rsidRPr="00973615">
        <w:rPr>
          <w:rFonts w:ascii="Times New Roman" w:hAnsi="Times New Roman" w:cs="Times New Roman"/>
          <w:sz w:val="28"/>
          <w:szCs w:val="28"/>
        </w:rPr>
        <w:t xml:space="preserve">PyTorch [Электронный ресурс] : офиц. сайт. – URL: PyTorch (дата обращения: 21.04.2026). </w:t>
      </w:r>
    </w:p>
    <w:p w14:paraId="663D90E5" w14:textId="3389ECB9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3615">
        <w:rPr>
          <w:rFonts w:ascii="Times New Roman" w:hAnsi="Times New Roman" w:cs="Times New Roman"/>
          <w:sz w:val="28"/>
          <w:szCs w:val="28"/>
          <w:lang w:val="en-US"/>
        </w:rPr>
        <w:t xml:space="preserve">9. </w:t>
      </w:r>
      <w:r w:rsidRPr="00973615">
        <w:rPr>
          <w:rFonts w:ascii="Times New Roman" w:hAnsi="Times New Roman" w:cs="Times New Roman"/>
          <w:sz w:val="28"/>
          <w:szCs w:val="28"/>
          <w:lang w:val="en-US"/>
        </w:rPr>
        <w:t xml:space="preserve">Szeliski, R. Computer Vision: Algorithms and Applications / R. Szeliski. – London : Springer, 2022. – 979 p. </w:t>
      </w:r>
    </w:p>
    <w:p w14:paraId="62EC8FDC" w14:textId="3E46DEB6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3615">
        <w:rPr>
          <w:rFonts w:ascii="Times New Roman" w:hAnsi="Times New Roman" w:cs="Times New Roman"/>
          <w:sz w:val="28"/>
          <w:szCs w:val="28"/>
          <w:lang w:val="en-US"/>
        </w:rPr>
        <w:t xml:space="preserve">10. </w:t>
      </w:r>
      <w:r w:rsidRPr="00973615">
        <w:rPr>
          <w:rFonts w:ascii="Times New Roman" w:hAnsi="Times New Roman" w:cs="Times New Roman"/>
          <w:sz w:val="28"/>
          <w:szCs w:val="28"/>
          <w:lang w:val="en-US"/>
        </w:rPr>
        <w:t xml:space="preserve">Richard, S. Artificial Intelligence: A Modern Approach / S. Richard, P. Norvig. – 4th ed. – Pearson, 2021. – 1136 p. </w:t>
      </w:r>
    </w:p>
    <w:p w14:paraId="2857CFA1" w14:textId="3698E882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11. </w:t>
      </w:r>
      <w:r w:rsidRPr="00973615">
        <w:rPr>
          <w:rFonts w:ascii="Times New Roman" w:hAnsi="Times New Roman" w:cs="Times New Roman"/>
          <w:sz w:val="28"/>
          <w:szCs w:val="28"/>
        </w:rPr>
        <w:t xml:space="preserve">Unity [Электронный ресурс] : офиц. сайт. – URL: Unity (дата обращения: 21.04.2026). </w:t>
      </w:r>
    </w:p>
    <w:p w14:paraId="4BC50BC2" w14:textId="19AE9EC7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12. </w:t>
      </w:r>
      <w:r w:rsidRPr="00973615">
        <w:rPr>
          <w:rFonts w:ascii="Times New Roman" w:hAnsi="Times New Roman" w:cs="Times New Roman"/>
          <w:sz w:val="28"/>
          <w:szCs w:val="28"/>
        </w:rPr>
        <w:t xml:space="preserve">Visual Studio 2022 [Электронный ресурс] : офиц. сайт. – URL: Visual Studio 2022 (дата обращения: 21.04.2026). </w:t>
      </w:r>
    </w:p>
    <w:p w14:paraId="6160FB20" w14:textId="3F4E9F6C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13. </w:t>
      </w:r>
      <w:r w:rsidRPr="00973615">
        <w:rPr>
          <w:rFonts w:ascii="Times New Roman" w:hAnsi="Times New Roman" w:cs="Times New Roman"/>
          <w:sz w:val="28"/>
          <w:szCs w:val="28"/>
        </w:rPr>
        <w:t xml:space="preserve">NumPy [Электронный ресурс] : офиц. сайт. – URL: NumPy (дата обращения: 21.04.2026). </w:t>
      </w:r>
    </w:p>
    <w:p w14:paraId="608ED8CF" w14:textId="22D9800E" w:rsidR="00973615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14. </w:t>
      </w:r>
      <w:r w:rsidRPr="00973615">
        <w:rPr>
          <w:rFonts w:ascii="Times New Roman" w:hAnsi="Times New Roman" w:cs="Times New Roman"/>
          <w:sz w:val="28"/>
          <w:szCs w:val="28"/>
        </w:rPr>
        <w:t xml:space="preserve">pandas [Электронный ресурс] : офиц. сайт. – URL: pandas (дата обращения: 21.04.2026). </w:t>
      </w:r>
    </w:p>
    <w:p w14:paraId="1DC5EA2A" w14:textId="7CD5855F" w:rsidR="003100E6" w:rsidRPr="00973615" w:rsidRDefault="00973615" w:rsidP="009736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361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15. </w:t>
      </w:r>
      <w:r w:rsidRPr="00973615">
        <w:rPr>
          <w:rFonts w:ascii="Times New Roman" w:hAnsi="Times New Roman" w:cs="Times New Roman"/>
          <w:sz w:val="28"/>
          <w:szCs w:val="28"/>
          <w:lang w:val="en-US"/>
        </w:rPr>
        <w:t>Redmon, J. You Only Look Once: Unified, Real-Time Object Detection / J. Redmon, S. Divvala, R. Girshick, A. Farhadi // Proceedings of the IEEE Conference on Computer Vision and Pattern Recognition. – 2016. – P. 779–788.</w:t>
      </w:r>
    </w:p>
    <w:sectPr w:rsidR="003100E6" w:rsidRPr="00973615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B1FCD7" w14:textId="77777777" w:rsidR="0000118C" w:rsidRDefault="0000118C" w:rsidP="001F591B">
      <w:pPr>
        <w:spacing w:after="0" w:line="240" w:lineRule="auto"/>
      </w:pPr>
      <w:r>
        <w:separator/>
      </w:r>
    </w:p>
  </w:endnote>
  <w:endnote w:type="continuationSeparator" w:id="0">
    <w:p w14:paraId="2A7592E1" w14:textId="77777777" w:rsidR="0000118C" w:rsidRDefault="0000118C" w:rsidP="001F59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76042152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269302DA" w14:textId="46E481B2" w:rsidR="00E63303" w:rsidRPr="00E63303" w:rsidRDefault="00E63303" w:rsidP="00E63303">
        <w:pPr>
          <w:pStyle w:val="afb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6330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6330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6330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63303">
          <w:rPr>
            <w:rFonts w:ascii="Times New Roman" w:hAnsi="Times New Roman" w:cs="Times New Roman"/>
            <w:sz w:val="28"/>
            <w:szCs w:val="28"/>
          </w:rPr>
          <w:t>2</w:t>
        </w:r>
        <w:r w:rsidRPr="00E6330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9014C1D" w14:textId="77777777" w:rsidR="00C71C84" w:rsidRPr="00E63303" w:rsidRDefault="00C71C84">
    <w:pPr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A37A7" w14:textId="77777777" w:rsidR="0000118C" w:rsidRDefault="0000118C" w:rsidP="001F591B">
      <w:pPr>
        <w:spacing w:after="0" w:line="240" w:lineRule="auto"/>
      </w:pPr>
      <w:r>
        <w:separator/>
      </w:r>
    </w:p>
  </w:footnote>
  <w:footnote w:type="continuationSeparator" w:id="0">
    <w:p w14:paraId="402016FC" w14:textId="77777777" w:rsidR="0000118C" w:rsidRDefault="0000118C" w:rsidP="001F59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B7325"/>
    <w:multiLevelType w:val="hybridMultilevel"/>
    <w:tmpl w:val="370898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FA2F7A"/>
    <w:multiLevelType w:val="hybridMultilevel"/>
    <w:tmpl w:val="3188AA1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431DDF"/>
    <w:multiLevelType w:val="hybridMultilevel"/>
    <w:tmpl w:val="6C9CF98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CD69B0"/>
    <w:multiLevelType w:val="multilevel"/>
    <w:tmpl w:val="80B2C26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38629F0"/>
    <w:multiLevelType w:val="multilevel"/>
    <w:tmpl w:val="288AA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A0E52"/>
    <w:multiLevelType w:val="hybridMultilevel"/>
    <w:tmpl w:val="49E421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A072960"/>
    <w:multiLevelType w:val="hybridMultilevel"/>
    <w:tmpl w:val="161EBF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6F331B"/>
    <w:multiLevelType w:val="multilevel"/>
    <w:tmpl w:val="FA90F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1C2C701B"/>
    <w:multiLevelType w:val="multilevel"/>
    <w:tmpl w:val="F8F0DA9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C343A26"/>
    <w:multiLevelType w:val="multilevel"/>
    <w:tmpl w:val="229C379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D1F6EDC"/>
    <w:multiLevelType w:val="hybridMultilevel"/>
    <w:tmpl w:val="5C9C5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C40762"/>
    <w:multiLevelType w:val="hybridMultilevel"/>
    <w:tmpl w:val="D69EE2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ED627D4"/>
    <w:multiLevelType w:val="hybridMultilevel"/>
    <w:tmpl w:val="66E026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0D66E7E"/>
    <w:multiLevelType w:val="multilevel"/>
    <w:tmpl w:val="B1EA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218C1DC8"/>
    <w:multiLevelType w:val="hybridMultilevel"/>
    <w:tmpl w:val="69A44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2FF4BAA"/>
    <w:multiLevelType w:val="multilevel"/>
    <w:tmpl w:val="D92C1FC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23A52013"/>
    <w:multiLevelType w:val="multilevel"/>
    <w:tmpl w:val="4DA2BCB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2540452A"/>
    <w:multiLevelType w:val="hybridMultilevel"/>
    <w:tmpl w:val="30768C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5706502"/>
    <w:multiLevelType w:val="hybridMultilevel"/>
    <w:tmpl w:val="A1468C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61D6DB3"/>
    <w:multiLevelType w:val="hybridMultilevel"/>
    <w:tmpl w:val="5E3A6EB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28B84C58"/>
    <w:multiLevelType w:val="multilevel"/>
    <w:tmpl w:val="32E6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A34515B"/>
    <w:multiLevelType w:val="multilevel"/>
    <w:tmpl w:val="CE6A641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2BE660AF"/>
    <w:multiLevelType w:val="multilevel"/>
    <w:tmpl w:val="E0945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2C44645D"/>
    <w:multiLevelType w:val="multilevel"/>
    <w:tmpl w:val="37FC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8614E0"/>
    <w:multiLevelType w:val="multilevel"/>
    <w:tmpl w:val="22A6947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2ED84249"/>
    <w:multiLevelType w:val="multilevel"/>
    <w:tmpl w:val="4D0A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D06E58"/>
    <w:multiLevelType w:val="multilevel"/>
    <w:tmpl w:val="616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 w15:restartNumberingAfterBreak="0">
    <w:nsid w:val="30875595"/>
    <w:multiLevelType w:val="multilevel"/>
    <w:tmpl w:val="09706E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233926"/>
    <w:multiLevelType w:val="multilevel"/>
    <w:tmpl w:val="012E7E8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33335788"/>
    <w:multiLevelType w:val="multilevel"/>
    <w:tmpl w:val="5388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 w15:restartNumberingAfterBreak="0">
    <w:nsid w:val="33F32B9F"/>
    <w:multiLevelType w:val="hybridMultilevel"/>
    <w:tmpl w:val="69541B2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38DC7E5F"/>
    <w:multiLevelType w:val="hybridMultilevel"/>
    <w:tmpl w:val="AB1E24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3D937453"/>
    <w:multiLevelType w:val="multilevel"/>
    <w:tmpl w:val="D0DE5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40F0784B"/>
    <w:multiLevelType w:val="hybridMultilevel"/>
    <w:tmpl w:val="3C5A9DA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24E751F"/>
    <w:multiLevelType w:val="hybridMultilevel"/>
    <w:tmpl w:val="04AEDB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4E95792"/>
    <w:multiLevelType w:val="hybridMultilevel"/>
    <w:tmpl w:val="A588FC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A5F586A"/>
    <w:multiLevelType w:val="multilevel"/>
    <w:tmpl w:val="3766C5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C872EA3"/>
    <w:multiLevelType w:val="multilevel"/>
    <w:tmpl w:val="E1DE982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4C9547C6"/>
    <w:multiLevelType w:val="hybridMultilevel"/>
    <w:tmpl w:val="53403A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ED34314"/>
    <w:multiLevelType w:val="multilevel"/>
    <w:tmpl w:val="2C0AD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0" w15:restartNumberingAfterBreak="0">
    <w:nsid w:val="5131127D"/>
    <w:multiLevelType w:val="multilevel"/>
    <w:tmpl w:val="DE40C9B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52776C1B"/>
    <w:multiLevelType w:val="multilevel"/>
    <w:tmpl w:val="BB58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2" w15:restartNumberingAfterBreak="0">
    <w:nsid w:val="5283391E"/>
    <w:multiLevelType w:val="multilevel"/>
    <w:tmpl w:val="D7B61D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541B5223"/>
    <w:multiLevelType w:val="multilevel"/>
    <w:tmpl w:val="8D14AB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52409D9"/>
    <w:multiLevelType w:val="multilevel"/>
    <w:tmpl w:val="02640E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553928E4"/>
    <w:multiLevelType w:val="multilevel"/>
    <w:tmpl w:val="2E90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6" w15:restartNumberingAfterBreak="0">
    <w:nsid w:val="559E52B1"/>
    <w:multiLevelType w:val="multilevel"/>
    <w:tmpl w:val="196CA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84805D8"/>
    <w:multiLevelType w:val="multilevel"/>
    <w:tmpl w:val="BB02E350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5901510E"/>
    <w:multiLevelType w:val="multilevel"/>
    <w:tmpl w:val="7A7C49C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5B8A7D34"/>
    <w:multiLevelType w:val="multilevel"/>
    <w:tmpl w:val="005C0A4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5BBC7F91"/>
    <w:multiLevelType w:val="hybridMultilevel"/>
    <w:tmpl w:val="44CEF1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CAB633E"/>
    <w:multiLevelType w:val="multilevel"/>
    <w:tmpl w:val="0CAA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9F64AF9"/>
    <w:multiLevelType w:val="multilevel"/>
    <w:tmpl w:val="FE34D2E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3" w15:restartNumberingAfterBreak="0">
    <w:nsid w:val="6A074E2A"/>
    <w:multiLevelType w:val="hybridMultilevel"/>
    <w:tmpl w:val="EF5C661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6C0559CB"/>
    <w:multiLevelType w:val="multilevel"/>
    <w:tmpl w:val="28E2C9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6D4D7E37"/>
    <w:multiLevelType w:val="multilevel"/>
    <w:tmpl w:val="8C9228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DBE5A11"/>
    <w:multiLevelType w:val="hybridMultilevel"/>
    <w:tmpl w:val="FBDA75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6F8D3540"/>
    <w:multiLevelType w:val="multilevel"/>
    <w:tmpl w:val="22F0D4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DC70C0"/>
    <w:multiLevelType w:val="hybridMultilevel"/>
    <w:tmpl w:val="7D38759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71260F38"/>
    <w:multiLevelType w:val="multilevel"/>
    <w:tmpl w:val="38BCF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197735F"/>
    <w:multiLevelType w:val="multilevel"/>
    <w:tmpl w:val="8EE438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1" w15:restartNumberingAfterBreak="0">
    <w:nsid w:val="77AE1ACC"/>
    <w:multiLevelType w:val="multilevel"/>
    <w:tmpl w:val="5F968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87A2CDD"/>
    <w:multiLevelType w:val="hybridMultilevel"/>
    <w:tmpl w:val="4FD07086"/>
    <w:lvl w:ilvl="0" w:tplc="205E008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3" w15:restartNumberingAfterBreak="0">
    <w:nsid w:val="7EE20780"/>
    <w:multiLevelType w:val="multilevel"/>
    <w:tmpl w:val="D69A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4" w15:restartNumberingAfterBreak="0">
    <w:nsid w:val="7F1776FC"/>
    <w:multiLevelType w:val="multilevel"/>
    <w:tmpl w:val="0534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29303762">
    <w:abstractNumId w:val="39"/>
  </w:num>
  <w:num w:numId="2" w16cid:durableId="2011787675">
    <w:abstractNumId w:val="52"/>
  </w:num>
  <w:num w:numId="3" w16cid:durableId="1523858459">
    <w:abstractNumId w:val="20"/>
  </w:num>
  <w:num w:numId="4" w16cid:durableId="1809324148">
    <w:abstractNumId w:val="46"/>
  </w:num>
  <w:num w:numId="5" w16cid:durableId="304818186">
    <w:abstractNumId w:val="23"/>
  </w:num>
  <w:num w:numId="6" w16cid:durableId="147597832">
    <w:abstractNumId w:val="55"/>
  </w:num>
  <w:num w:numId="7" w16cid:durableId="348026808">
    <w:abstractNumId w:val="36"/>
  </w:num>
  <w:num w:numId="8" w16cid:durableId="196241823">
    <w:abstractNumId w:val="27"/>
  </w:num>
  <w:num w:numId="9" w16cid:durableId="493254222">
    <w:abstractNumId w:val="37"/>
  </w:num>
  <w:num w:numId="10" w16cid:durableId="967861690">
    <w:abstractNumId w:val="15"/>
  </w:num>
  <w:num w:numId="11" w16cid:durableId="1894191394">
    <w:abstractNumId w:val="47"/>
  </w:num>
  <w:num w:numId="12" w16cid:durableId="1970938493">
    <w:abstractNumId w:val="40"/>
  </w:num>
  <w:num w:numId="13" w16cid:durableId="895092029">
    <w:abstractNumId w:val="21"/>
  </w:num>
  <w:num w:numId="14" w16cid:durableId="483590356">
    <w:abstractNumId w:val="48"/>
  </w:num>
  <w:num w:numId="15" w16cid:durableId="601186862">
    <w:abstractNumId w:val="49"/>
  </w:num>
  <w:num w:numId="16" w16cid:durableId="1291981566">
    <w:abstractNumId w:val="8"/>
  </w:num>
  <w:num w:numId="17" w16cid:durableId="1172448410">
    <w:abstractNumId w:val="28"/>
  </w:num>
  <w:num w:numId="18" w16cid:durableId="2074502837">
    <w:abstractNumId w:val="9"/>
  </w:num>
  <w:num w:numId="19" w16cid:durableId="725490956">
    <w:abstractNumId w:val="16"/>
  </w:num>
  <w:num w:numId="20" w16cid:durableId="926498700">
    <w:abstractNumId w:val="45"/>
  </w:num>
  <w:num w:numId="21" w16cid:durableId="245380149">
    <w:abstractNumId w:val="26"/>
  </w:num>
  <w:num w:numId="22" w16cid:durableId="409928809">
    <w:abstractNumId w:val="7"/>
  </w:num>
  <w:num w:numId="23" w16cid:durableId="699820587">
    <w:abstractNumId w:val="41"/>
  </w:num>
  <w:num w:numId="24" w16cid:durableId="472600543">
    <w:abstractNumId w:val="64"/>
  </w:num>
  <w:num w:numId="25" w16cid:durableId="297876046">
    <w:abstractNumId w:val="61"/>
  </w:num>
  <w:num w:numId="26" w16cid:durableId="1492409805">
    <w:abstractNumId w:val="13"/>
  </w:num>
  <w:num w:numId="27" w16cid:durableId="67583840">
    <w:abstractNumId w:val="29"/>
  </w:num>
  <w:num w:numId="28" w16cid:durableId="1171333134">
    <w:abstractNumId w:val="25"/>
  </w:num>
  <w:num w:numId="29" w16cid:durableId="393629923">
    <w:abstractNumId w:val="43"/>
  </w:num>
  <w:num w:numId="30" w16cid:durableId="723287071">
    <w:abstractNumId w:val="57"/>
  </w:num>
  <w:num w:numId="31" w16cid:durableId="1935016338">
    <w:abstractNumId w:val="63"/>
  </w:num>
  <w:num w:numId="32" w16cid:durableId="125196762">
    <w:abstractNumId w:val="59"/>
  </w:num>
  <w:num w:numId="33" w16cid:durableId="771557472">
    <w:abstractNumId w:val="32"/>
  </w:num>
  <w:num w:numId="34" w16cid:durableId="702246606">
    <w:abstractNumId w:val="54"/>
  </w:num>
  <w:num w:numId="35" w16cid:durableId="138962012">
    <w:abstractNumId w:val="22"/>
  </w:num>
  <w:num w:numId="36" w16cid:durableId="885525598">
    <w:abstractNumId w:val="44"/>
  </w:num>
  <w:num w:numId="37" w16cid:durableId="1253129903">
    <w:abstractNumId w:val="51"/>
  </w:num>
  <w:num w:numId="38" w16cid:durableId="1068841071">
    <w:abstractNumId w:val="24"/>
  </w:num>
  <w:num w:numId="39" w16cid:durableId="2033144635">
    <w:abstractNumId w:val="3"/>
  </w:num>
  <w:num w:numId="40" w16cid:durableId="823739766">
    <w:abstractNumId w:val="42"/>
  </w:num>
  <w:num w:numId="41" w16cid:durableId="1023363179">
    <w:abstractNumId w:val="60"/>
  </w:num>
  <w:num w:numId="42" w16cid:durableId="2086493360">
    <w:abstractNumId w:val="19"/>
  </w:num>
  <w:num w:numId="43" w16cid:durableId="450707668">
    <w:abstractNumId w:val="35"/>
  </w:num>
  <w:num w:numId="44" w16cid:durableId="1395472017">
    <w:abstractNumId w:val="2"/>
  </w:num>
  <w:num w:numId="45" w16cid:durableId="811101082">
    <w:abstractNumId w:val="33"/>
  </w:num>
  <w:num w:numId="46" w16cid:durableId="256408564">
    <w:abstractNumId w:val="1"/>
  </w:num>
  <w:num w:numId="47" w16cid:durableId="1873881206">
    <w:abstractNumId w:val="58"/>
  </w:num>
  <w:num w:numId="48" w16cid:durableId="919874176">
    <w:abstractNumId w:val="12"/>
  </w:num>
  <w:num w:numId="49" w16cid:durableId="1990014450">
    <w:abstractNumId w:val="30"/>
  </w:num>
  <w:num w:numId="50" w16cid:durableId="1184126169">
    <w:abstractNumId w:val="38"/>
  </w:num>
  <w:num w:numId="51" w16cid:durableId="439374462">
    <w:abstractNumId w:val="0"/>
  </w:num>
  <w:num w:numId="52" w16cid:durableId="83649529">
    <w:abstractNumId w:val="17"/>
  </w:num>
  <w:num w:numId="53" w16cid:durableId="178129063">
    <w:abstractNumId w:val="11"/>
  </w:num>
  <w:num w:numId="54" w16cid:durableId="761217216">
    <w:abstractNumId w:val="31"/>
  </w:num>
  <w:num w:numId="55" w16cid:durableId="84886014">
    <w:abstractNumId w:val="62"/>
  </w:num>
  <w:num w:numId="56" w16cid:durableId="17388219">
    <w:abstractNumId w:val="5"/>
  </w:num>
  <w:num w:numId="57" w16cid:durableId="1392004079">
    <w:abstractNumId w:val="34"/>
  </w:num>
  <w:num w:numId="58" w16cid:durableId="1709182969">
    <w:abstractNumId w:val="56"/>
  </w:num>
  <w:num w:numId="59" w16cid:durableId="117720726">
    <w:abstractNumId w:val="14"/>
  </w:num>
  <w:num w:numId="60" w16cid:durableId="304355943">
    <w:abstractNumId w:val="6"/>
  </w:num>
  <w:num w:numId="61" w16cid:durableId="1453017244">
    <w:abstractNumId w:val="50"/>
  </w:num>
  <w:num w:numId="62" w16cid:durableId="1502308998">
    <w:abstractNumId w:val="53"/>
  </w:num>
  <w:num w:numId="63" w16cid:durableId="739137922">
    <w:abstractNumId w:val="10"/>
  </w:num>
  <w:num w:numId="64" w16cid:durableId="300690658">
    <w:abstractNumId w:val="4"/>
  </w:num>
  <w:num w:numId="65" w16cid:durableId="11299771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755"/>
    <w:rsid w:val="0000118C"/>
    <w:rsid w:val="000129EC"/>
    <w:rsid w:val="00025446"/>
    <w:rsid w:val="00026ADA"/>
    <w:rsid w:val="0003059B"/>
    <w:rsid w:val="0006620D"/>
    <w:rsid w:val="00067E34"/>
    <w:rsid w:val="00076646"/>
    <w:rsid w:val="000A010F"/>
    <w:rsid w:val="000B0C6F"/>
    <w:rsid w:val="000D1E69"/>
    <w:rsid w:val="000E225E"/>
    <w:rsid w:val="00143807"/>
    <w:rsid w:val="00160D5A"/>
    <w:rsid w:val="001753B1"/>
    <w:rsid w:val="00182DD1"/>
    <w:rsid w:val="00194607"/>
    <w:rsid w:val="001A26EA"/>
    <w:rsid w:val="001C2F1F"/>
    <w:rsid w:val="001D100B"/>
    <w:rsid w:val="001F591B"/>
    <w:rsid w:val="00217C96"/>
    <w:rsid w:val="0022288B"/>
    <w:rsid w:val="00223A0C"/>
    <w:rsid w:val="00227E8F"/>
    <w:rsid w:val="002336D6"/>
    <w:rsid w:val="003100E6"/>
    <w:rsid w:val="00325654"/>
    <w:rsid w:val="00345497"/>
    <w:rsid w:val="00395755"/>
    <w:rsid w:val="00397A30"/>
    <w:rsid w:val="003D60E4"/>
    <w:rsid w:val="003F6AAC"/>
    <w:rsid w:val="004615F5"/>
    <w:rsid w:val="00477B7B"/>
    <w:rsid w:val="004C4A44"/>
    <w:rsid w:val="004E4C8F"/>
    <w:rsid w:val="004F41DE"/>
    <w:rsid w:val="00507B76"/>
    <w:rsid w:val="00514F5D"/>
    <w:rsid w:val="0059001D"/>
    <w:rsid w:val="00590C4D"/>
    <w:rsid w:val="005B7749"/>
    <w:rsid w:val="00605B64"/>
    <w:rsid w:val="006425B9"/>
    <w:rsid w:val="00675216"/>
    <w:rsid w:val="006F2BF6"/>
    <w:rsid w:val="006F5A98"/>
    <w:rsid w:val="00705BC3"/>
    <w:rsid w:val="00736FC5"/>
    <w:rsid w:val="00780504"/>
    <w:rsid w:val="007A3954"/>
    <w:rsid w:val="007E7E7B"/>
    <w:rsid w:val="0080701E"/>
    <w:rsid w:val="0084083D"/>
    <w:rsid w:val="008428BD"/>
    <w:rsid w:val="0084659E"/>
    <w:rsid w:val="00884B5F"/>
    <w:rsid w:val="008A1719"/>
    <w:rsid w:val="008B69B2"/>
    <w:rsid w:val="008C4586"/>
    <w:rsid w:val="008F0C70"/>
    <w:rsid w:val="0094368C"/>
    <w:rsid w:val="00953F3F"/>
    <w:rsid w:val="009565F9"/>
    <w:rsid w:val="00973615"/>
    <w:rsid w:val="009C08C7"/>
    <w:rsid w:val="009C2F73"/>
    <w:rsid w:val="009D106E"/>
    <w:rsid w:val="00A26895"/>
    <w:rsid w:val="00A41A97"/>
    <w:rsid w:val="00A8533C"/>
    <w:rsid w:val="00AB5DAD"/>
    <w:rsid w:val="00AF0795"/>
    <w:rsid w:val="00AF30B8"/>
    <w:rsid w:val="00B2624B"/>
    <w:rsid w:val="00B76458"/>
    <w:rsid w:val="00BC4023"/>
    <w:rsid w:val="00BD38F0"/>
    <w:rsid w:val="00C0242A"/>
    <w:rsid w:val="00C71C84"/>
    <w:rsid w:val="00CA22E1"/>
    <w:rsid w:val="00CB5638"/>
    <w:rsid w:val="00CD1E23"/>
    <w:rsid w:val="00CD6167"/>
    <w:rsid w:val="00D376A1"/>
    <w:rsid w:val="00D379D1"/>
    <w:rsid w:val="00D83771"/>
    <w:rsid w:val="00DA122F"/>
    <w:rsid w:val="00DC3E7D"/>
    <w:rsid w:val="00DC6115"/>
    <w:rsid w:val="00DE4EB2"/>
    <w:rsid w:val="00DE6294"/>
    <w:rsid w:val="00E21FA3"/>
    <w:rsid w:val="00E63303"/>
    <w:rsid w:val="00EA5DCF"/>
    <w:rsid w:val="00EB030D"/>
    <w:rsid w:val="00EE3247"/>
    <w:rsid w:val="00F03455"/>
    <w:rsid w:val="00F12F69"/>
    <w:rsid w:val="00F61773"/>
    <w:rsid w:val="00F754B4"/>
    <w:rsid w:val="00F84463"/>
    <w:rsid w:val="00FA024F"/>
    <w:rsid w:val="00FE23E3"/>
    <w:rsid w:val="00FE330C"/>
    <w:rsid w:val="00FE3CC4"/>
    <w:rsid w:val="00FF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E1F56D"/>
  <w15:docId w15:val="{4714D9B8-CE77-4618-BC28-316C3A9DC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615"/>
    <w:pPr>
      <w:spacing w:after="160" w:line="259" w:lineRule="auto"/>
    </w:pPr>
    <w:rPr>
      <w:rFonts w:ascii="Aptos" w:eastAsia="Aptos" w:hAnsi="Aptos"/>
      <w:kern w:val="0"/>
      <w:sz w:val="22"/>
      <w:szCs w:val="22"/>
      <w:lang w:bidi="he-IL"/>
    </w:rPr>
  </w:style>
  <w:style w:type="paragraph" w:styleId="1">
    <w:name w:val="heading 1"/>
    <w:basedOn w:val="a"/>
    <w:next w:val="a"/>
    <w:link w:val="10"/>
    <w:uiPriority w:val="9"/>
    <w:qFormat/>
    <w:rsid w:val="00F85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85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5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5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5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5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5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5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F85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F85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F85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F85F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85F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F85F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F85F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F85F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F85F35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F85F35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F85F35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F85F35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F85F35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F85F35"/>
    <w:rPr>
      <w:b/>
      <w:bCs/>
      <w:smallCaps/>
      <w:color w:val="0F4761" w:themeColor="accent1" w:themeShade="BF"/>
      <w:spacing w:val="5"/>
    </w:rPr>
  </w:style>
  <w:style w:type="character" w:customStyle="1" w:styleId="character">
    <w:name w:val="ИмяРис_character"/>
    <w:link w:val="ab"/>
    <w:qFormat/>
    <w:rsid w:val="00073EC6"/>
    <w:rPr>
      <w:rFonts w:asciiTheme="majorHAnsi" w:hAnsiTheme="majorHAnsi" w:cstheme="majorHAnsi"/>
      <w:color w:val="000000" w:themeColor="text1"/>
      <w:szCs w:val="28"/>
      <w:lang w:bidi="he-IL"/>
    </w:rPr>
  </w:style>
  <w:style w:type="character" w:styleId="ac">
    <w:name w:val="Hyperlink"/>
    <w:basedOn w:val="a0"/>
    <w:uiPriority w:val="99"/>
    <w:unhideWhenUsed/>
    <w:rsid w:val="00073EC6"/>
    <w:rPr>
      <w:color w:val="467886" w:themeColor="hyperlink"/>
      <w:u w:val="single"/>
    </w:rPr>
  </w:style>
  <w:style w:type="character" w:customStyle="1" w:styleId="ad">
    <w:name w:val="Ссылка указателя"/>
    <w:qFormat/>
  </w:style>
  <w:style w:type="paragraph" w:styleId="a4">
    <w:name w:val="Title"/>
    <w:basedOn w:val="a"/>
    <w:next w:val="ae"/>
    <w:link w:val="a3"/>
    <w:uiPriority w:val="10"/>
    <w:qFormat/>
    <w:rsid w:val="00F85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ucida Sans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1">
    <w:name w:val="index heading"/>
    <w:basedOn w:val="a4"/>
  </w:style>
  <w:style w:type="paragraph" w:styleId="a6">
    <w:name w:val="Subtitle"/>
    <w:basedOn w:val="a"/>
    <w:next w:val="a"/>
    <w:link w:val="a5"/>
    <w:uiPriority w:val="11"/>
    <w:qFormat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F85F35"/>
    <w:pPr>
      <w:spacing w:before="160"/>
      <w:jc w:val="center"/>
    </w:pPr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F85F35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F85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ab">
    <w:name w:val="ИмяРис"/>
    <w:basedOn w:val="caption1"/>
    <w:link w:val="character"/>
    <w:qFormat/>
    <w:rsid w:val="00073EC6"/>
    <w:pPr>
      <w:spacing w:after="0" w:line="360" w:lineRule="auto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kern w:val="2"/>
      <w:sz w:val="24"/>
      <w:szCs w:val="28"/>
    </w:rPr>
  </w:style>
  <w:style w:type="paragraph" w:customStyle="1" w:styleId="caption1">
    <w:name w:val="caption1"/>
    <w:basedOn w:val="a"/>
    <w:next w:val="a"/>
    <w:uiPriority w:val="35"/>
    <w:unhideWhenUsed/>
    <w:qFormat/>
    <w:rsid w:val="00073E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3">
    <w:name w:val="TOC Heading"/>
    <w:basedOn w:val="1"/>
    <w:next w:val="a"/>
    <w:uiPriority w:val="39"/>
    <w:unhideWhenUsed/>
    <w:qFormat/>
    <w:rsid w:val="00073EC6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073EC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EC6"/>
    <w:pPr>
      <w:spacing w:after="100"/>
      <w:ind w:left="220"/>
    </w:pPr>
  </w:style>
  <w:style w:type="table" w:styleId="af4">
    <w:name w:val="Table Grid"/>
    <w:basedOn w:val="a1"/>
    <w:uiPriority w:val="59"/>
    <w:rsid w:val="00073EC6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text"/>
    <w:basedOn w:val="a"/>
    <w:link w:val="af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Pr>
      <w:rFonts w:ascii="Aptos" w:eastAsia="Aptos" w:hAnsi="Aptos"/>
      <w:kern w:val="0"/>
      <w:sz w:val="20"/>
      <w:szCs w:val="20"/>
      <w:lang w:bidi="he-IL"/>
      <w14:ligatures w14:val="none"/>
    </w:rPr>
  </w:style>
  <w:style w:type="character" w:styleId="af7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f8">
    <w:name w:val="Book Title"/>
    <w:aliases w:val="Имя таблицы"/>
    <w:uiPriority w:val="33"/>
    <w:qFormat/>
    <w:rsid w:val="00194607"/>
    <w:rPr>
      <w:rFonts w:eastAsia="Arial"/>
      <w:spacing w:val="5"/>
    </w:rPr>
  </w:style>
  <w:style w:type="paragraph" w:styleId="af9">
    <w:name w:val="header"/>
    <w:basedOn w:val="a"/>
    <w:link w:val="afa"/>
    <w:uiPriority w:val="99"/>
    <w:unhideWhenUsed/>
    <w:rsid w:val="001F59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rsid w:val="001F591B"/>
    <w:rPr>
      <w:rFonts w:ascii="Aptos" w:eastAsia="Aptos" w:hAnsi="Aptos"/>
      <w:kern w:val="0"/>
      <w:sz w:val="22"/>
      <w:szCs w:val="22"/>
      <w:lang w:bidi="he-IL"/>
      <w14:ligatures w14:val="none"/>
    </w:rPr>
  </w:style>
  <w:style w:type="paragraph" w:styleId="afb">
    <w:name w:val="footer"/>
    <w:basedOn w:val="a"/>
    <w:link w:val="afc"/>
    <w:uiPriority w:val="99"/>
    <w:unhideWhenUsed/>
    <w:rsid w:val="001F59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rsid w:val="001F591B"/>
    <w:rPr>
      <w:rFonts w:ascii="Aptos" w:eastAsia="Aptos" w:hAnsi="Aptos"/>
      <w:kern w:val="0"/>
      <w:sz w:val="22"/>
      <w:szCs w:val="22"/>
      <w:lang w:bidi="he-IL"/>
      <w14:ligatures w14:val="none"/>
    </w:rPr>
  </w:style>
  <w:style w:type="character" w:styleId="afd">
    <w:name w:val="Unresolved Mention"/>
    <w:basedOn w:val="a0"/>
    <w:uiPriority w:val="99"/>
    <w:semiHidden/>
    <w:unhideWhenUsed/>
    <w:rsid w:val="009736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DDCA5-7268-4A91-9151-95C85519B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37</Pages>
  <Words>6213</Words>
  <Characters>35417</Characters>
  <Application>Microsoft Office Word</Application>
  <DocSecurity>0</DocSecurity>
  <Lines>295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dc:description/>
  <cp:lastModifiedBy>Fanatsio PC</cp:lastModifiedBy>
  <cp:revision>109</cp:revision>
  <cp:lastPrinted>2026-05-07T12:51:00Z</cp:lastPrinted>
  <dcterms:created xsi:type="dcterms:W3CDTF">2026-04-21T13:15:00Z</dcterms:created>
  <dcterms:modified xsi:type="dcterms:W3CDTF">2026-05-07T13:07:00Z</dcterms:modified>
  <dc:language>ru-RU</dc:language>
</cp:coreProperties>
</file>