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6C62" w14:textId="7DD28D6E" w:rsidR="00E72847" w:rsidRPr="00213120" w:rsidRDefault="00213120" w:rsidP="00213120">
      <w:pPr>
        <w:jc w:val="center"/>
        <w:rPr>
          <w:rFonts w:hint="eastAsia"/>
          <w:sz w:val="36"/>
          <w:szCs w:val="36"/>
        </w:rPr>
      </w:pPr>
      <w:r w:rsidRPr="00213120">
        <w:rPr>
          <w:rFonts w:hint="eastAsia"/>
          <w:sz w:val="36"/>
          <w:szCs w:val="36"/>
        </w:rPr>
        <w:t>分光计的调节与使用 用自准直法测三棱镜顶角</w:t>
      </w:r>
    </w:p>
    <w:p w14:paraId="2DBCA6AE" w14:textId="5DE394E8" w:rsidR="00785DCB" w:rsidRPr="00785DCB" w:rsidRDefault="00785DCB" w:rsidP="00213120">
      <w:pPr>
        <w:pStyle w:val="2"/>
      </w:pPr>
      <w:r w:rsidRPr="00785DCB">
        <w:t>实验目的：</w:t>
      </w:r>
    </w:p>
    <w:p w14:paraId="60E14EE5" w14:textId="77777777" w:rsidR="00890310" w:rsidRDefault="00785DCB" w:rsidP="00785DCB">
      <w:r w:rsidRPr="00785DCB">
        <w:t>本实验的主要目的是掌握分光镜的调节和使用方法，</w:t>
      </w:r>
    </w:p>
    <w:p w14:paraId="46F71275" w14:textId="77777777" w:rsidR="00110D6D" w:rsidRDefault="00785DCB" w:rsidP="00785DCB">
      <w:r w:rsidRPr="00785DCB">
        <w:t>学习自准直法测量三棱镜顶角的方法，</w:t>
      </w:r>
    </w:p>
    <w:p w14:paraId="29A47DC8" w14:textId="29086911" w:rsidR="00110D6D" w:rsidRDefault="00110D6D" w:rsidP="00785DCB">
      <w:pPr>
        <w:rPr>
          <w:rFonts w:hint="eastAsia"/>
        </w:rPr>
      </w:pPr>
      <w:r>
        <w:rPr>
          <w:rFonts w:hint="eastAsia"/>
        </w:rPr>
        <w:t>学会使用分光计来测量角度</w:t>
      </w:r>
    </w:p>
    <w:p w14:paraId="44F40299" w14:textId="5FE32F8F" w:rsidR="00785DCB" w:rsidRPr="00785DCB" w:rsidRDefault="00785DCB" w:rsidP="00785DCB">
      <w:r w:rsidRPr="00785DCB">
        <w:t>实验原理：</w:t>
      </w:r>
    </w:p>
    <w:p w14:paraId="601488FD" w14:textId="77777777" w:rsidR="00785DCB" w:rsidRPr="00785DCB" w:rsidRDefault="00785DCB" w:rsidP="00785DCB">
      <w:r w:rsidRPr="00785DCB">
        <w:t>分光镜是光学实验中常用的光学器件之一，它可以将入射光分成两束光线，并且使它们分别沿着不同的方向传播。分光镜具有反射和透射两种作用，因此可以用于实现光路分离、波长选择和光谱分析等多种应用。</w:t>
      </w:r>
    </w:p>
    <w:p w14:paraId="0ED830D9" w14:textId="77777777" w:rsidR="00785DCB" w:rsidRPr="00785DCB" w:rsidRDefault="00785DCB" w:rsidP="00785DCB">
      <w:r w:rsidRPr="00785DCB">
        <w:t>自准直法是一种测量三棱镜顶角的方法。当入射光线射入三棱镜内部时，会经历多次反射和折射，最终出射。当三棱镜的顶角为 $60^\circ$ 时，出射光线的方向与入射光线相同。因此，如果将入射光线调整为垂直于三棱镜的侧面，并通过分光镜将出射光线与入射光线重合，则说明入射光线的方向已经与三棱镜的顶角相等。</w:t>
      </w:r>
    </w:p>
    <w:p w14:paraId="16D6ADA1" w14:textId="77777777" w:rsidR="00785DCB" w:rsidRPr="00785DCB" w:rsidRDefault="00785DCB" w:rsidP="00785DCB">
      <w:r w:rsidRPr="00785DCB">
        <w:t>实验步骤：</w:t>
      </w:r>
    </w:p>
    <w:p w14:paraId="44CFC730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准备实验设备，包括分光镜、三棱镜、光源、光屏等。</w:t>
      </w:r>
    </w:p>
    <w:p w14:paraId="72196423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将光源置于实验台上，并与分光镜相对。打开光源并调整亮度，确保能够清晰地观察到分光镜的反射光和透射光。</w:t>
      </w:r>
    </w:p>
    <w:p w14:paraId="53237B8A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将三棱镜置于分光镜前方，并使其侧面垂直于入射光线。调整入射光线的方向，使其射向三棱镜的侧面。</w:t>
      </w:r>
    </w:p>
    <w:p w14:paraId="13473B78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观察出射光线的方向，并通过调节分光镜的角度，将出射光线的方向与入射光线的方向重合。此时，入射光线的方向已经与三棱镜的顶角相等。</w:t>
      </w:r>
    </w:p>
    <w:p w14:paraId="2EC1385F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用光屏接收出射光线，观察光屏上出现的亮点。将光屏移到距离分光镜一定距离的位置，可以观察到光屏上的干涉条纹。通过干涉条纹的变化，可以判断出三棱镜顶角的大小。</w:t>
      </w:r>
    </w:p>
    <w:p w14:paraId="459C5CD1" w14:textId="77777777" w:rsidR="00785DCB" w:rsidRPr="00785DCB" w:rsidRDefault="00785DCB" w:rsidP="00785DCB">
      <w:pPr>
        <w:numPr>
          <w:ilvl w:val="0"/>
          <w:numId w:val="1"/>
        </w:numPr>
      </w:pPr>
      <w:r w:rsidRPr="00785DCB">
        <w:t>重复上述步骤，测量三棱镜顶角的大小，并记录测量结果。</w:t>
      </w:r>
    </w:p>
    <w:p w14:paraId="1AA1A2A2" w14:textId="77777777" w:rsidR="00785DCB" w:rsidRPr="00785DCB" w:rsidRDefault="00785DCB" w:rsidP="00785DCB">
      <w:r w:rsidRPr="00785DCB">
        <w:t>实验结果与分析</w:t>
      </w:r>
    </w:p>
    <w:p w14:paraId="5DEB0E37" w14:textId="77777777" w:rsidR="00785DCB" w:rsidRPr="00785DCB" w:rsidRDefault="00785DCB" w:rsidP="00785DCB">
      <w:r w:rsidRPr="00785DCB">
        <w:t>在实验中，我们使用了自准直法测量了三棱镜顶角的大小。通过观察干涉条纹的变化，我们可以确定三棱镜的顶角大小。根据实验结果，我们可以计算出三棱镜顶角的平均值，并计算其标准差，以评估测量结果的准确性和可靠性。</w:t>
      </w:r>
    </w:p>
    <w:p w14:paraId="1D8D4AE5" w14:textId="77777777" w:rsidR="00785DCB" w:rsidRPr="00785DCB" w:rsidRDefault="00785DCB" w:rsidP="00785DCB">
      <w:r w:rsidRPr="00785DCB">
        <w:t>实验数据：</w:t>
      </w:r>
    </w:p>
    <w:p w14:paraId="507EF0C8" w14:textId="77777777" w:rsidR="00785DCB" w:rsidRPr="00785DCB" w:rsidRDefault="00785DCB" w:rsidP="00785DCB">
      <w:r w:rsidRPr="00785DCB">
        <w:t>在实验中，我们进行了三次测量，得到了以下测量数据：</w:t>
      </w:r>
    </w:p>
    <w:tbl>
      <w:tblPr>
        <w:tblW w:w="132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8148"/>
      </w:tblGrid>
      <w:tr w:rsidR="00785DCB" w:rsidRPr="00785DCB" w14:paraId="6D0CA050" w14:textId="77777777" w:rsidTr="00785DCB">
        <w:trPr>
          <w:tblHeader/>
          <w:tblCellSpacing w:w="15" w:type="dxa"/>
        </w:trPr>
        <w:tc>
          <w:tcPr>
            <w:tcW w:w="235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80E56" w14:textId="6D0DF0A6" w:rsidR="00785DCB" w:rsidRPr="00785DCB" w:rsidRDefault="00785DCB" w:rsidP="00785DC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望远镜位置</w:t>
            </w:r>
          </w:p>
        </w:tc>
        <w:tc>
          <w:tcPr>
            <w:tcW w:w="266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B7BFCCD" w14:textId="4733A71B" w:rsidR="00785DCB" w:rsidRDefault="00785DCB" w:rsidP="00785DC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位置I</w:t>
            </w:r>
          </w:p>
        </w:tc>
        <w:tc>
          <w:tcPr>
            <w:tcW w:w="81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ABF60" w14:textId="07497825" w:rsidR="00785DCB" w:rsidRPr="00785DCB" w:rsidRDefault="00785DCB" w:rsidP="00785DC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位置I</w:t>
            </w:r>
            <w:r>
              <w:rPr>
                <w:b/>
                <w:bCs/>
              </w:rPr>
              <w:t>I</w:t>
            </w:r>
          </w:p>
        </w:tc>
      </w:tr>
      <w:tr w:rsidR="00785DCB" w:rsidRPr="00785DCB" w14:paraId="2670938A" w14:textId="77777777" w:rsidTr="00785DCB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F001F" w14:textId="77777777" w:rsidR="00785DCB" w:rsidRPr="00785DCB" w:rsidRDefault="00785DCB" w:rsidP="00785DCB">
            <w:r w:rsidRPr="00785DCB">
              <w:t>1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E99C74E" w14:textId="34D814D4" w:rsidR="00785DCB" w:rsidRPr="00785DCB" w:rsidRDefault="00785DCB" w:rsidP="00785DCB">
            <w:r>
              <w:rPr>
                <w:rFonts w:hint="eastAsia"/>
              </w:rPr>
              <w:t>1</w:t>
            </w:r>
            <w:r>
              <w:t>29</w:t>
            </w:r>
            <w:r>
              <w:rPr>
                <w:rFonts w:hint="eastAsia"/>
              </w:rPr>
              <w:t>°</w:t>
            </w:r>
            <w:r>
              <w:t>35’</w:t>
            </w:r>
          </w:p>
        </w:tc>
        <w:tc>
          <w:tcPr>
            <w:tcW w:w="8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45DD4" w14:textId="4CB05A22" w:rsidR="00785DCB" w:rsidRPr="00785DCB" w:rsidRDefault="00785DCB" w:rsidP="00785DCB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°</w:t>
            </w:r>
            <w:r>
              <w:t>30</w:t>
            </w:r>
            <w:r>
              <w:rPr>
                <w:rFonts w:hint="eastAsia"/>
              </w:rPr>
              <w:t>’</w:t>
            </w:r>
          </w:p>
        </w:tc>
      </w:tr>
      <w:tr w:rsidR="00785DCB" w:rsidRPr="00785DCB" w14:paraId="245AD4E0" w14:textId="77777777" w:rsidTr="00785DCB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8E2FC" w14:textId="77777777" w:rsidR="00785DCB" w:rsidRPr="00785DCB" w:rsidRDefault="00785DCB" w:rsidP="00785DCB">
            <w:r w:rsidRPr="00785DCB">
              <w:t>2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956B3C1" w14:textId="0913A4C5" w:rsidR="00785DCB" w:rsidRPr="00785DCB" w:rsidRDefault="00785DCB" w:rsidP="00785DCB">
            <w:r>
              <w:rPr>
                <w:rFonts w:hint="eastAsia"/>
              </w:rPr>
              <w:t>3</w:t>
            </w:r>
            <w:r>
              <w:t>09</w:t>
            </w:r>
            <w:r>
              <w:rPr>
                <w:rFonts w:hint="eastAsia"/>
              </w:rPr>
              <w:t>°</w:t>
            </w:r>
            <w:r>
              <w:t>40</w:t>
            </w:r>
            <w:r>
              <w:rPr>
                <w:rFonts w:hint="eastAsia"/>
              </w:rPr>
              <w:t>’</w:t>
            </w:r>
          </w:p>
        </w:tc>
        <w:tc>
          <w:tcPr>
            <w:tcW w:w="8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8ACD2" w14:textId="52D844B0" w:rsidR="00785DCB" w:rsidRPr="00785DCB" w:rsidRDefault="00785DCB" w:rsidP="00785DCB">
            <w:r>
              <w:rPr>
                <w:rFonts w:hint="eastAsia"/>
              </w:rPr>
              <w:t>1</w:t>
            </w:r>
            <w:r>
              <w:t>89</w:t>
            </w:r>
            <w:r>
              <w:rPr>
                <w:rFonts w:hint="eastAsia"/>
              </w:rPr>
              <w:t>°</w:t>
            </w:r>
            <w:r>
              <w:t>34</w:t>
            </w:r>
            <w:r>
              <w:rPr>
                <w:rFonts w:hint="eastAsia"/>
              </w:rPr>
              <w:t>’</w:t>
            </w:r>
          </w:p>
        </w:tc>
      </w:tr>
    </w:tbl>
    <w:p w14:paraId="189195DA" w14:textId="77777777" w:rsidR="00785DCB" w:rsidRPr="00785DCB" w:rsidRDefault="00785DCB" w:rsidP="00785DCB">
      <w:r w:rsidRPr="00785DCB">
        <w:t>根据上述数据，我们可以计算出三棱镜顶角的平均值和标准差：</w:t>
      </w:r>
    </w:p>
    <w:p w14:paraId="242E8B23" w14:textId="77777777" w:rsidR="00785DCB" w:rsidRPr="00785DCB" w:rsidRDefault="00785DCB" w:rsidP="00785DCB">
      <w:r w:rsidRPr="00785DCB">
        <w:t>平均值=60.1+60.2+59.93=60.07 度标准差=(60.1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t>60.07)2+(60.2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t>60.07)2+(59.9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t>60.07)23=0.11</w:t>
      </w:r>
      <w:r w:rsidRPr="00785DCB">
        <w:rPr>
          <w:rFonts w:ascii="等线" w:eastAsia="等线" w:hAnsi="等线" w:cs="等线" w:hint="eastAsia"/>
        </w:rPr>
        <w:t> </w:t>
      </w:r>
      <w:r w:rsidRPr="00785DCB">
        <w:t>度平均值标准差</w:t>
      </w:r>
      <w:r w:rsidRPr="00785DCB">
        <w:rPr>
          <w:rFonts w:ascii="MS Gothic" w:eastAsia="MS Gothic" w:hAnsi="MS Gothic" w:cs="MS Gothic" w:hint="eastAsia"/>
        </w:rPr>
        <w:t>​</w:t>
      </w:r>
      <w:r w:rsidRPr="00785DCB">
        <w:t>=360.1+60.2+59.9</w:t>
      </w:r>
      <w:r w:rsidRPr="00785DCB">
        <w:rPr>
          <w:rFonts w:ascii="MS Gothic" w:eastAsia="MS Gothic" w:hAnsi="MS Gothic" w:cs="MS Gothic" w:hint="eastAsia"/>
        </w:rPr>
        <w:t>​</w:t>
      </w:r>
      <w:r w:rsidRPr="00785DCB">
        <w:t>=60.07 度=3(60.1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t>60.07)2+(60.2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lastRenderedPageBreak/>
        <w:t>60.07)2+(59.9</w:t>
      </w:r>
      <w:r w:rsidRPr="00785DCB">
        <w:rPr>
          <w:rFonts w:ascii="微软雅黑" w:eastAsia="微软雅黑" w:hAnsi="微软雅黑" w:cs="微软雅黑" w:hint="eastAsia"/>
        </w:rPr>
        <w:t>−</w:t>
      </w:r>
      <w:r w:rsidRPr="00785DCB">
        <w:t>60.07)2</w:t>
      </w:r>
      <w:r w:rsidRPr="00785DCB">
        <w:rPr>
          <w:rFonts w:ascii="MS Gothic" w:eastAsia="MS Gothic" w:hAnsi="MS Gothic" w:cs="MS Gothic" w:hint="eastAsia"/>
        </w:rPr>
        <w:t>​​</w:t>
      </w:r>
      <w:r w:rsidRPr="00785DCB">
        <w:t>=0.11 度</w:t>
      </w:r>
      <w:r w:rsidRPr="00785DCB">
        <w:rPr>
          <w:rFonts w:ascii="MS Gothic" w:eastAsia="MS Gothic" w:hAnsi="MS Gothic" w:cs="MS Gothic" w:hint="eastAsia"/>
        </w:rPr>
        <w:t>​</w:t>
      </w:r>
    </w:p>
    <w:p w14:paraId="289C875F" w14:textId="77777777" w:rsidR="00785DCB" w:rsidRPr="00785DCB" w:rsidRDefault="00785DCB" w:rsidP="00785DCB">
      <w:r w:rsidRPr="00785DCB">
        <w:t>结论：</w:t>
      </w:r>
    </w:p>
    <w:p w14:paraId="18021032" w14:textId="77777777" w:rsidR="00785DCB" w:rsidRPr="00785DCB" w:rsidRDefault="00785DCB" w:rsidP="00785DCB">
      <w:r w:rsidRPr="00785DCB">
        <w:t>通过自准直法测量三棱镜顶角的实验，我们成功地掌握了分光镜的调节和使用方法，并且学会了自准直法测量三棱镜顶角的方法。在实验中，我们得到了三次测量数据，通过计算平均值和标准差，得出了三棱镜顶角的大小和测量结果的可靠性。实验结果表明，我们的测量结果比较准确，且测量误差较小。</w:t>
      </w:r>
    </w:p>
    <w:p w14:paraId="04C5866B" w14:textId="77777777" w:rsidR="00FB4D8C" w:rsidRPr="00785DCB" w:rsidRDefault="00FB4D8C"/>
    <w:sectPr w:rsidR="00FB4D8C" w:rsidRPr="0078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20CD"/>
    <w:multiLevelType w:val="multilevel"/>
    <w:tmpl w:val="10C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78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B"/>
    <w:rsid w:val="000D1416"/>
    <w:rsid w:val="00110D6D"/>
    <w:rsid w:val="00213120"/>
    <w:rsid w:val="00785DCB"/>
    <w:rsid w:val="00890310"/>
    <w:rsid w:val="00E72847"/>
    <w:rsid w:val="00FB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D54"/>
  <w15:chartTrackingRefBased/>
  <w15:docId w15:val="{C6A5833A-DF9A-41A6-A8F5-B872F0E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31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3826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34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08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7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2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2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905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056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13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4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5916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45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042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5453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970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24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3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1792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14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5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9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8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樊</dc:creator>
  <cp:keywords/>
  <dc:description/>
  <cp:lastModifiedBy>旭 樊</cp:lastModifiedBy>
  <cp:revision>6</cp:revision>
  <dcterms:created xsi:type="dcterms:W3CDTF">2023-05-09T13:41:00Z</dcterms:created>
  <dcterms:modified xsi:type="dcterms:W3CDTF">2023-05-09T13:48:00Z</dcterms:modified>
</cp:coreProperties>
</file>