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9CE8" w14:textId="6F0F428C" w:rsidR="002976BD" w:rsidRDefault="00FB1040">
      <w:r>
        <w:t>Submission checklist:</w:t>
      </w:r>
    </w:p>
    <w:p w14:paraId="339558A2" w14:textId="5F930FE5" w:rsidR="00FB1040" w:rsidRPr="00E80155" w:rsidRDefault="00FB1040" w:rsidP="00E80155">
      <w:pPr>
        <w:pStyle w:val="ListParagraph"/>
        <w:numPr>
          <w:ilvl w:val="0"/>
          <w:numId w:val="1"/>
        </w:num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 w:rsidRPr="00E80155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Long papers may consist of up to eight (8) pages of content, plus up to one page for ethical considerations and/or limitations </w:t>
      </w:r>
      <w:r w:rsidRPr="00E80155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, </w:t>
      </w:r>
      <w:r w:rsidRPr="00E80155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plus unlimited pages of references. Submissions that exceed the length requirements will be desk rejected.</w:t>
      </w:r>
    </w:p>
    <w:p w14:paraId="17AB0028" w14:textId="36AEEAEE" w:rsidR="003A27DE" w:rsidRDefault="00E80155" w:rsidP="003A27DE">
      <w:pPr>
        <w:pStyle w:val="ListParagraph"/>
        <w:numPr>
          <w:ilvl w:val="0"/>
          <w:numId w:val="1"/>
        </w:numPr>
      </w:pPr>
      <w:r>
        <w:t>No author name.</w:t>
      </w:r>
    </w:p>
    <w:p w14:paraId="35B978ED" w14:textId="6AE91BDE" w:rsidR="003A27DE" w:rsidRDefault="003A27DE" w:rsidP="003A27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Citation:  expected to cite all refereed publications relevant to their submission, but maybe excused for not knowing about all unpublished work(recently posted or not widely cited). </w:t>
      </w:r>
      <w:r w:rsidRPr="005C2B02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If a preprint has been superseded by a refereed publication, the refereed publication should be cited in addition to or instead of the preprint version.</w:t>
      </w:r>
      <w:r w:rsidR="00454CB9"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 </w:t>
      </w:r>
      <w:hyperlink r:id="rId5" w:history="1">
        <w:r w:rsidR="00454CB9">
          <w:rPr>
            <w:rStyle w:val="Hyperlink"/>
          </w:rPr>
          <w:t>ACL Policies for Review and Citation - Admin Wiki (aclweb.org)</w:t>
        </w:r>
      </w:hyperlink>
    </w:p>
    <w:p w14:paraId="2760DA97" w14:textId="34C0EF16" w:rsidR="003A27DE" w:rsidRPr="005C2B02" w:rsidRDefault="003A27DE" w:rsidP="003A27D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 xml:space="preserve">Papers appear less than 3 months are not </w:t>
      </w: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obliged to make detailed comparison but still needs citation</w:t>
      </w:r>
    </w:p>
    <w:p w14:paraId="49AE9910" w14:textId="61508A65" w:rsidR="003A27DE" w:rsidRPr="00E80155" w:rsidRDefault="00CD740C" w:rsidP="003A27DE">
      <w:pPr>
        <w:pStyle w:val="ListParagraph"/>
        <w:numPr>
          <w:ilvl w:val="0"/>
          <w:numId w:val="1"/>
        </w:num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040"/>
          <w:sz w:val="27"/>
          <w:szCs w:val="27"/>
          <w:shd w:val="clear" w:color="auto" w:fill="FFFFFF"/>
        </w:rPr>
        <w:t>ARR will not consider any paper that is under review in a journal or another conference at the time of submission, and submitted papers must not be submitted elsewhere during the ARR review period.</w:t>
      </w:r>
    </w:p>
    <w:p w14:paraId="56EF4F13" w14:textId="0F5D10AD" w:rsidR="003A27DE" w:rsidRDefault="00A26276" w:rsidP="003A27DE">
      <w:pPr>
        <w:pStyle w:val="ListParagraph"/>
        <w:numPr>
          <w:ilvl w:val="0"/>
          <w:numId w:val="1"/>
        </w:numPr>
      </w:pPr>
      <w:r>
        <w:t>AI text generator: the use of AI assistant with languages does not need to be disclosed, literature search is allowed, low novelty text (generating widely known concept) should be disclosed</w:t>
      </w:r>
      <w:r w:rsidR="00791793">
        <w:t>(recheck the source and acknowledging the model)</w:t>
      </w:r>
      <w:r>
        <w:t xml:space="preserve">, output of new research idea should be disclosed, new </w:t>
      </w:r>
      <w:proofErr w:type="spellStart"/>
      <w:r>
        <w:t>idea+new</w:t>
      </w:r>
      <w:proofErr w:type="spellEnd"/>
      <w:r>
        <w:t xml:space="preserve"> text is not entirely allowed</w:t>
      </w:r>
      <w:r w:rsidR="008819F5">
        <w:t xml:space="preserve">. </w:t>
      </w:r>
      <w:hyperlink r:id="rId6" w:history="1">
        <w:r w:rsidR="008819F5">
          <w:rPr>
            <w:rStyle w:val="Hyperlink"/>
          </w:rPr>
          <w:t>ACL 2023 Policy on AI Writing Assistance - ACL 2023 (aclweb.org)</w:t>
        </w:r>
      </w:hyperlink>
    </w:p>
    <w:p w14:paraId="05D00535" w14:textId="19445D78" w:rsidR="00DA0B5F" w:rsidRDefault="00DA0B5F" w:rsidP="003A27DE">
      <w:pPr>
        <w:pStyle w:val="ListParagraph"/>
        <w:numPr>
          <w:ilvl w:val="0"/>
          <w:numId w:val="1"/>
        </w:numPr>
      </w:pPr>
      <w:r>
        <w:t xml:space="preserve">Responsible NLP checklist: </w:t>
      </w:r>
      <w:hyperlink r:id="rId7" w:history="1">
        <w:r>
          <w:rPr>
            <w:rStyle w:val="Hyperlink"/>
          </w:rPr>
          <w:t>ACL Rolling Review – An initiative of the Association for Computational Linguistics</w:t>
        </w:r>
      </w:hyperlink>
    </w:p>
    <w:p w14:paraId="6CF68C0E" w14:textId="3721A47D" w:rsidR="00450496" w:rsidRDefault="00450496" w:rsidP="003A27DE">
      <w:pPr>
        <w:pStyle w:val="ListParagraph"/>
        <w:numPr>
          <w:ilvl w:val="0"/>
          <w:numId w:val="1"/>
        </w:numPr>
      </w:pPr>
      <w:r>
        <w:t>Supplementary materials: software as zip can we do this????</w:t>
      </w:r>
    </w:p>
    <w:p w14:paraId="52AA8295" w14:textId="4EC5AACF" w:rsidR="00DC0EAF" w:rsidRDefault="00DC0EAF" w:rsidP="003A27DE">
      <w:pPr>
        <w:pStyle w:val="ListParagraph"/>
        <w:numPr>
          <w:ilvl w:val="0"/>
          <w:numId w:val="1"/>
        </w:numPr>
      </w:pPr>
      <w:r>
        <w:t>Limitation section does not count towards the page limits.</w:t>
      </w:r>
    </w:p>
    <w:p w14:paraId="1E6784CB" w14:textId="4C60AF32" w:rsidR="00DC0EAF" w:rsidRDefault="00F14939" w:rsidP="003A27DE">
      <w:pPr>
        <w:pStyle w:val="ListParagraph"/>
        <w:numPr>
          <w:ilvl w:val="0"/>
          <w:numId w:val="1"/>
        </w:numPr>
      </w:pPr>
      <w:r>
        <w:t xml:space="preserve">Submission checklist: </w:t>
      </w:r>
      <w:hyperlink r:id="rId8" w:history="1">
        <w:r>
          <w:rPr>
            <w:rStyle w:val="Hyperlink"/>
          </w:rPr>
          <w:t>Author Checklist – ACL Rolling Review – An initiative of the Association for Computational Linguistics</w:t>
        </w:r>
      </w:hyperlink>
    </w:p>
    <w:p w14:paraId="0432257A" w14:textId="77777777" w:rsidR="00DA0B5F" w:rsidRDefault="00DA0B5F" w:rsidP="00DA0B5F">
      <w:pPr>
        <w:pStyle w:val="ListParagraph"/>
      </w:pPr>
    </w:p>
    <w:sectPr w:rsidR="00DA0B5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669"/>
    <w:multiLevelType w:val="multilevel"/>
    <w:tmpl w:val="5374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B1963"/>
    <w:multiLevelType w:val="hybridMultilevel"/>
    <w:tmpl w:val="1042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82765">
    <w:abstractNumId w:val="1"/>
  </w:num>
  <w:num w:numId="2" w16cid:durableId="20375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45"/>
    <w:rsid w:val="002976BD"/>
    <w:rsid w:val="003A27DE"/>
    <w:rsid w:val="00450496"/>
    <w:rsid w:val="00454CB9"/>
    <w:rsid w:val="005C2B02"/>
    <w:rsid w:val="006746A7"/>
    <w:rsid w:val="00791793"/>
    <w:rsid w:val="008819F5"/>
    <w:rsid w:val="00A26276"/>
    <w:rsid w:val="00CA1445"/>
    <w:rsid w:val="00CD740C"/>
    <w:rsid w:val="00DA0B5F"/>
    <w:rsid w:val="00DC0EAF"/>
    <w:rsid w:val="00E80155"/>
    <w:rsid w:val="00F14939"/>
    <w:rsid w:val="00F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E248"/>
  <w15:chartTrackingRefBased/>
  <w15:docId w15:val="{FA06DD72-0F6A-4B82-9588-23C0C08E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1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rollingreview.org/authorcheck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lrollingreview.org/responsibleNLPre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23.aclweb.org/blog/ACL-2023-policy/" TargetMode="External"/><Relationship Id="rId5" Type="http://schemas.openxmlformats.org/officeDocument/2006/relationships/hyperlink" Target="https://www.aclweb.org/adminwiki/index.php?title=ACL_Policies_for_Review_and_Cit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Danqing</dc:creator>
  <cp:keywords/>
  <dc:description/>
  <cp:lastModifiedBy>Chen Danqing</cp:lastModifiedBy>
  <cp:revision>15</cp:revision>
  <dcterms:created xsi:type="dcterms:W3CDTF">2024-03-21T09:39:00Z</dcterms:created>
  <dcterms:modified xsi:type="dcterms:W3CDTF">2024-03-21T11:51:00Z</dcterms:modified>
</cp:coreProperties>
</file>