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START: Tasks Thursday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Information hiding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 first person chooses a random number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 first person adds allowance to random number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(creates new note)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 first person passes note to next person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 next person adds allowance to number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(creates new note)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 next person passes note to next person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 repeat until finished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 upon completion remove random number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devide by number in group to get allowance average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Coin flipping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- number of times coins need to be flipped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to get 5 "heads/tails" in a row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Blockchain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 lecture and application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 DID NOT WORK - DO NOT 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 traveling salesman from video (30 mins)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explain problem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place dots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check all possible routes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each additional dot grows exponentially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formula N!/2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- 03 cities ------&gt;   3 routes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- 04 cities ------&gt;  12 routes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- 05 cities ------&gt;  60 routes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- 06 cities ------&gt; 360 routes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- 10 cities ------&gt; 1.8 million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Towers of Hanoi (45 mins)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Tournament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Choose best person from each team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Two teams at a time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Team that completes Towers wins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Team that beats all other teams wins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Pepper  (30 mins)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Put candies and pepper in a container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Place thirteen candies and one pepper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Ask student team to go to front of class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teacher: selects first, takes 1 candy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student: selects second, takes 1-to-3 candies only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teacher: selects third, takes 4 minus student selection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Game ends when all candies are gone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Orange Game  (40 mins)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Groups of 5 sits in a circle.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Distribute the oranges or fruit randomly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assign fruit choice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student has two pieces, except for one student who has only one.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The students pass the oranges/fruit around until each student gets there fruit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You must follow two rules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Only one piece of fruit may be held in a hand.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A piece of fruit can only be passed to an empty hand of an immediate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neighbour in the circle.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It may be necessary to emphasize that individuals don’t “win” the game, but that the puzzle is solved when everyone has the correct fruit.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Tablets of Stone (1 hour)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First gather cards. These form the basis of the game.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Next, decide messages for student to send. Something like “1LHC255HD(RLLS” would suitable message, or a phone number.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You will need roughly 30 tablets per student, depending how long you run the game.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Split your class into pairs.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Give one of each pair a message to deliver to partner.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Shuffle Action Cards and choose a messenger. You might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need more than one messenger if a large class.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A student write on tablet and give to the messenger. The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tablet should say the name of the other person on it.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The messenger now picks the top action card, turns it over,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uses it to decide what to do with the tablet.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Repeat steps 4 and 5 with each tablet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Afternoon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make your page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 it's fun, girls seemed to enjoy it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End: Tasks Thursday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