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71694867" w:rsidR="009303D9" w:rsidRPr="003A0508" w:rsidRDefault="004D72B5" w:rsidP="00972203">
      <w:pPr>
        <w:pStyle w:val="Keywords"/>
      </w:pPr>
      <w:r w:rsidRPr="003A0508">
        <w:t>Keywords</w:t>
      </w:r>
      <w:r w:rsidR="006369E5" w:rsidRPr="003A0508">
        <w:t xml:space="preserve"> </w:t>
      </w:r>
      <w:r w:rsidRPr="003A0508">
        <w:t>—</w:t>
      </w:r>
      <w:r w:rsidR="006369E5" w:rsidRPr="003A0508">
        <w:t xml:space="preserve"> Comunicazione, </w:t>
      </w:r>
      <w:r w:rsidR="003A0508" w:rsidRPr="003A0508">
        <w:t xml:space="preserve">container, </w:t>
      </w:r>
      <w:r w:rsidR="007E2F66" w:rsidRPr="003A0508">
        <w:t>database,</w:t>
      </w:r>
      <w:r w:rsidR="00A55C92">
        <w:t xml:space="preserve"> discovery,</w:t>
      </w:r>
      <w:r w:rsidR="007E2F66" w:rsidRPr="003A0508">
        <w:t xml:space="preserve"> </w:t>
      </w:r>
      <w:r w:rsidR="00516AB8" w:rsidRPr="003A0508">
        <w:t>microservizi</w:t>
      </w:r>
      <w:r w:rsidR="001D2B31" w:rsidRPr="003A0508">
        <w:t>o</w:t>
      </w:r>
      <w:r w:rsidR="00853FF3" w:rsidRPr="003A0508">
        <w:t>, pattern</w:t>
      </w:r>
      <w:r w:rsidR="003A0508" w:rsidRPr="003A0508">
        <w:t>, testing set, training s</w:t>
      </w:r>
      <w:r w:rsidR="003A0508">
        <w:t>et</w:t>
      </w:r>
      <w:r w:rsidR="007D0205">
        <w:t>, volo.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170B482D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 xml:space="preserve">, dove ciascun microservizio </w:t>
      </w:r>
      <w:r w:rsidR="00C47755">
        <w:rPr>
          <w:lang w:val="it-IT"/>
        </w:rPr>
        <w:t>implementa una specifica funzionalità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5415F387" w:rsidR="004850F0" w:rsidRPr="005B520E" w:rsidRDefault="0074209A" w:rsidP="004850F0">
      <w:pPr>
        <w:pStyle w:val="bulletlist"/>
      </w:pPr>
      <w:r>
        <w:rPr>
          <w:lang w:val="it-IT"/>
        </w:rPr>
        <w:t>Il microservizio di front-end</w:t>
      </w:r>
      <w:r w:rsidR="00733932">
        <w:rPr>
          <w:lang w:val="it-IT"/>
        </w:rPr>
        <w:t xml:space="preserve">, che svolge anche il ruolo di </w:t>
      </w:r>
      <w:r w:rsidR="00733932" w:rsidRPr="008B7D1F">
        <w:rPr>
          <w:b/>
          <w:bCs/>
          <w:lang w:val="it-IT"/>
        </w:rPr>
        <w:t>API gateway</w:t>
      </w:r>
      <w:r w:rsidR="00733932">
        <w:rPr>
          <w:lang w:val="it-IT"/>
        </w:rPr>
        <w:t>,</w:t>
      </w:r>
      <w:r>
        <w:rPr>
          <w:lang w:val="it-IT"/>
        </w:rPr>
        <w:t xml:space="preserve">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</w:t>
      </w:r>
      <w:r w:rsidR="004B0B14">
        <w:rPr>
          <w:lang w:val="it-IT"/>
        </w:rPr>
        <w:t xml:space="preserve">da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5552E532" w:rsidR="007019CF" w:rsidRPr="00606F86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</w:t>
      </w:r>
      <w:r w:rsidR="0099106D">
        <w:rPr>
          <w:lang w:val="it-IT"/>
        </w:rPr>
        <w:t xml:space="preserve">aggiornare volta per volta </w:t>
      </w:r>
      <w:r w:rsidR="00477EFF">
        <w:rPr>
          <w:lang w:val="it-IT"/>
        </w:rPr>
        <w:t xml:space="preserve">suggestions </w:t>
      </w:r>
      <w:r w:rsidR="0099106D">
        <w:rPr>
          <w:lang w:val="it-IT"/>
        </w:rPr>
        <w:t>sui</w:t>
      </w:r>
      <w:r w:rsidR="000B4AF4">
        <w:rPr>
          <w:lang w:val="it-IT"/>
        </w:rPr>
        <w:t xml:space="preserve"> prezzi</w:t>
      </w:r>
      <w:r w:rsidR="00477EFF">
        <w:rPr>
          <w:lang w:val="it-IT"/>
        </w:rPr>
        <w:t xml:space="preserve"> </w:t>
      </w:r>
      <w:r w:rsidR="007A3515">
        <w:rPr>
          <w:lang w:val="it-IT"/>
        </w:rPr>
        <w:t xml:space="preserve">di tutti i voli </w:t>
      </w:r>
      <w:r w:rsidR="00477EFF">
        <w:rPr>
          <w:lang w:val="it-IT"/>
        </w:rPr>
        <w:t xml:space="preserve">in modo tale che suggestions </w:t>
      </w:r>
      <w:r w:rsidR="00D84A2B">
        <w:rPr>
          <w:lang w:val="it-IT"/>
        </w:rPr>
        <w:t>possa</w:t>
      </w:r>
      <w:r w:rsidR="00AC0F59">
        <w:rPr>
          <w:lang w:val="it-IT"/>
        </w:rPr>
        <w:t xml:space="preserve"> </w:t>
      </w:r>
      <w:r w:rsidR="00521450">
        <w:rPr>
          <w:lang w:val="it-IT"/>
        </w:rPr>
        <w:t>mantenere</w:t>
      </w:r>
      <w:r w:rsidR="00032E1B">
        <w:rPr>
          <w:lang w:val="it-IT"/>
        </w:rPr>
        <w:t xml:space="preserve"> il proprio </w:t>
      </w:r>
      <w:r w:rsidR="000B4AF4">
        <w:rPr>
          <w:lang w:val="it-IT"/>
        </w:rPr>
        <w:t>archivio</w:t>
      </w:r>
      <w:r w:rsidR="00521450">
        <w:rPr>
          <w:lang w:val="it-IT"/>
        </w:rPr>
        <w:t xml:space="preserve"> aggiornato.</w:t>
      </w:r>
    </w:p>
    <w:p w14:paraId="507F582B" w14:textId="32176096" w:rsidR="00606F86" w:rsidRPr="00056428" w:rsidRDefault="00606F86" w:rsidP="00606F86">
      <w:pPr>
        <w:pStyle w:val="bulletlist"/>
      </w:pPr>
      <w:r>
        <w:t>Ciascun microservizio gira all’interno di un container per facilitare il deploy dell’applicazione. Perciò, la comunicazione tra microservizi si traduce in una comunicazione tra container.</w:t>
      </w:r>
    </w:p>
    <w:p w14:paraId="6D90DCFB" w14:textId="44094B1D" w:rsidR="008F4282" w:rsidRPr="0081682D" w:rsidRDefault="00E90311" w:rsidP="008F4282">
      <w:pPr>
        <w:pStyle w:val="Titolo2"/>
        <w:rPr>
          <w:lang w:val="it-IT"/>
        </w:rPr>
      </w:pPr>
      <w:r w:rsidRPr="0081682D">
        <w:rPr>
          <w:lang w:val="it-IT"/>
        </w:rPr>
        <w:t>Descrizione delle scelte progettuali</w:t>
      </w:r>
    </w:p>
    <w:p w14:paraId="6460B872" w14:textId="3255E079" w:rsidR="008F4282" w:rsidRDefault="00C512A1" w:rsidP="003766E0">
      <w:pPr>
        <w:pStyle w:val="Corpotesto"/>
        <w:rPr>
          <w:lang w:val="it-IT"/>
        </w:rPr>
      </w:pPr>
      <w:r w:rsidRPr="00C512A1">
        <w:rPr>
          <w:b/>
          <w:bCs/>
          <w:i/>
          <w:iCs/>
          <w:lang w:val="it-IT"/>
        </w:rPr>
        <w:t>Comunicazione tra i microservizi</w:t>
      </w:r>
      <w:r w:rsidR="00142378" w:rsidRPr="00C512A1">
        <w:rPr>
          <w:b/>
          <w:bCs/>
          <w:i/>
          <w:iCs/>
          <w:lang w:val="it-IT"/>
        </w:rPr>
        <w:t>:</w:t>
      </w:r>
      <w:r w:rsidR="00142378">
        <w:rPr>
          <w:lang w:val="it-IT"/>
        </w:rPr>
        <w:t xml:space="preserve"> l</w:t>
      </w:r>
      <w:r w:rsidR="00890A2C">
        <w:rPr>
          <w:lang w:val="it-IT"/>
        </w:rPr>
        <w:t>a</w:t>
      </w:r>
      <w:r w:rsidR="00F83221">
        <w:rPr>
          <w:lang w:val="it-IT"/>
        </w:rPr>
        <w:t xml:space="preserve"> comunicazione tra</w:t>
      </w:r>
      <w:r w:rsidR="00890A2C"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</w:t>
      </w:r>
      <w:r w:rsidR="00083095">
        <w:rPr>
          <w:lang w:val="it-IT"/>
        </w:rPr>
        <w:t xml:space="preserve"> una</w:t>
      </w:r>
      <w:r w:rsidR="0016141C">
        <w:rPr>
          <w:lang w:val="it-IT"/>
        </w:rPr>
        <w:t xml:space="preserve">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</w:t>
      </w:r>
      <w:r w:rsidR="008D40F6">
        <w:rPr>
          <w:lang w:val="it-IT"/>
        </w:rPr>
        <w:t xml:space="preserve">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3C0F7B82" w14:textId="3DF0AA30" w:rsidR="000E579B" w:rsidRDefault="00C512A1" w:rsidP="000E579B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Microservizi stat</w:t>
      </w:r>
      <w:r w:rsidR="007C6602" w:rsidRPr="007C6602">
        <w:rPr>
          <w:b/>
          <w:bCs/>
          <w:i/>
          <w:iCs/>
          <w:lang w:val="it-IT"/>
        </w:rPr>
        <w:t>eless e stateful:</w:t>
      </w:r>
      <w:r w:rsidR="007C6602">
        <w:rPr>
          <w:lang w:val="it-IT"/>
        </w:rPr>
        <w:t xml:space="preserve"> p</w:t>
      </w:r>
      <w:r w:rsidR="001C0154">
        <w:rPr>
          <w:lang w:val="it-IT"/>
        </w:rPr>
        <w:t xml:space="preserve">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  <w:r w:rsidR="000E579B">
        <w:rPr>
          <w:lang w:val="it-IT"/>
        </w:rPr>
        <w:t xml:space="preserve"> Per rendere l’unico microservizio stateful (suggestions) più scalabile e tollerante ai guasti, si è deciso di replicarlo, introducendo più precisamente due repliche che corrispondono a due diversi container funzionanti.</w:t>
      </w:r>
      <w:r w:rsidR="00131DB6">
        <w:rPr>
          <w:lang w:val="it-IT"/>
        </w:rPr>
        <w:t xml:space="preserve"> In particolare, si ha </w:t>
      </w:r>
      <w:r w:rsidR="00512707">
        <w:rPr>
          <w:lang w:val="it-IT"/>
        </w:rPr>
        <w:t>una replica primaria</w:t>
      </w:r>
      <w:r w:rsidR="000C6147">
        <w:rPr>
          <w:lang w:val="it-IT"/>
        </w:rPr>
        <w:t xml:space="preserve"> e una replica secondaria.</w:t>
      </w:r>
      <w:r w:rsidR="00007E92">
        <w:rPr>
          <w:lang w:val="it-IT"/>
        </w:rPr>
        <w:t xml:space="preserve"> La replica primaria è l’unica </w:t>
      </w:r>
      <w:r w:rsidR="00BE3112">
        <w:rPr>
          <w:lang w:val="it-IT"/>
        </w:rPr>
        <w:t>a comunicare direttamente con gli altri microservizi</w:t>
      </w:r>
      <w:r w:rsidR="00BA59C9">
        <w:rPr>
          <w:lang w:val="it-IT"/>
        </w:rPr>
        <w:t xml:space="preserve"> ed è quindi quella che risponde </w:t>
      </w:r>
      <w:r w:rsidR="00AA77CD">
        <w:rPr>
          <w:lang w:val="it-IT"/>
        </w:rPr>
        <w:t>alle query e riceve per prima gli aggiornamenti. Quando riceve nuovi aggiornamenti (i.e. nuovi dati da mandare in persistenza)</w:t>
      </w:r>
      <w:r w:rsidR="00C35CE2">
        <w:rPr>
          <w:lang w:val="it-IT"/>
        </w:rPr>
        <w:t>, li invia a sua volta alla replica secondaria, in modo tale da averne una copia di back-up.</w:t>
      </w:r>
    </w:p>
    <w:p w14:paraId="16E7E7D0" w14:textId="4AD660F0" w:rsidR="007965AE" w:rsidRDefault="007C6602" w:rsidP="007965AE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Disegn pattern adottati</w:t>
      </w:r>
      <w:r>
        <w:rPr>
          <w:lang w:val="it-IT"/>
        </w:rPr>
        <w:t>: p</w:t>
      </w:r>
      <w:r w:rsidR="00AB1E34">
        <w:rPr>
          <w:lang w:val="it-IT"/>
        </w:rPr>
        <w:t xml:space="preserve">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2348B4E" w:rsidR="007965AE" w:rsidRPr="007965AE" w:rsidRDefault="007965AE" w:rsidP="007965AE">
      <w:pPr>
        <w:pStyle w:val="bulletlist"/>
      </w:pPr>
      <w:r>
        <w:rPr>
          <w:lang w:val="it-IT"/>
        </w:rPr>
        <w:lastRenderedPageBreak/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>microservizi coinvolti nel pattern saga sono payment e booking per le operazioni di store delle informazioni relative al pagamento e alla prenotazione effettuata dall’utente. Il pattern è stato implementato in maniera decentralizzata</w:t>
      </w:r>
      <w:r w:rsidR="00916184">
        <w:rPr>
          <w:lang w:val="it-IT"/>
        </w:rPr>
        <w:t xml:space="preserve"> (i.e. </w:t>
      </w:r>
      <w:r w:rsidR="00DE2FA2">
        <w:rPr>
          <w:lang w:val="it-IT"/>
        </w:rPr>
        <w:t>utilizzando un approccio basato sulla coreografia)</w:t>
      </w:r>
      <w:r w:rsidR="00657E1A">
        <w:rPr>
          <w:lang w:val="it-IT"/>
        </w:rPr>
        <w:t xml:space="preserve">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</w:t>
      </w:r>
      <w:r w:rsidR="00980FA4">
        <w:rPr>
          <w:lang w:val="it-IT"/>
        </w:rPr>
        <w:t xml:space="preserve"> (</w:t>
      </w:r>
      <w:r w:rsidR="003E7458">
        <w:rPr>
          <w:lang w:val="it-IT"/>
        </w:rPr>
        <w:t>dove il sistema publish</w:t>
      </w:r>
      <w:r w:rsidR="0041202C">
        <w:rPr>
          <w:lang w:val="it-IT"/>
        </w:rPr>
        <w:t>-subscribe sarebbe risultato più adeguato nel caso in cui</w:t>
      </w:r>
      <w:r w:rsidR="00BA3147">
        <w:rPr>
          <w:lang w:val="it-IT"/>
        </w:rPr>
        <w:t xml:space="preserve"> fosse </w:t>
      </w:r>
      <w:r w:rsidR="00D510BE">
        <w:rPr>
          <w:lang w:val="it-IT"/>
        </w:rPr>
        <w:t>esistito</w:t>
      </w:r>
      <w:r w:rsidR="00BA3147">
        <w:rPr>
          <w:lang w:val="it-IT"/>
        </w:rPr>
        <w:t xml:space="preserve"> un numero</w:t>
      </w:r>
      <w:r w:rsidR="00D510BE">
        <w:rPr>
          <w:lang w:val="it-IT"/>
        </w:rPr>
        <w:t xml:space="preserve"> maggiore di microservizi coinvolto nel pattern saga</w:t>
      </w:r>
      <w:r w:rsidR="00980FA4">
        <w:rPr>
          <w:lang w:val="it-IT"/>
        </w:rPr>
        <w:t>)</w:t>
      </w:r>
      <w:r w:rsidR="00D510BE">
        <w:rPr>
          <w:lang w:val="it-IT"/>
        </w:rPr>
        <w:t>.</w:t>
      </w:r>
    </w:p>
    <w:p w14:paraId="0E780EF3" w14:textId="79E2AC62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  <w:r w:rsidR="00C126D5">
        <w:rPr>
          <w:lang w:val="it-IT"/>
        </w:rPr>
        <w:t xml:space="preserve"> Questo pattern </w:t>
      </w:r>
      <w:r w:rsidR="006903EF">
        <w:rPr>
          <w:lang w:val="it-IT"/>
        </w:rPr>
        <w:t>risulta essere anche un aiuto importante per la fase di debugging</w:t>
      </w:r>
      <w:r w:rsidR="00AD1344">
        <w:rPr>
          <w:lang w:val="it-IT"/>
        </w:rPr>
        <w:t xml:space="preserve"> dell’applicazione.</w:t>
      </w:r>
    </w:p>
    <w:p w14:paraId="15425C65" w14:textId="2573C2CA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7C6602" w:rsidRPr="007C6602">
        <w:rPr>
          <w:b/>
          <w:bCs/>
          <w:i/>
          <w:iCs/>
          <w:lang w:val="it-IT"/>
        </w:rPr>
        <w:t>Discovery service:</w:t>
      </w:r>
      <w:r w:rsidR="007C6602">
        <w:rPr>
          <w:lang w:val="it-IT"/>
        </w:rPr>
        <w:t xml:space="preserve"> è</w:t>
      </w:r>
      <w:r w:rsidR="00067217">
        <w:rPr>
          <w:lang w:val="it-IT"/>
        </w:rPr>
        <w:t xml:space="preserve"> stato inoltre implementato un meccanismo di </w:t>
      </w:r>
      <w:r w:rsidR="00067217" w:rsidRPr="00CC6C00">
        <w:rPr>
          <w:b/>
          <w:bCs/>
          <w:lang w:val="it-IT"/>
        </w:rPr>
        <w:t>discovery</w:t>
      </w:r>
      <w:r w:rsidR="00067217">
        <w:rPr>
          <w:lang w:val="it-IT"/>
        </w:rPr>
        <w:t xml:space="preserve">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</w:t>
      </w:r>
      <w:r w:rsidR="0039752D">
        <w:rPr>
          <w:lang w:val="it-IT"/>
        </w:rPr>
        <w:t xml:space="preserve">manualmente </w:t>
      </w:r>
      <w:r w:rsidR="00782E7C">
        <w:rPr>
          <w:lang w:val="it-IT"/>
        </w:rPr>
        <w:t xml:space="preserve">in modo </w:t>
      </w:r>
      <w:r w:rsidR="00502C4F" w:rsidRPr="00502C4F">
        <w:rPr>
          <w:lang w:val="it-IT"/>
        </w:rPr>
        <w:t>de</w:t>
      </w:r>
      <w:r w:rsidR="00782E7C" w:rsidRPr="00502C4F">
        <w:rPr>
          <w:lang w:val="it-IT"/>
        </w:rPr>
        <w:t>centralizzato</w:t>
      </w:r>
      <w:r w:rsidR="00B66EEF">
        <w:rPr>
          <w:lang w:val="it-IT"/>
        </w:rPr>
        <w:t>, con due discovery server.</w:t>
      </w:r>
      <w:r w:rsidR="00331520">
        <w:rPr>
          <w:lang w:val="it-IT"/>
        </w:rPr>
        <w:t xml:space="preserve"> Il funzionamento è il seguente: </w:t>
      </w:r>
      <w:r w:rsidR="00331520" w:rsidRPr="00331520">
        <w:rPr>
          <w:highlight w:val="cyan"/>
          <w:lang w:val="it-IT"/>
        </w:rPr>
        <w:t>[TODO]</w:t>
      </w:r>
    </w:p>
    <w:p w14:paraId="7D88A49F" w14:textId="62A5A2FD" w:rsidR="00A558B6" w:rsidRDefault="00312954" w:rsidP="0064584C">
      <w:pPr>
        <w:pStyle w:val="Corpotesto"/>
        <w:rPr>
          <w:lang w:val="it-IT"/>
        </w:rPr>
      </w:pPr>
      <w:r w:rsidRPr="00312954">
        <w:rPr>
          <w:b/>
          <w:bCs/>
          <w:i/>
          <w:iCs/>
          <w:lang w:val="it-IT"/>
        </w:rPr>
        <w:t>Meccanismi di sicurezza:</w:t>
      </w:r>
      <w:r>
        <w:rPr>
          <w:lang w:val="it-IT"/>
        </w:rPr>
        <w:t xml:space="preserve"> i</w:t>
      </w:r>
      <w:r w:rsidR="004D2E62">
        <w:rPr>
          <w:lang w:val="it-IT"/>
        </w:rPr>
        <w:t xml:space="preserve">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6AD1A3E8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</w:t>
      </w:r>
      <w:r w:rsidR="00003257">
        <w:rPr>
          <w:lang w:val="it-IT"/>
        </w:rPr>
        <w:t xml:space="preserve">il front-end e il servizio registration </w:t>
      </w:r>
      <w:r w:rsidR="00711E4B">
        <w:rPr>
          <w:lang w:val="it-IT"/>
        </w:rPr>
        <w:t xml:space="preserve">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  <w:r w:rsidR="003F6E28">
        <w:rPr>
          <w:lang w:val="it-IT"/>
        </w:rPr>
        <w:t xml:space="preserve"> </w:t>
      </w:r>
      <w:r w:rsidR="00947523">
        <w:rPr>
          <w:lang w:val="it-IT"/>
        </w:rPr>
        <w:t>Effettivamente,</w:t>
      </w:r>
      <w:r w:rsidR="009A4A20">
        <w:rPr>
          <w:lang w:val="it-IT"/>
        </w:rPr>
        <w:t xml:space="preserve"> le informazioni che </w:t>
      </w:r>
      <w:r w:rsidR="007C6E26">
        <w:rPr>
          <w:lang w:val="it-IT"/>
        </w:rPr>
        <w:t>tali microservizi</w:t>
      </w:r>
      <w:r w:rsidR="009A4A20">
        <w:rPr>
          <w:lang w:val="it-IT"/>
        </w:rPr>
        <w:t xml:space="preserve"> si scambiano sono le più sensibili del sistema</w:t>
      </w:r>
      <w:r w:rsidR="003A5BAF">
        <w:rPr>
          <w:lang w:val="it-IT"/>
        </w:rPr>
        <w:t xml:space="preserve">, poiché tra queste </w:t>
      </w:r>
      <w:r w:rsidR="006F478D">
        <w:rPr>
          <w:lang w:val="it-IT"/>
        </w:rPr>
        <w:t>figurano le password e il numero</w:t>
      </w:r>
      <w:r w:rsidR="00A823FA">
        <w:rPr>
          <w:lang w:val="it-IT"/>
        </w:rPr>
        <w:t xml:space="preserve"> dell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cart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di credito </w:t>
      </w:r>
      <w:r w:rsidR="00962012">
        <w:rPr>
          <w:lang w:val="it-IT"/>
        </w:rPr>
        <w:t>degli utenti</w:t>
      </w:r>
      <w:r w:rsidR="00A823FA">
        <w:rPr>
          <w:lang w:val="it-IT"/>
        </w:rPr>
        <w:t>.</w:t>
      </w:r>
      <w:r w:rsidR="007C6E26">
        <w:rPr>
          <w:lang w:val="it-IT"/>
        </w:rPr>
        <w:t xml:space="preserve"> Poiché </w:t>
      </w:r>
      <w:r w:rsidR="009865B6">
        <w:rPr>
          <w:lang w:val="it-IT"/>
        </w:rPr>
        <w:t xml:space="preserve">i dati vengono anche memorizzati nella base di dati per </w:t>
      </w:r>
      <w:r w:rsidR="008D6FBB">
        <w:rPr>
          <w:lang w:val="it-IT"/>
        </w:rPr>
        <w:t>conseguire la</w:t>
      </w:r>
      <w:r w:rsidR="00642D34">
        <w:rPr>
          <w:lang w:val="it-IT"/>
        </w:rPr>
        <w:t xml:space="preserve"> persistenza</w:t>
      </w:r>
      <w:r w:rsidR="00457F14">
        <w:rPr>
          <w:lang w:val="it-IT"/>
        </w:rPr>
        <w:t xml:space="preserve">, per evitare che eventuali attacchi al database </w:t>
      </w:r>
      <w:r w:rsidR="00E52FB1">
        <w:rPr>
          <w:lang w:val="it-IT"/>
        </w:rPr>
        <w:t>risultino eccessivamente devastanti</w:t>
      </w:r>
      <w:r w:rsidR="00642D34">
        <w:rPr>
          <w:lang w:val="it-IT"/>
        </w:rPr>
        <w:t xml:space="preserve">, </w:t>
      </w:r>
      <w:r w:rsidR="00650AC4">
        <w:rPr>
          <w:lang w:val="it-IT"/>
        </w:rPr>
        <w:t>viene cifrato anche il contenuto</w:t>
      </w:r>
      <w:r w:rsidR="00DE7920">
        <w:rPr>
          <w:lang w:val="it-IT"/>
        </w:rPr>
        <w:t xml:space="preserve"> della tabella</w:t>
      </w:r>
      <w:r w:rsidR="0075213F">
        <w:rPr>
          <w:lang w:val="it-IT"/>
        </w:rPr>
        <w:t xml:space="preserve"> </w:t>
      </w:r>
      <w:r w:rsidR="003F3D81">
        <w:rPr>
          <w:lang w:val="it-IT"/>
        </w:rPr>
        <w:t>associata alle informazioni degli utenti</w:t>
      </w:r>
      <w:r w:rsidR="00C511E4">
        <w:rPr>
          <w:lang w:val="it-IT"/>
        </w:rPr>
        <w:t xml:space="preserve"> che, come già detto, sono le informazioni più sensibili.</w:t>
      </w:r>
    </w:p>
    <w:p w14:paraId="61354715" w14:textId="6F685CB7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</w:t>
      </w:r>
      <w:r w:rsidR="00AB19DE">
        <w:rPr>
          <w:lang w:val="it-IT"/>
        </w:rPr>
        <w:t>accennato</w:t>
      </w:r>
      <w:r w:rsidR="000932CE">
        <w:rPr>
          <w:lang w:val="it-IT"/>
        </w:rPr>
        <w:t xml:space="preserve">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798B4D87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76BD7A6F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</w:t>
      </w:r>
      <w:r w:rsidR="00361804">
        <w:rPr>
          <w:lang w:val="it-IT"/>
        </w:rPr>
        <w:t xml:space="preserve"> e</w:t>
      </w:r>
      <w:r w:rsidR="00281664">
        <w:rPr>
          <w:lang w:val="it-IT"/>
        </w:rPr>
        <w:t xml:space="preserve"> l’aeroporto di arrivo</w:t>
      </w:r>
      <w:r w:rsidR="00361804">
        <w:rPr>
          <w:lang w:val="it-IT"/>
        </w:rPr>
        <w:t xml:space="preserve">. </w:t>
      </w:r>
      <w:r w:rsidR="009343B4">
        <w:rPr>
          <w:lang w:val="it-IT"/>
        </w:rPr>
        <w:t>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>immesse dall’utente</w:t>
      </w:r>
      <w:r w:rsidR="007D56BF">
        <w:rPr>
          <w:lang w:val="it-IT"/>
        </w:rPr>
        <w:t xml:space="preserve">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1804">
        <w:rPr>
          <w:lang w:val="it-IT"/>
        </w:rPr>
        <w:t xml:space="preserve"> Se non vuole scegliere i posti a sedere e i servizi aggiuntivi, deve solo limitarsi a selezionare il numero di biglietti da acquistare (chiaramente è possibile acquistare più biglietti insieme per agevolare la prenotazione dei voli per gruppi di persone). </w:t>
      </w:r>
      <w:r w:rsidR="00EA697D">
        <w:rPr>
          <w:lang w:val="it-IT"/>
        </w:rPr>
        <w:t>In caso contrario</w:t>
      </w:r>
      <w:r w:rsidR="00516A65">
        <w:rPr>
          <w:lang w:val="it-IT"/>
        </w:rPr>
        <w:t xml:space="preserve">, </w:t>
      </w:r>
      <w:r w:rsidR="005C274E">
        <w:rPr>
          <w:lang w:val="it-IT"/>
        </w:rPr>
        <w:t>all’utente devono essere mostrati i prezzi relativi ai posti a sedere e ai servizi extra:</w:t>
      </w:r>
      <w:r w:rsidR="00CB1865">
        <w:rPr>
          <w:lang w:val="it-IT"/>
        </w:rPr>
        <w:t xml:space="preserve"> perciò, il microservizio booking,</w:t>
      </w:r>
      <w:r w:rsidR="003676D1">
        <w:rPr>
          <w:lang w:val="it-IT"/>
        </w:rPr>
        <w:t xml:space="preserve"> </w:t>
      </w:r>
      <w:r w:rsidR="00555910">
        <w:rPr>
          <w:lang w:val="it-IT"/>
        </w:rPr>
        <w:t xml:space="preserve">affinché possa restituire al front-end </w:t>
      </w:r>
      <w:r w:rsidR="008374CF">
        <w:rPr>
          <w:lang w:val="it-IT"/>
        </w:rPr>
        <w:t>questi prezzi</w:t>
      </w:r>
      <w:r w:rsidR="00CB1865">
        <w:rPr>
          <w:lang w:val="it-IT"/>
        </w:rPr>
        <w:t>,</w:t>
      </w:r>
      <w:r w:rsidR="00357E8B">
        <w:rPr>
          <w:lang w:val="it-IT"/>
        </w:rPr>
        <w:t xml:space="preserve"> </w:t>
      </w:r>
      <w:r w:rsidR="00A52834">
        <w:rPr>
          <w:lang w:val="it-IT"/>
        </w:rPr>
        <w:t>deve contattare a sua volta flights management</w:t>
      </w:r>
      <w:r w:rsidR="00113D88">
        <w:rPr>
          <w:lang w:val="it-IT"/>
        </w:rPr>
        <w:t xml:space="preserve"> mediante chiamata RPC, poiché </w:t>
      </w:r>
      <w:r w:rsidR="008374CF">
        <w:rPr>
          <w:lang w:val="it-IT"/>
        </w:rPr>
        <w:t>le</w:t>
      </w:r>
      <w:r w:rsidR="00113D88">
        <w:rPr>
          <w:lang w:val="it-IT"/>
        </w:rPr>
        <w:t xml:space="preserve">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014C02">
        <w:rPr>
          <w:lang w:val="it-IT"/>
        </w:rPr>
        <w:t>comunicati all’utente.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 xml:space="preserve">subtotale del </w:t>
      </w:r>
      <w:r w:rsidR="00406614">
        <w:rPr>
          <w:lang w:val="it-IT"/>
        </w:rPr>
        <w:lastRenderedPageBreak/>
        <w:t>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67CF3B3E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 xml:space="preserve">, </w:t>
      </w:r>
      <w:r w:rsidR="00CA3137">
        <w:rPr>
          <w:lang w:val="it-IT"/>
        </w:rPr>
        <w:t>tramite</w:t>
      </w:r>
      <w:r w:rsidR="009A3317">
        <w:rPr>
          <w:lang w:val="it-IT"/>
        </w:rPr>
        <w:t xml:space="preserve"> RPC</w:t>
      </w:r>
      <w:r w:rsidR="00FB0683" w:rsidRPr="006327FD">
        <w:rPr>
          <w:lang w:val="it-IT"/>
        </w:rPr>
        <w:t>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</w:t>
      </w:r>
      <w:r w:rsidR="00DD28F8">
        <w:rPr>
          <w:lang w:val="it-IT"/>
        </w:rPr>
        <w:t>Poiché</w:t>
      </w:r>
      <w:r w:rsidR="00683C8A">
        <w:rPr>
          <w:lang w:val="it-IT"/>
        </w:rPr>
        <w:t xml:space="preserve"> i classificatori non sono in grado di gestire le stringhe che possono assumere un valore qualsiasi</w:t>
      </w:r>
      <w:r w:rsidR="004A28C2">
        <w:rPr>
          <w:lang w:val="it-IT"/>
        </w:rPr>
        <w:t xml:space="preserve">, all’interno del training set non si ha un attributo relativo all’identificatore del volo, bensì </w:t>
      </w:r>
      <w:r w:rsidR="00DD28F8">
        <w:rPr>
          <w:lang w:val="it-IT"/>
        </w:rPr>
        <w:t>un attributo</w:t>
      </w:r>
      <w:r w:rsidR="004A28C2">
        <w:rPr>
          <w:lang w:val="it-IT"/>
        </w:rPr>
        <w:t xml:space="preserve"> relativ</w:t>
      </w:r>
      <w:r w:rsidR="00DD28F8">
        <w:rPr>
          <w:lang w:val="it-IT"/>
        </w:rPr>
        <w:t xml:space="preserve">o </w:t>
      </w:r>
      <w:r w:rsidR="004A28C2">
        <w:rPr>
          <w:lang w:val="it-IT"/>
        </w:rPr>
        <w:t>alla compagnia aerea</w:t>
      </w:r>
      <w:r w:rsidR="00683C8A">
        <w:rPr>
          <w:lang w:val="it-IT"/>
        </w:rPr>
        <w:t xml:space="preserve"> (che di fatto può essere Ryanair, EasyJet o ITA</w:t>
      </w:r>
      <w:r w:rsidR="000D0455">
        <w:rPr>
          <w:lang w:val="it-IT"/>
        </w:rPr>
        <w:t>, ovvero può assumere un valore fra tre possibili)</w:t>
      </w:r>
      <w:r w:rsidR="00DD28F8">
        <w:rPr>
          <w:lang w:val="it-IT"/>
        </w:rPr>
        <w:t xml:space="preserve">. </w:t>
      </w:r>
      <w:r w:rsidR="00AF5946">
        <w:rPr>
          <w:lang w:val="it-IT"/>
        </w:rPr>
        <w:t xml:space="preserve">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4815" w:type="dxa"/>
        <w:tblLook w:val="04A0" w:firstRow="1" w:lastRow="0" w:firstColumn="1" w:lastColumn="0" w:noHBand="0" w:noVBand="1"/>
      </w:tblPr>
      <w:tblGrid>
        <w:gridCol w:w="2122"/>
        <w:gridCol w:w="1559"/>
        <w:gridCol w:w="1134"/>
      </w:tblGrid>
      <w:tr w:rsidR="00B70628" w:rsidRPr="000E690D" w14:paraId="3679EF1A" w14:textId="77777777" w:rsidTr="00B70628">
        <w:tc>
          <w:tcPr>
            <w:tcW w:w="2122" w:type="dxa"/>
          </w:tcPr>
          <w:p w14:paraId="021BF301" w14:textId="01852AB7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 (</w:t>
            </w:r>
            <w:r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1559" w:type="dxa"/>
          </w:tcPr>
          <w:p w14:paraId="054615D4" w14:textId="696FC5EA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1134" w:type="dxa"/>
          </w:tcPr>
          <w:p w14:paraId="7E08E659" w14:textId="24CA7ABE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B70628" w:rsidRPr="00697AA6" w14:paraId="3F9D1FE2" w14:textId="77777777" w:rsidTr="00B70628">
        <w:tc>
          <w:tcPr>
            <w:tcW w:w="2122" w:type="dxa"/>
          </w:tcPr>
          <w:p w14:paraId="7ED67B34" w14:textId="77777777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1559" w:type="dxa"/>
          </w:tcPr>
          <w:p w14:paraId="05417407" w14:textId="77777777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1134" w:type="dxa"/>
          </w:tcPr>
          <w:p w14:paraId="2B06D16E" w14:textId="089D8914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76F3439F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</w:t>
      </w:r>
      <w:r w:rsidR="000D0455">
        <w:rPr>
          <w:lang w:val="it-IT"/>
        </w:rPr>
        <w:t xml:space="preserve"> </w:t>
      </w:r>
      <w:r w:rsidR="003A08B1">
        <w:rPr>
          <w:lang w:val="it-IT"/>
        </w:rPr>
        <w:t>e il numero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4815" w:type="dxa"/>
        <w:tblLook w:val="04A0" w:firstRow="1" w:lastRow="0" w:firstColumn="1" w:lastColumn="0" w:noHBand="0" w:noVBand="1"/>
      </w:tblPr>
      <w:tblGrid>
        <w:gridCol w:w="1696"/>
        <w:gridCol w:w="1560"/>
        <w:gridCol w:w="1559"/>
      </w:tblGrid>
      <w:tr w:rsidR="00B70628" w:rsidRPr="000E690D" w14:paraId="61F1923E" w14:textId="77777777" w:rsidTr="00B70628">
        <w:tc>
          <w:tcPr>
            <w:tcW w:w="1696" w:type="dxa"/>
          </w:tcPr>
          <w:p w14:paraId="4710A292" w14:textId="42BD0A8A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1560" w:type="dxa"/>
          </w:tcPr>
          <w:p w14:paraId="643996AD" w14:textId="37AAA2B6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1559" w:type="dxa"/>
          </w:tcPr>
          <w:p w14:paraId="583770DC" w14:textId="2A4AEB61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(value to predict)</w:t>
            </w:r>
          </w:p>
        </w:tc>
      </w:tr>
      <w:tr w:rsidR="00B70628" w:rsidRPr="00697AA6" w14:paraId="09FB4646" w14:textId="77777777" w:rsidTr="00B70628">
        <w:tc>
          <w:tcPr>
            <w:tcW w:w="1696" w:type="dxa"/>
          </w:tcPr>
          <w:p w14:paraId="0B844B10" w14:textId="0B9B347A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1560" w:type="dxa"/>
          </w:tcPr>
          <w:p w14:paraId="6D4065EC" w14:textId="1A21B4A2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52A7C9F3" w14:textId="77777777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2ECDAC89" w14:textId="77777777" w:rsidTr="00B70628">
        <w:tc>
          <w:tcPr>
            <w:tcW w:w="1696" w:type="dxa"/>
          </w:tcPr>
          <w:p w14:paraId="1939E67F" w14:textId="0040BE92" w:rsidR="00B70628" w:rsidRPr="000E690D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1560" w:type="dxa"/>
          </w:tcPr>
          <w:p w14:paraId="5D4C621D" w14:textId="32AC35F4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010EC5FA" w14:textId="068B7CDB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5E92E76B" w14:textId="77777777" w:rsidTr="00B70628">
        <w:tc>
          <w:tcPr>
            <w:tcW w:w="1696" w:type="dxa"/>
          </w:tcPr>
          <w:p w14:paraId="3E308C53" w14:textId="3A8B33E9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1560" w:type="dxa"/>
          </w:tcPr>
          <w:p w14:paraId="67843307" w14:textId="482EA69C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1559" w:type="dxa"/>
          </w:tcPr>
          <w:p w14:paraId="0FA8ECD9" w14:textId="01432F9C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B70628" w:rsidRPr="00697AA6" w14:paraId="57A56D33" w14:textId="77777777" w:rsidTr="00B70628">
        <w:tc>
          <w:tcPr>
            <w:tcW w:w="1696" w:type="dxa"/>
          </w:tcPr>
          <w:p w14:paraId="7DC6F964" w14:textId="4EDB9DD0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1560" w:type="dxa"/>
          </w:tcPr>
          <w:p w14:paraId="555A6A1D" w14:textId="139EA2CA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5638AF2E" w14:textId="30418E6A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20FFE778" w14:textId="77777777" w:rsidTr="00B70628">
        <w:tc>
          <w:tcPr>
            <w:tcW w:w="1696" w:type="dxa"/>
          </w:tcPr>
          <w:p w14:paraId="6D525B9F" w14:textId="5A4205EF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1560" w:type="dxa"/>
          </w:tcPr>
          <w:p w14:paraId="0B91DCC0" w14:textId="47D7EE5B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1D2EA1BF" w14:textId="5E013C77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51C3D630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6A50BF">
        <w:rPr>
          <w:lang w:val="it-IT"/>
        </w:rPr>
        <w:t xml:space="preserve"> già esistente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5C149133" w14:textId="0F3A5287" w:rsidR="00C76C54" w:rsidRDefault="00EB4CDE" w:rsidP="00C76C54">
      <w:pPr>
        <w:pStyle w:val="Titolo2"/>
      </w:pPr>
      <w:r>
        <w:t>Log aggregation</w:t>
      </w:r>
    </w:p>
    <w:p w14:paraId="29206D79" w14:textId="1A27D47E" w:rsidR="00C76C54" w:rsidRDefault="00EB4CDE" w:rsidP="00EB4CDE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66110A3E" w14:textId="70CAF6F6" w:rsidR="00EB4CDE" w:rsidRDefault="00EB4CDE" w:rsidP="00EB4CDE">
      <w:pPr>
        <w:pStyle w:val="Titolo2"/>
      </w:pPr>
      <w:r>
        <w:t>Discovery</w:t>
      </w:r>
      <w:r w:rsidR="0003217C">
        <w:t xml:space="preserve"> service</w:t>
      </w:r>
    </w:p>
    <w:p w14:paraId="5D8F85E8" w14:textId="5491FE53" w:rsidR="00EB4CDE" w:rsidRPr="007B6D65" w:rsidRDefault="00EB4CDE" w:rsidP="00032396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3C0EAF77" w14:textId="1B38BA9F" w:rsidR="00C570DB" w:rsidRDefault="0069441F" w:rsidP="00C570DB">
      <w:pPr>
        <w:pStyle w:val="Titolo2"/>
      </w:pPr>
      <w:r>
        <w:t xml:space="preserve">Funzionalità </w:t>
      </w:r>
      <w:r w:rsidR="00B9111F">
        <w:t>“</w:t>
      </w:r>
      <w:r>
        <w:t>coming soon</w:t>
      </w:r>
      <w:r w:rsidR="00B9111F">
        <w:t>”</w:t>
      </w:r>
    </w:p>
    <w:p w14:paraId="43124F6B" w14:textId="2417E893" w:rsidR="009303D9" w:rsidRDefault="003B4787" w:rsidP="00C570DB">
      <w:pPr>
        <w:pStyle w:val="Corpotesto"/>
        <w:rPr>
          <w:lang w:val="it-IT"/>
        </w:rPr>
      </w:pPr>
      <w:r>
        <w:rPr>
          <w:lang w:val="it-IT"/>
        </w:rPr>
        <w:t xml:space="preserve">A causa della quantità limitata di tempo a disposizione per lo sviluppo </w:t>
      </w:r>
      <w:r w:rsidR="00E768A9">
        <w:rPr>
          <w:lang w:val="it-IT"/>
        </w:rPr>
        <w:t>di Fly on the Cloud</w:t>
      </w:r>
      <w:r>
        <w:rPr>
          <w:lang w:val="it-IT"/>
        </w:rPr>
        <w:t>, sono state implementate solo le funzionalità</w:t>
      </w:r>
      <w:r w:rsidR="00E42DD1">
        <w:rPr>
          <w:lang w:val="it-IT"/>
        </w:rPr>
        <w:t xml:space="preserve"> fondamentali che rend</w:t>
      </w:r>
      <w:r w:rsidR="0088227A">
        <w:rPr>
          <w:lang w:val="it-IT"/>
        </w:rPr>
        <w:t>o</w:t>
      </w:r>
      <w:r w:rsidR="00E42DD1">
        <w:rPr>
          <w:lang w:val="it-IT"/>
        </w:rPr>
        <w:t>no l’applicazione</w:t>
      </w:r>
      <w:r w:rsidR="0088227A">
        <w:rPr>
          <w:lang w:val="it-IT"/>
        </w:rPr>
        <w:t xml:space="preserve"> effettivamente</w:t>
      </w:r>
      <w:r w:rsidR="00E42DD1">
        <w:rPr>
          <w:lang w:val="it-IT"/>
        </w:rPr>
        <w:t xml:space="preserve"> </w:t>
      </w:r>
      <w:r w:rsidR="007E6E15">
        <w:rPr>
          <w:lang w:val="it-IT"/>
        </w:rPr>
        <w:t>utilizzabile.</w:t>
      </w:r>
      <w:r w:rsidR="000106E8">
        <w:rPr>
          <w:lang w:val="it-IT"/>
        </w:rPr>
        <w:t xml:space="preserve"> Di seguito è riportato un elenco di funzionalità che possono essere</w:t>
      </w:r>
      <w:r w:rsidR="008D049C">
        <w:rPr>
          <w:lang w:val="it-IT"/>
        </w:rPr>
        <w:t xml:space="preserve"> </w:t>
      </w:r>
      <w:r w:rsidR="00621953">
        <w:rPr>
          <w:lang w:val="it-IT"/>
        </w:rPr>
        <w:t>potenzialmente inserite in ipotetiche release future dell’applicazione.</w:t>
      </w:r>
    </w:p>
    <w:p w14:paraId="21B220B5" w14:textId="03431E40" w:rsidR="00621953" w:rsidRPr="00621953" w:rsidRDefault="00382572" w:rsidP="00621953">
      <w:pPr>
        <w:pStyle w:val="bulletlist"/>
      </w:pPr>
      <w:r>
        <w:rPr>
          <w:b/>
          <w:bCs/>
          <w:lang w:val="it-IT"/>
        </w:rPr>
        <w:lastRenderedPageBreak/>
        <w:t>Cancellazione della prenotazione di un volo</w:t>
      </w:r>
      <w:r w:rsidR="00621953">
        <w:rPr>
          <w:lang w:val="it-IT"/>
        </w:rPr>
        <w:t xml:space="preserve">: </w:t>
      </w:r>
      <w:r w:rsidR="00DD1F43">
        <w:rPr>
          <w:lang w:val="it-IT"/>
        </w:rPr>
        <w:t xml:space="preserve">molto spesso </w:t>
      </w:r>
      <w:r w:rsidR="002D4055">
        <w:rPr>
          <w:lang w:val="it-IT"/>
        </w:rPr>
        <w:t xml:space="preserve">le compagnie aeree offrono la possibilità di annullare una prenotazione </w:t>
      </w:r>
      <w:r w:rsidR="00BB3698">
        <w:rPr>
          <w:lang w:val="it-IT"/>
        </w:rPr>
        <w:t>e di rimborsare i relativi biglietti. Questa funzionalità non è attualmente presente in Fly on the Cloud</w:t>
      </w:r>
      <w:r w:rsidR="00CA47BF">
        <w:rPr>
          <w:lang w:val="it-IT"/>
        </w:rPr>
        <w:t xml:space="preserve"> ma può essere aggiunta </w:t>
      </w:r>
      <w:r w:rsidR="006B7266">
        <w:rPr>
          <w:lang w:val="it-IT"/>
        </w:rPr>
        <w:t xml:space="preserve">definendo nel pattern </w:t>
      </w:r>
      <w:r w:rsidR="00F02941">
        <w:rPr>
          <w:lang w:val="it-IT"/>
        </w:rPr>
        <w:t>s</w:t>
      </w:r>
      <w:r w:rsidR="006B7266">
        <w:rPr>
          <w:lang w:val="it-IT"/>
        </w:rPr>
        <w:t xml:space="preserve">aga </w:t>
      </w:r>
      <w:r w:rsidR="009B161A">
        <w:rPr>
          <w:lang w:val="it-IT"/>
        </w:rPr>
        <w:t>la cancellazione di un’istanza dalla tabella Pagamento</w:t>
      </w:r>
      <w:r w:rsidR="00B83CB3">
        <w:rPr>
          <w:lang w:val="it-IT"/>
        </w:rPr>
        <w:t xml:space="preserve"> e</w:t>
      </w:r>
      <w:r w:rsidR="009B161A">
        <w:rPr>
          <w:lang w:val="it-IT"/>
        </w:rPr>
        <w:t xml:space="preserve"> l’aggiornamento</w:t>
      </w:r>
      <w:r w:rsidR="0057061B">
        <w:rPr>
          <w:lang w:val="it-IT"/>
        </w:rPr>
        <w:t xml:space="preserve"> di un’istanza della tabella PostiOccupati</w:t>
      </w:r>
      <w:r w:rsidR="00B83CB3">
        <w:rPr>
          <w:lang w:val="it-IT"/>
        </w:rPr>
        <w:t xml:space="preserve"> e di un’istanza della tabella Volo.</w:t>
      </w:r>
    </w:p>
    <w:p w14:paraId="216C9DB6" w14:textId="77777777" w:rsidR="00A21ED1" w:rsidRPr="00A21ED1" w:rsidRDefault="009E2144" w:rsidP="00621953">
      <w:pPr>
        <w:pStyle w:val="bulletlist"/>
      </w:pPr>
      <w:r>
        <w:rPr>
          <w:b/>
          <w:bCs/>
          <w:lang w:val="it-IT"/>
        </w:rPr>
        <w:t>Modifica di ulteriori informazioni di un volo</w:t>
      </w:r>
      <w:r w:rsidR="00621953" w:rsidRPr="009C3CEC">
        <w:t>:</w:t>
      </w:r>
      <w:r w:rsidR="00621953" w:rsidRPr="00621953">
        <w:rPr>
          <w:lang w:val="it-IT"/>
        </w:rPr>
        <w:t xml:space="preserve"> </w:t>
      </w:r>
      <w:r>
        <w:rPr>
          <w:lang w:val="it-IT"/>
        </w:rPr>
        <w:t xml:space="preserve">nell’implementazione attuale di Fly on the Cloud, </w:t>
      </w:r>
      <w:r w:rsidR="00C63546">
        <w:rPr>
          <w:lang w:val="it-IT"/>
        </w:rPr>
        <w:t xml:space="preserve">ciascuna compagnia aerea, quando avvia il caso d’uso </w:t>
      </w:r>
      <w:r w:rsidR="00B843B1">
        <w:rPr>
          <w:lang w:val="it-IT"/>
        </w:rPr>
        <w:t>associato alla modifica di un volo, può aggiornare soltanto il prezzo del volo</w:t>
      </w:r>
      <w:r w:rsidR="00C30624">
        <w:rPr>
          <w:lang w:val="it-IT"/>
        </w:rPr>
        <w:t xml:space="preserve">. Perciò, può essere una buona idea </w:t>
      </w:r>
      <w:r w:rsidR="00112204">
        <w:rPr>
          <w:lang w:val="it-IT"/>
        </w:rPr>
        <w:t>introdurre la possibilità di modificare anche altre informazioni relative al volo, come ad esempio l’orario di partenza e di arrivo</w:t>
      </w:r>
      <w:r w:rsidR="006040B6">
        <w:rPr>
          <w:lang w:val="it-IT"/>
        </w:rPr>
        <w:t xml:space="preserve">, in modo tale da </w:t>
      </w:r>
      <w:r w:rsidR="008B7540">
        <w:rPr>
          <w:lang w:val="it-IT"/>
        </w:rPr>
        <w:t xml:space="preserve">mantenere </w:t>
      </w:r>
      <w:r w:rsidR="00A21ED1">
        <w:rPr>
          <w:lang w:val="it-IT"/>
        </w:rPr>
        <w:t>i dati dell’applicazione correttamente aggiornati anche a seguito di eventuali cambi di programma.</w:t>
      </w:r>
    </w:p>
    <w:p w14:paraId="315F3B2D" w14:textId="35A68F4C" w:rsidR="00621953" w:rsidRPr="007E519C" w:rsidRDefault="005B427C" w:rsidP="00621953">
      <w:pPr>
        <w:pStyle w:val="bulletlist"/>
      </w:pPr>
      <w:r>
        <w:rPr>
          <w:b/>
          <w:bCs/>
          <w:lang w:val="it-IT"/>
        </w:rPr>
        <w:t>Possibilità di leggere le informazioni relative ai pagamenti</w:t>
      </w:r>
      <w:r>
        <w:rPr>
          <w:lang w:val="it-IT"/>
        </w:rPr>
        <w:t xml:space="preserve">: </w:t>
      </w:r>
      <w:r w:rsidR="003A0F3B">
        <w:rPr>
          <w:lang w:val="it-IT"/>
        </w:rPr>
        <w:t>è possibile permettere all</w:t>
      </w:r>
      <w:r w:rsidR="005521CD">
        <w:rPr>
          <w:lang w:val="it-IT"/>
        </w:rPr>
        <w:t>e compagnie aeree di visualizzare i dettagli di pagamento di una certa prenotazione</w:t>
      </w:r>
      <w:r w:rsidR="00103ECD">
        <w:rPr>
          <w:lang w:val="it-IT"/>
        </w:rPr>
        <w:t xml:space="preserve">, in modo tale da </w:t>
      </w:r>
      <w:r w:rsidR="007E519C">
        <w:rPr>
          <w:lang w:val="it-IT"/>
        </w:rPr>
        <w:t>conoscere</w:t>
      </w:r>
      <w:r w:rsidR="001F33F1">
        <w:rPr>
          <w:lang w:val="it-IT"/>
        </w:rPr>
        <w:t xml:space="preserve"> quali posti a sedere devono essere assegnati a ciascuna persona e quali sono gli eventuali servizi aggiuntivi</w:t>
      </w:r>
      <w:r w:rsidR="008B7540">
        <w:rPr>
          <w:lang w:val="it-IT"/>
        </w:rPr>
        <w:t xml:space="preserve"> </w:t>
      </w:r>
      <w:r w:rsidR="007E519C">
        <w:rPr>
          <w:lang w:val="it-IT"/>
        </w:rPr>
        <w:t>selezionati da ogni utente.</w:t>
      </w:r>
    </w:p>
    <w:p w14:paraId="54B818EC" w14:textId="13BF7967" w:rsidR="007E519C" w:rsidRPr="00776E7D" w:rsidRDefault="007C4061" w:rsidP="00621953">
      <w:pPr>
        <w:pStyle w:val="bulletlist"/>
      </w:pPr>
      <w:r>
        <w:rPr>
          <w:b/>
          <w:bCs/>
          <w:lang w:val="it-IT"/>
        </w:rPr>
        <w:t>CHAP e integrità dei messaggi</w:t>
      </w:r>
      <w:r w:rsidRPr="007C4061">
        <w:t>:</w:t>
      </w:r>
      <w:r>
        <w:rPr>
          <w:lang w:val="it-IT"/>
        </w:rPr>
        <w:t xml:space="preserve"> oltre ai meccanismi di sicurezza descritti nella sezione “Descrizione de</w:t>
      </w:r>
      <w:r w:rsidR="002E42D8">
        <w:rPr>
          <w:lang w:val="it-IT"/>
        </w:rPr>
        <w:t>lle scelte progettuali</w:t>
      </w:r>
      <w:r w:rsidR="00C56554">
        <w:rPr>
          <w:lang w:val="it-IT"/>
        </w:rPr>
        <w:t xml:space="preserve">” del presente documento, </w:t>
      </w:r>
      <w:r w:rsidR="00DE4C22">
        <w:rPr>
          <w:lang w:val="it-IT"/>
        </w:rPr>
        <w:t>è possibile introdurre anche CHAP (per l’autenticazione dei container)</w:t>
      </w:r>
      <w:r w:rsidR="009506FD">
        <w:rPr>
          <w:lang w:val="it-IT"/>
        </w:rPr>
        <w:t xml:space="preserve"> e una funzione hash crittografica che </w:t>
      </w:r>
      <w:r w:rsidR="00882EB2">
        <w:rPr>
          <w:lang w:val="it-IT"/>
        </w:rPr>
        <w:t xml:space="preserve">permetta di </w:t>
      </w:r>
      <w:r w:rsidR="00D90074">
        <w:rPr>
          <w:lang w:val="it-IT"/>
        </w:rPr>
        <w:t>conseguire l’integrità dei messaggi.</w:t>
      </w:r>
    </w:p>
    <w:p w14:paraId="3B34FF52" w14:textId="27BD9958" w:rsidR="002C2F30" w:rsidRDefault="00221476" w:rsidP="002C2F30">
      <w:pPr>
        <w:pStyle w:val="Titolo2"/>
      </w:pPr>
      <w:r>
        <w:t>Assenza dei Docker volumes</w:t>
      </w:r>
    </w:p>
    <w:p w14:paraId="7B33B6E4" w14:textId="2F16161E" w:rsidR="002C2F30" w:rsidRDefault="002C2F30" w:rsidP="002C2F30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 xml:space="preserve">La replicazione del microservizio </w:t>
      </w:r>
      <w:r w:rsidR="00FE757D">
        <w:rPr>
          <w:lang w:val="it-IT"/>
        </w:rPr>
        <w:t>s</w:t>
      </w:r>
      <w:r>
        <w:rPr>
          <w:lang w:val="it-IT"/>
        </w:rPr>
        <w:t>uggestions porta a un vantaggio importante: nel caso</w:t>
      </w:r>
      <w:r w:rsidR="008D4A04">
        <w:rPr>
          <w:lang w:val="it-IT"/>
        </w:rPr>
        <w:t xml:space="preserve"> in cui una delle repliche (i.e. uno dei container) di </w:t>
      </w:r>
      <w:r w:rsidR="00FE757D">
        <w:rPr>
          <w:lang w:val="it-IT"/>
        </w:rPr>
        <w:t>s</w:t>
      </w:r>
      <w:r w:rsidR="008D4A04">
        <w:rPr>
          <w:lang w:val="it-IT"/>
        </w:rPr>
        <w:t xml:space="preserve">uggestions </w:t>
      </w:r>
      <w:r w:rsidR="00BB5FC0">
        <w:rPr>
          <w:lang w:val="it-IT"/>
        </w:rPr>
        <w:t xml:space="preserve">dovesse essere eliminata, lo stato del microservizio verrebbe comunque conservato dalle repliche rimanenti. </w:t>
      </w:r>
      <w:r w:rsidR="00594E17">
        <w:rPr>
          <w:lang w:val="it-IT"/>
        </w:rPr>
        <w:t xml:space="preserve">Grazie a questa caratteristica, per semplicità, </w:t>
      </w:r>
      <w:r w:rsidR="00221476">
        <w:rPr>
          <w:lang w:val="it-IT"/>
        </w:rPr>
        <w:t xml:space="preserve">si è deciso di non utilizzare </w:t>
      </w:r>
      <w:r w:rsidR="00B40541">
        <w:rPr>
          <w:lang w:val="it-IT"/>
        </w:rPr>
        <w:t xml:space="preserve">un volume Docker per mantenere lo stato di </w:t>
      </w:r>
      <w:r w:rsidR="00FE757D">
        <w:rPr>
          <w:lang w:val="it-IT"/>
        </w:rPr>
        <w:t>s</w:t>
      </w:r>
      <w:r w:rsidR="00B40541">
        <w:rPr>
          <w:lang w:val="it-IT"/>
        </w:rPr>
        <w:t>uggestions</w:t>
      </w:r>
      <w:r w:rsidR="007C51B6">
        <w:rPr>
          <w:lang w:val="it-IT"/>
        </w:rPr>
        <w:t>. Tale scelta lascia comunque spazio alla possibilità di perdere lo stato del microservizio nel caso in cui</w:t>
      </w:r>
      <w:r w:rsidR="00F777F4">
        <w:rPr>
          <w:lang w:val="it-IT"/>
        </w:rPr>
        <w:t xml:space="preserve"> tutti i container relativi a </w:t>
      </w:r>
      <w:r w:rsidR="00FE757D">
        <w:rPr>
          <w:lang w:val="it-IT"/>
        </w:rPr>
        <w:t>s</w:t>
      </w:r>
      <w:r w:rsidR="00F777F4">
        <w:rPr>
          <w:lang w:val="it-IT"/>
        </w:rPr>
        <w:t>uggestions dovessero essere eliminati.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633503BA" w14:textId="3F9FCA9B" w:rsidR="003A2EF7" w:rsidRDefault="005A1202" w:rsidP="003A2EF7">
      <w:pPr>
        <w:pStyle w:val="Titolo2"/>
      </w:pPr>
      <w:r>
        <w:t>Descrizione delle piattaforme software</w:t>
      </w:r>
    </w:p>
    <w:p w14:paraId="16412367" w14:textId="03582011" w:rsidR="00824809" w:rsidRPr="005B520E" w:rsidRDefault="0077449B" w:rsidP="00824809">
      <w:pPr>
        <w:pStyle w:val="bulletlist"/>
      </w:pPr>
      <w:r>
        <w:rPr>
          <w:b/>
          <w:bCs/>
          <w:lang w:val="it-IT"/>
        </w:rPr>
        <w:t>Lingua</w:t>
      </w:r>
      <w:r w:rsidR="004C22CD">
        <w:rPr>
          <w:b/>
          <w:bCs/>
          <w:lang w:val="it-IT"/>
        </w:rPr>
        <w:t>ggi di programmazione</w:t>
      </w:r>
      <w:r w:rsidR="00824809">
        <w:rPr>
          <w:lang w:val="it-IT"/>
        </w:rPr>
        <w:t xml:space="preserve">: </w:t>
      </w:r>
      <w:r w:rsidR="00AA03EE">
        <w:rPr>
          <w:lang w:val="it-IT"/>
        </w:rPr>
        <w:t>i</w:t>
      </w:r>
      <w:r w:rsidR="009638F5">
        <w:rPr>
          <w:lang w:val="it-IT"/>
        </w:rPr>
        <w:t xml:space="preserve"> microservizi front-end, </w:t>
      </w:r>
      <w:r w:rsidR="00FF4FF5">
        <w:rPr>
          <w:lang w:val="it-IT"/>
        </w:rPr>
        <w:t>registration, booking, management</w:t>
      </w:r>
      <w:r w:rsidR="00A93D61">
        <w:rPr>
          <w:lang w:val="it-IT"/>
        </w:rPr>
        <w:t xml:space="preserve"> e payment sono stati scritti in Python, mentre il microservizio suggestions è stato scritto in Java.</w:t>
      </w:r>
      <w:r w:rsidR="001A7749">
        <w:rPr>
          <w:lang w:val="it-IT"/>
        </w:rPr>
        <w:t xml:space="preserve"> Anche i servizi</w:t>
      </w:r>
      <w:r w:rsidR="00012D49">
        <w:rPr>
          <w:lang w:val="it-IT"/>
        </w:rPr>
        <w:t xml:space="preserve"> e i meccanismi</w:t>
      </w:r>
      <w:r w:rsidR="001A7749">
        <w:rPr>
          <w:lang w:val="it-IT"/>
        </w:rPr>
        <w:t xml:space="preserve"> ausiliari come il discovery e il logging sono stati implementati in Python.</w:t>
      </w:r>
    </w:p>
    <w:p w14:paraId="14564F44" w14:textId="77777777" w:rsidR="00273A89" w:rsidRPr="00273A89" w:rsidRDefault="00B54D07" w:rsidP="00273A89">
      <w:pPr>
        <w:pStyle w:val="bulletlist"/>
      </w:pPr>
      <w:r w:rsidRPr="00273A89">
        <w:rPr>
          <w:b/>
          <w:bCs/>
          <w:lang w:val="it-IT"/>
        </w:rPr>
        <w:t>Sviluppo del front-end</w:t>
      </w:r>
      <w:r w:rsidR="00824809" w:rsidRPr="00273A89">
        <w:rPr>
          <w:lang w:val="it-IT"/>
        </w:rPr>
        <w:t>:</w:t>
      </w:r>
      <w:r w:rsidR="00402884" w:rsidRPr="00273A89">
        <w:rPr>
          <w:lang w:val="it-IT"/>
        </w:rPr>
        <w:t xml:space="preserve"> </w:t>
      </w:r>
      <w:r w:rsidR="00273A89" w:rsidRPr="00273A89">
        <w:rPr>
          <w:lang w:val="it-IT"/>
        </w:rPr>
        <w:t>il front-end, con la</w:t>
      </w:r>
      <w:r w:rsidR="00273A89">
        <w:rPr>
          <w:lang w:val="it-IT"/>
        </w:rPr>
        <w:t xml:space="preserve"> relativa logica di navigazione tra le pagine html dell’applicazione, è stato sviluppato con Flask.</w:t>
      </w:r>
    </w:p>
    <w:p w14:paraId="4FA40F1C" w14:textId="77777777" w:rsidR="00D32F73" w:rsidRPr="00D32F73" w:rsidRDefault="00667DA0" w:rsidP="00D32F73">
      <w:pPr>
        <w:pStyle w:val="bulletlist"/>
      </w:pPr>
      <w:r>
        <w:rPr>
          <w:b/>
          <w:bCs/>
          <w:lang w:val="it-IT"/>
        </w:rPr>
        <w:t>E</w:t>
      </w:r>
      <w:r w:rsidR="00AC0959">
        <w:rPr>
          <w:b/>
          <w:bCs/>
          <w:lang w:val="it-IT"/>
        </w:rPr>
        <w:t>secuzione del codice Java</w:t>
      </w:r>
      <w:r w:rsidR="00824809" w:rsidRPr="009C3CEC">
        <w:t>:</w:t>
      </w:r>
      <w:r>
        <w:rPr>
          <w:lang w:val="it-IT"/>
        </w:rPr>
        <w:t xml:space="preserve"> per generare il bytecode </w:t>
      </w:r>
      <w:r w:rsidR="007956F7">
        <w:rPr>
          <w:lang w:val="it-IT"/>
        </w:rPr>
        <w:t>relativo al codice Java, si esegue una build con Maven</w:t>
      </w:r>
      <w:r w:rsidR="000872CF" w:rsidRPr="000872CF">
        <w:t>.</w:t>
      </w:r>
      <w:r w:rsidR="000872CF">
        <w:rPr>
          <w:lang w:val="it-IT"/>
        </w:rPr>
        <w:t xml:space="preserve"> Questo</w:t>
      </w:r>
      <w:r w:rsidR="00B669EB">
        <w:rPr>
          <w:lang w:val="it-IT"/>
        </w:rPr>
        <w:t xml:space="preserve"> </w:t>
      </w:r>
      <w:r w:rsidR="0034229B">
        <w:rPr>
          <w:lang w:val="it-IT"/>
        </w:rPr>
        <w:t>tool viene utilizzato anche per eseguire il</w:t>
      </w:r>
      <w:r w:rsidR="00F81C3B">
        <w:rPr>
          <w:lang w:val="it-IT"/>
        </w:rPr>
        <w:t xml:space="preserve"> </w:t>
      </w:r>
      <w:r w:rsidR="00F81C3B">
        <w:rPr>
          <w:lang w:val="it-IT"/>
        </w:rPr>
        <w:t>bytecode e, quindi, runnare il microservizio suggestio</w:t>
      </w:r>
      <w:r w:rsidR="00D32F73">
        <w:rPr>
          <w:lang w:val="it-IT"/>
        </w:rPr>
        <w:t>ns.</w:t>
      </w:r>
    </w:p>
    <w:p w14:paraId="5C022695" w14:textId="174D0082" w:rsidR="00D32F73" w:rsidRPr="0055679D" w:rsidRDefault="00D32F73" w:rsidP="00D32F73">
      <w:pPr>
        <w:pStyle w:val="bulletlist"/>
      </w:pPr>
      <w:r w:rsidRPr="00D32F73">
        <w:rPr>
          <w:b/>
          <w:bCs/>
          <w:lang w:val="it-IT"/>
        </w:rPr>
        <w:t>Comunicazione RPC</w:t>
      </w:r>
      <w:r w:rsidRPr="00D32F73">
        <w:t>:</w:t>
      </w:r>
      <w:r>
        <w:rPr>
          <w:lang w:val="it-IT"/>
        </w:rPr>
        <w:t xml:space="preserve"> </w:t>
      </w:r>
      <w:r w:rsidR="00017499">
        <w:rPr>
          <w:lang w:val="it-IT"/>
        </w:rPr>
        <w:t>per implementare la comunicaz</w:t>
      </w:r>
      <w:r w:rsidR="000F5969">
        <w:rPr>
          <w:lang w:val="it-IT"/>
        </w:rPr>
        <w:t xml:space="preserve">ione sincrona </w:t>
      </w:r>
      <w:r w:rsidR="007F1937">
        <w:rPr>
          <w:lang w:val="it-IT"/>
        </w:rPr>
        <w:t>di RPC, è stato utilizzato il gRPC, che è perfetto</w:t>
      </w:r>
      <w:r w:rsidR="00DC66DA">
        <w:rPr>
          <w:lang w:val="it-IT"/>
        </w:rPr>
        <w:t xml:space="preserve"> quando si</w:t>
      </w:r>
      <w:r w:rsidR="00F63828">
        <w:rPr>
          <w:lang w:val="it-IT"/>
        </w:rPr>
        <w:t xml:space="preserve"> vogliono far comunicare più microservizi scritti con linguaggi di programmazione qualsiasi</w:t>
      </w:r>
      <w:r w:rsidR="0055679D">
        <w:rPr>
          <w:lang w:val="it-IT"/>
        </w:rPr>
        <w:t xml:space="preserve"> (eventualmente anche eterogenei, come nel nostro caso).</w:t>
      </w:r>
    </w:p>
    <w:p w14:paraId="795E700A" w14:textId="77777777" w:rsidR="0055679D" w:rsidRPr="002C2744" w:rsidRDefault="0055679D" w:rsidP="00D32F73">
      <w:pPr>
        <w:pStyle w:val="bulletlist"/>
      </w:pPr>
      <w:r>
        <w:rPr>
          <w:lang w:val="it-IT"/>
        </w:rPr>
        <w:t>C</w:t>
      </w:r>
      <w:r>
        <w:rPr>
          <w:b/>
          <w:bCs/>
          <w:lang w:val="it-IT"/>
        </w:rPr>
        <w:t>omunicazione asincrona</w:t>
      </w:r>
      <w:r>
        <w:rPr>
          <w:lang w:val="it-IT"/>
        </w:rPr>
        <w:t xml:space="preserve">: </w:t>
      </w:r>
      <w:r w:rsidR="0024708B">
        <w:rPr>
          <w:lang w:val="it-IT"/>
        </w:rPr>
        <w:t xml:space="preserve">per implementare la </w:t>
      </w:r>
      <w:r w:rsidR="005C365F">
        <w:rPr>
          <w:lang w:val="it-IT"/>
        </w:rPr>
        <w:t xml:space="preserve">comunicazione asincrona, sono state </w:t>
      </w:r>
      <w:r w:rsidR="000C796F">
        <w:rPr>
          <w:lang w:val="it-IT"/>
        </w:rPr>
        <w:t>usate le code di messaggi</w:t>
      </w:r>
      <w:r w:rsidR="00511DC4">
        <w:rPr>
          <w:lang w:val="it-IT"/>
        </w:rPr>
        <w:t>, poiché abbiamo a che fare esclusivamente con comunicazioni di tipo one-to-one</w:t>
      </w:r>
      <w:r w:rsidR="004E2527">
        <w:rPr>
          <w:lang w:val="it-IT"/>
        </w:rPr>
        <w:t>. I</w:t>
      </w:r>
      <w:r w:rsidR="002C2744">
        <w:rPr>
          <w:lang w:val="it-IT"/>
        </w:rPr>
        <w:t>l tool sfruttato per mettere in piedi le code di messaggi è RabbitMQ.</w:t>
      </w:r>
    </w:p>
    <w:p w14:paraId="68B20EB9" w14:textId="3D81428F" w:rsidR="002C2744" w:rsidRPr="00E5629A" w:rsidRDefault="00F21CC3" w:rsidP="00D32F73">
      <w:pPr>
        <w:pStyle w:val="bulletlist"/>
      </w:pPr>
      <w:r>
        <w:rPr>
          <w:b/>
          <w:bCs/>
          <w:lang w:val="it-IT"/>
        </w:rPr>
        <w:t>Persistenza dei microservizi stateless</w:t>
      </w:r>
      <w:r>
        <w:rPr>
          <w:lang w:val="it-IT"/>
        </w:rPr>
        <w:t xml:space="preserve">: </w:t>
      </w:r>
      <w:r w:rsidR="00FE1025">
        <w:rPr>
          <w:lang w:val="it-IT"/>
        </w:rPr>
        <w:t xml:space="preserve">i microservizi stateless non hanno un database implementato al loro interno, bensì </w:t>
      </w:r>
      <w:r w:rsidR="003C259D">
        <w:rPr>
          <w:lang w:val="it-IT"/>
        </w:rPr>
        <w:t>fanno riferimento a un servizio esterno per m</w:t>
      </w:r>
      <w:r w:rsidR="006F0741">
        <w:rPr>
          <w:lang w:val="it-IT"/>
        </w:rPr>
        <w:t>emorizzare le informazioni. In particolare, è stato utilizzato Dynamo</w:t>
      </w:r>
      <w:r w:rsidR="00D179BA">
        <w:rPr>
          <w:lang w:val="it-IT"/>
        </w:rPr>
        <w:t>DB</w:t>
      </w:r>
      <w:r w:rsidR="00882051">
        <w:rPr>
          <w:lang w:val="it-IT"/>
        </w:rPr>
        <w:t>, offerto da Amazon</w:t>
      </w:r>
      <w:r w:rsidR="006F69D5">
        <w:rPr>
          <w:lang w:val="it-IT"/>
        </w:rPr>
        <w:t>, per definire il database remoto</w:t>
      </w:r>
      <w:r w:rsidR="00357C67">
        <w:rPr>
          <w:lang w:val="it-IT"/>
        </w:rPr>
        <w:t>. DynamoDB prevede che le tabelle che costituiscono la base di dati</w:t>
      </w:r>
      <w:r w:rsidR="003F2612">
        <w:rPr>
          <w:lang w:val="it-IT"/>
        </w:rPr>
        <w:t xml:space="preserve"> non</w:t>
      </w:r>
      <w:r w:rsidR="00C97182">
        <w:rPr>
          <w:lang w:val="it-IT"/>
        </w:rPr>
        <w:t xml:space="preserve"> siano relazionali, bensì formate da delle coppie </w:t>
      </w:r>
      <w:r w:rsidR="003F2612">
        <w:rPr>
          <w:lang w:val="it-IT"/>
        </w:rPr>
        <w:t>{</w:t>
      </w:r>
      <w:r w:rsidR="00C97182">
        <w:rPr>
          <w:lang w:val="it-IT"/>
        </w:rPr>
        <w:t>chiave, valore</w:t>
      </w:r>
      <w:r w:rsidR="003F2612">
        <w:rPr>
          <w:lang w:val="it-IT"/>
        </w:rPr>
        <w:t>}</w:t>
      </w:r>
      <w:r w:rsidR="00E5629A">
        <w:rPr>
          <w:lang w:val="it-IT"/>
        </w:rPr>
        <w:t>.</w:t>
      </w:r>
    </w:p>
    <w:p w14:paraId="10AF247B" w14:textId="77777777" w:rsidR="00E5629A" w:rsidRPr="002F1F8E" w:rsidRDefault="00E5629A" w:rsidP="00D32F73">
      <w:pPr>
        <w:pStyle w:val="bulletlist"/>
      </w:pPr>
      <w:r>
        <w:rPr>
          <w:b/>
          <w:bCs/>
          <w:lang w:val="it-IT"/>
        </w:rPr>
        <w:t>Persistenza de</w:t>
      </w:r>
      <w:r w:rsidR="00166716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 microservizi</w:t>
      </w:r>
      <w:r w:rsidR="00166716">
        <w:rPr>
          <w:b/>
          <w:bCs/>
          <w:lang w:val="it-IT"/>
        </w:rPr>
        <w:t>o</w:t>
      </w:r>
      <w:r>
        <w:rPr>
          <w:b/>
          <w:bCs/>
          <w:lang w:val="it-IT"/>
        </w:rPr>
        <w:t xml:space="preserve"> stateful</w:t>
      </w:r>
      <w:r w:rsidR="003E06A6">
        <w:rPr>
          <w:lang w:val="it-IT"/>
        </w:rPr>
        <w:t xml:space="preserve">: </w:t>
      </w:r>
      <w:r w:rsidR="00166716">
        <w:rPr>
          <w:lang w:val="it-IT"/>
        </w:rPr>
        <w:t>il microservizio suggestions è perfetto per essere stateful</w:t>
      </w:r>
      <w:r w:rsidR="0086174B">
        <w:rPr>
          <w:lang w:val="it-IT"/>
        </w:rPr>
        <w:t>, p</w:t>
      </w:r>
      <w:r w:rsidR="00D80B54">
        <w:rPr>
          <w:lang w:val="it-IT"/>
        </w:rPr>
        <w:t xml:space="preserve">oiché </w:t>
      </w:r>
      <w:r w:rsidR="00376B2A">
        <w:rPr>
          <w:lang w:val="it-IT"/>
        </w:rPr>
        <w:t>il modo più comodo e opportuno per mantenere i suoi dati è mediante un file .arff.</w:t>
      </w:r>
      <w:r w:rsidR="00CE273F">
        <w:rPr>
          <w:lang w:val="it-IT"/>
        </w:rPr>
        <w:t xml:space="preserve"> Di fatto, </w:t>
      </w:r>
      <w:r w:rsidR="00E7370B">
        <w:rPr>
          <w:lang w:val="it-IT"/>
        </w:rPr>
        <w:t xml:space="preserve">le informazioni proprie di tale servizio costituiscono proprio il training set </w:t>
      </w:r>
      <w:r w:rsidR="00824AA4">
        <w:rPr>
          <w:lang w:val="it-IT"/>
        </w:rPr>
        <w:t>per l’algoritmo di machine learning utilizzato</w:t>
      </w:r>
      <w:r w:rsidR="009E4A97">
        <w:rPr>
          <w:lang w:val="it-IT"/>
        </w:rPr>
        <w:t xml:space="preserve"> per generare il suggerimento da mostrare all’utente sulla data in cui conviene maggiormente effettuare la prenotazione</w:t>
      </w:r>
      <w:r w:rsidR="002F1F8E">
        <w:rPr>
          <w:lang w:val="it-IT"/>
        </w:rPr>
        <w:t xml:space="preserve"> del volo.</w:t>
      </w:r>
    </w:p>
    <w:p w14:paraId="2EE5DFBD" w14:textId="14EA4DB1" w:rsidR="002F1F8E" w:rsidRPr="00FB1768" w:rsidRDefault="002F1F8E" w:rsidP="00D32F73">
      <w:pPr>
        <w:pStyle w:val="bulletlist"/>
      </w:pPr>
      <w:r>
        <w:rPr>
          <w:b/>
          <w:bCs/>
          <w:lang w:val="it-IT"/>
        </w:rPr>
        <w:t>Containerizzazione dei microservizi</w:t>
      </w:r>
      <w:r>
        <w:rPr>
          <w:lang w:val="it-IT"/>
        </w:rPr>
        <w:t>:</w:t>
      </w:r>
      <w:r w:rsidR="00A52299">
        <w:rPr>
          <w:lang w:val="it-IT"/>
        </w:rPr>
        <w:t xml:space="preserve"> per essere in grado </w:t>
      </w:r>
      <w:r w:rsidR="00B56343">
        <w:rPr>
          <w:lang w:val="it-IT"/>
        </w:rPr>
        <w:t xml:space="preserve">di incapsulare ciascun microservizio all’interno di un container, </w:t>
      </w:r>
      <w:r w:rsidR="00E6067C">
        <w:rPr>
          <w:lang w:val="it-IT"/>
        </w:rPr>
        <w:t>è stato utilizzato Docker</w:t>
      </w:r>
      <w:r w:rsidR="009B5E6B">
        <w:rPr>
          <w:lang w:val="it-IT"/>
        </w:rPr>
        <w:t>.</w:t>
      </w:r>
    </w:p>
    <w:p w14:paraId="0268937F" w14:textId="77777777" w:rsidR="00FB1768" w:rsidRPr="00A02B1C" w:rsidRDefault="00FB1768" w:rsidP="00D32F73">
      <w:pPr>
        <w:pStyle w:val="bulletlist"/>
      </w:pPr>
      <w:r>
        <w:rPr>
          <w:b/>
          <w:bCs/>
          <w:lang w:val="it-IT"/>
        </w:rPr>
        <w:t>Orchestrazione dei container</w:t>
      </w:r>
      <w:r w:rsidR="006D47F7">
        <w:rPr>
          <w:lang w:val="it-IT"/>
        </w:rPr>
        <w:t xml:space="preserve">: poiché abbiamo deciso di far girare tutti i container Docker in locale, </w:t>
      </w:r>
      <w:r w:rsidR="00AA0CA8">
        <w:rPr>
          <w:lang w:val="it-IT"/>
        </w:rPr>
        <w:t xml:space="preserve">la loro orchestrazione può essere effettuata mediante </w:t>
      </w:r>
      <w:r w:rsidR="00330AAC">
        <w:rPr>
          <w:lang w:val="it-IT"/>
        </w:rPr>
        <w:t>D</w:t>
      </w:r>
      <w:r w:rsidR="00AA0CA8">
        <w:rPr>
          <w:lang w:val="it-IT"/>
        </w:rPr>
        <w:t>ocker</w:t>
      </w:r>
      <w:r w:rsidR="00330AAC">
        <w:rPr>
          <w:lang w:val="it-IT"/>
        </w:rPr>
        <w:t xml:space="preserve"> C</w:t>
      </w:r>
      <w:r w:rsidR="00AA0CA8">
        <w:rPr>
          <w:lang w:val="it-IT"/>
        </w:rPr>
        <w:t>ompose.</w:t>
      </w:r>
    </w:p>
    <w:p w14:paraId="55E3A61A" w14:textId="7ED307B4" w:rsidR="0054156A" w:rsidRDefault="0054156A" w:rsidP="0054156A">
      <w:pPr>
        <w:pStyle w:val="Titolo2"/>
      </w:pPr>
      <w:r>
        <w:t xml:space="preserve">Descrizione delle </w:t>
      </w:r>
      <w:r w:rsidR="008E4CEE">
        <w:t>librerie</w:t>
      </w:r>
    </w:p>
    <w:p w14:paraId="6292A395" w14:textId="379E683F" w:rsidR="00A02B1C" w:rsidRDefault="0041290A" w:rsidP="008E4CEE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8E4CEE">
        <w:rPr>
          <w:lang w:val="it-IT"/>
        </w:rPr>
        <w:t xml:space="preserve">Le librerie importate e utilizzate </w:t>
      </w:r>
      <w:r>
        <w:rPr>
          <w:lang w:val="it-IT"/>
        </w:rPr>
        <w:t>nell’applicazione</w:t>
      </w:r>
      <w:r w:rsidR="008E4CEE">
        <w:rPr>
          <w:lang w:val="it-IT"/>
        </w:rPr>
        <w:t xml:space="preserve"> sono elencate all’interno della tabella Table 3.</w:t>
      </w:r>
    </w:p>
    <w:p w14:paraId="796AE569" w14:textId="1C4FE367" w:rsidR="008E4CEE" w:rsidRPr="005B520E" w:rsidRDefault="002B7975" w:rsidP="008E4CEE">
      <w:pPr>
        <w:pStyle w:val="tablehead"/>
      </w:pPr>
      <w:r>
        <w:t>Librerie usate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1271"/>
        <w:gridCol w:w="3686"/>
      </w:tblGrid>
      <w:tr w:rsidR="0041290A" w:rsidRPr="000E690D" w14:paraId="74DFC784" w14:textId="77777777" w:rsidTr="00085058">
        <w:tc>
          <w:tcPr>
            <w:tcW w:w="1271" w:type="dxa"/>
          </w:tcPr>
          <w:p w14:paraId="14EFD586" w14:textId="3491072C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Libreria</w:t>
            </w:r>
          </w:p>
        </w:tc>
        <w:tc>
          <w:tcPr>
            <w:tcW w:w="3686" w:type="dxa"/>
          </w:tcPr>
          <w:p w14:paraId="4FDF2A34" w14:textId="40335370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Scopo</w:t>
            </w:r>
          </w:p>
        </w:tc>
      </w:tr>
      <w:tr w:rsidR="00410CE0" w:rsidRPr="005531F8" w14:paraId="2AE28FC4" w14:textId="77777777" w:rsidTr="00085058">
        <w:tc>
          <w:tcPr>
            <w:tcW w:w="1271" w:type="dxa"/>
          </w:tcPr>
          <w:p w14:paraId="7B645AA4" w14:textId="68B23769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Boto3</w:t>
            </w:r>
            <w:r w:rsidR="00C5735B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53F64C86" w14:textId="4E64EC5E" w:rsidR="00410CE0" w:rsidRPr="009437B0" w:rsidRDefault="00A949A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Operare col database remoto </w:t>
            </w:r>
            <w:r w:rsidR="0014470E">
              <w:rPr>
                <w:sz w:val="16"/>
                <w:szCs w:val="16"/>
                <w:lang w:val="it-IT"/>
              </w:rPr>
              <w:t>di DynamoDB offerto da Amazon.</w:t>
            </w:r>
          </w:p>
        </w:tc>
      </w:tr>
      <w:tr w:rsidR="00410CE0" w:rsidRPr="005531F8" w14:paraId="262C29A9" w14:textId="77777777" w:rsidTr="00085058">
        <w:tc>
          <w:tcPr>
            <w:tcW w:w="1271" w:type="dxa"/>
          </w:tcPr>
          <w:p w14:paraId="774EC663" w14:textId="52709855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Crypto (Pycryptodome</w:t>
            </w:r>
            <w:r w:rsidR="00C5735B">
              <w:rPr>
                <w:sz w:val="16"/>
                <w:szCs w:val="16"/>
                <w:lang w:val="it-IT"/>
              </w:rPr>
              <w:t xml:space="preserve"> – Python</w:t>
            </w:r>
            <w:r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241DCC1D" w14:textId="05CB2FF0" w:rsidR="00410CE0" w:rsidRPr="0014470E" w:rsidRDefault="0014470E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Implementare la cifratura dei dati per conseguire la confidenzialità delle informazioni più sensibili (</w:t>
            </w:r>
            <w:r w:rsidR="001E7328">
              <w:rPr>
                <w:sz w:val="16"/>
                <w:szCs w:val="16"/>
                <w:lang w:val="it-IT"/>
              </w:rPr>
              <w:t>in particolare quelle relative agli utenti, come le credenziali e il numero della carta di credito).</w:t>
            </w:r>
          </w:p>
        </w:tc>
      </w:tr>
      <w:tr w:rsidR="0041290A" w:rsidRPr="00697AA6" w14:paraId="1FCB0255" w14:textId="77777777" w:rsidTr="00085058">
        <w:tc>
          <w:tcPr>
            <w:tcW w:w="1271" w:type="dxa"/>
          </w:tcPr>
          <w:p w14:paraId="47F617BA" w14:textId="152CBCA6" w:rsidR="0041290A" w:rsidRPr="00697AA6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46F90F50" w14:textId="1EE1BE54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Sviluppare il front-end.</w:t>
            </w:r>
          </w:p>
        </w:tc>
      </w:tr>
      <w:tr w:rsidR="0041290A" w:rsidRPr="005531F8" w14:paraId="2AE0B07D" w14:textId="77777777" w:rsidTr="00085058">
        <w:tc>
          <w:tcPr>
            <w:tcW w:w="1271" w:type="dxa"/>
          </w:tcPr>
          <w:p w14:paraId="4A253093" w14:textId="4688346E" w:rsidR="0041290A" w:rsidRPr="000E690D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 Session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0FC54C00" w14:textId="4B893792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Supp</w:t>
            </w:r>
            <w:r w:rsidR="00117EB3">
              <w:rPr>
                <w:sz w:val="16"/>
                <w:szCs w:val="16"/>
                <w:lang w:val="it-IT"/>
              </w:rPr>
              <w:t>ortare Flask per mantenere le informazioni s</w:t>
            </w:r>
            <w:r w:rsidR="000D6C64">
              <w:rPr>
                <w:sz w:val="16"/>
                <w:szCs w:val="16"/>
                <w:lang w:val="it-IT"/>
              </w:rPr>
              <w:t>pecifiche della sessione di utilizzo dell’applicazione</w:t>
            </w:r>
            <w:r w:rsidR="00617463">
              <w:rPr>
                <w:sz w:val="16"/>
                <w:szCs w:val="16"/>
                <w:lang w:val="it-IT"/>
              </w:rPr>
              <w:t>.</w:t>
            </w:r>
          </w:p>
        </w:tc>
      </w:tr>
      <w:tr w:rsidR="0041290A" w:rsidRPr="005531F8" w14:paraId="5401F4C4" w14:textId="77777777" w:rsidTr="00085058">
        <w:tc>
          <w:tcPr>
            <w:tcW w:w="1271" w:type="dxa"/>
          </w:tcPr>
          <w:p w14:paraId="08DF67F5" w14:textId="3509CF35" w:rsidR="0041290A" w:rsidRPr="00697AA6" w:rsidRDefault="00745A6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gRPC</w:t>
            </w:r>
            <w:r w:rsidR="00202F74">
              <w:rPr>
                <w:sz w:val="16"/>
                <w:szCs w:val="16"/>
                <w:lang w:val="it-IT"/>
              </w:rPr>
              <w:t xml:space="preserve"> (</w:t>
            </w:r>
            <w:r w:rsidR="004D65AE">
              <w:rPr>
                <w:sz w:val="16"/>
                <w:szCs w:val="16"/>
                <w:lang w:val="it-IT"/>
              </w:rPr>
              <w:t>grpcio e grpcio-tools</w:t>
            </w:r>
            <w:r w:rsidR="005773E5">
              <w:rPr>
                <w:sz w:val="16"/>
                <w:szCs w:val="16"/>
                <w:lang w:val="it-IT"/>
              </w:rPr>
              <w:t xml:space="preserve"> per Python, io.grp</w:t>
            </w:r>
            <w:r w:rsidR="00F134A1">
              <w:rPr>
                <w:sz w:val="16"/>
                <w:szCs w:val="16"/>
                <w:lang w:val="it-IT"/>
              </w:rPr>
              <w:t>c e protobuf per Java)</w:t>
            </w:r>
          </w:p>
        </w:tc>
        <w:tc>
          <w:tcPr>
            <w:tcW w:w="3686" w:type="dxa"/>
          </w:tcPr>
          <w:p w14:paraId="7DA3CC7C" w14:textId="7E9978F5" w:rsidR="0041290A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il meccanismo di Remote Procedure Call (RPC) per la comunicazione sincrona tra i microserivizi.</w:t>
            </w:r>
          </w:p>
        </w:tc>
      </w:tr>
      <w:tr w:rsidR="00835815" w:rsidRPr="005531F8" w14:paraId="2D4C4EEC" w14:textId="77777777" w:rsidTr="00085058">
        <w:tc>
          <w:tcPr>
            <w:tcW w:w="1271" w:type="dxa"/>
          </w:tcPr>
          <w:p w14:paraId="04C3F6AE" w14:textId="76EB8FE6" w:rsidR="00835815" w:rsidRDefault="00B43922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RabbitMQ</w:t>
            </w:r>
            <w:r w:rsidR="004C3C34">
              <w:rPr>
                <w:sz w:val="16"/>
                <w:szCs w:val="16"/>
                <w:lang w:val="it-IT"/>
              </w:rPr>
              <w:t xml:space="preserve"> (</w:t>
            </w:r>
            <w:r w:rsidR="006B7C72">
              <w:rPr>
                <w:sz w:val="16"/>
                <w:szCs w:val="16"/>
                <w:lang w:val="it-IT"/>
              </w:rPr>
              <w:t>pika - Python</w:t>
            </w:r>
            <w:r w:rsidR="004C3C34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6CDB1F4A" w14:textId="51B71DE0" w:rsidR="00835815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le code di messaggi per la comunicazione asincrona tra i microservizi.</w:t>
            </w:r>
          </w:p>
        </w:tc>
      </w:tr>
      <w:tr w:rsidR="00B43922" w:rsidRPr="005531F8" w14:paraId="7004B71B" w14:textId="77777777" w:rsidTr="00085058">
        <w:tc>
          <w:tcPr>
            <w:tcW w:w="1271" w:type="dxa"/>
          </w:tcPr>
          <w:p w14:paraId="54E77B4E" w14:textId="1FA1D264" w:rsidR="00B43922" w:rsidRDefault="00013450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lastRenderedPageBreak/>
              <w:t>Weka</w:t>
            </w:r>
            <w:r w:rsidR="004C3C34">
              <w:rPr>
                <w:sz w:val="16"/>
                <w:szCs w:val="16"/>
                <w:lang w:val="it-IT"/>
              </w:rPr>
              <w:t xml:space="preserve"> (Java)</w:t>
            </w:r>
          </w:p>
        </w:tc>
        <w:tc>
          <w:tcPr>
            <w:tcW w:w="3686" w:type="dxa"/>
          </w:tcPr>
          <w:p w14:paraId="4F7253C6" w14:textId="40E6AE9D" w:rsidR="00B43922" w:rsidRPr="00697AA6" w:rsidRDefault="00F83737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Sfruttare un classificatore di machine learning già esistente (i.e. Random Forest)</w:t>
            </w:r>
            <w:r w:rsidR="00F926D7">
              <w:rPr>
                <w:sz w:val="16"/>
                <w:szCs w:val="16"/>
                <w:lang w:val="it-IT"/>
              </w:rPr>
              <w:t xml:space="preserve"> per far sì che il microservizio suggestions sia in grado di effettuare l</w:t>
            </w:r>
            <w:r w:rsidR="00B92954">
              <w:rPr>
                <w:sz w:val="16"/>
                <w:szCs w:val="16"/>
                <w:lang w:val="it-IT"/>
              </w:rPr>
              <w:t xml:space="preserve">a </w:t>
            </w:r>
            <w:r w:rsidR="00B92954">
              <w:rPr>
                <w:sz w:val="16"/>
                <w:szCs w:val="16"/>
                <w:lang w:val="it-IT"/>
              </w:rPr>
              <w:t>predizione su quando possa essere conveniente prenotare ciascun volo.</w:t>
            </w:r>
          </w:p>
        </w:tc>
      </w:tr>
    </w:tbl>
    <w:p w14:paraId="4FD50781" w14:textId="77777777" w:rsidR="00B92954" w:rsidRDefault="00B92954" w:rsidP="008E4CEE">
      <w:pPr>
        <w:pStyle w:val="Corpotesto"/>
        <w:ind w:firstLine="0"/>
        <w:rPr>
          <w:lang w:val="it-IT"/>
        </w:rPr>
      </w:pPr>
    </w:p>
    <w:p w14:paraId="43124F9D" w14:textId="2C003D2F" w:rsidR="00B92954" w:rsidRPr="008E4CEE" w:rsidRDefault="00B92954" w:rsidP="008E4CEE">
      <w:pPr>
        <w:pStyle w:val="Corpotesto"/>
        <w:ind w:firstLine="0"/>
        <w:rPr>
          <w:lang w:val="it-IT"/>
        </w:rPr>
        <w:sectPr w:rsidR="00B92954" w:rsidRPr="008E4CEE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Pr="008E4CEE" w:rsidRDefault="009303D9" w:rsidP="00AC4054">
      <w:pPr>
        <w:jc w:val="both"/>
        <w:rPr>
          <w:lang w:val="it-IT"/>
        </w:rPr>
      </w:pPr>
    </w:p>
    <w:sectPr w:rsidR="009303D9" w:rsidRPr="008E4CEE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067B" w14:textId="77777777" w:rsidR="00DA3C66" w:rsidRDefault="00DA3C66" w:rsidP="001A3B3D">
      <w:r>
        <w:separator/>
      </w:r>
    </w:p>
  </w:endnote>
  <w:endnote w:type="continuationSeparator" w:id="0">
    <w:p w14:paraId="040B4E21" w14:textId="77777777" w:rsidR="00DA3C66" w:rsidRDefault="00DA3C6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7E20D" w14:textId="77777777" w:rsidR="00DA3C66" w:rsidRDefault="00DA3C66" w:rsidP="001A3B3D">
      <w:r>
        <w:separator/>
      </w:r>
    </w:p>
  </w:footnote>
  <w:footnote w:type="continuationSeparator" w:id="0">
    <w:p w14:paraId="710197BB" w14:textId="77777777" w:rsidR="00DA3C66" w:rsidRDefault="00DA3C66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3257"/>
    <w:rsid w:val="00006AAF"/>
    <w:rsid w:val="00007E92"/>
    <w:rsid w:val="000106E8"/>
    <w:rsid w:val="00012D49"/>
    <w:rsid w:val="00013450"/>
    <w:rsid w:val="00014C02"/>
    <w:rsid w:val="00017499"/>
    <w:rsid w:val="00023D5C"/>
    <w:rsid w:val="00025E04"/>
    <w:rsid w:val="00030464"/>
    <w:rsid w:val="000305C3"/>
    <w:rsid w:val="0003103C"/>
    <w:rsid w:val="0003217C"/>
    <w:rsid w:val="00032396"/>
    <w:rsid w:val="00032E1B"/>
    <w:rsid w:val="00042136"/>
    <w:rsid w:val="0004781E"/>
    <w:rsid w:val="00055FA6"/>
    <w:rsid w:val="00056428"/>
    <w:rsid w:val="00062579"/>
    <w:rsid w:val="0006503A"/>
    <w:rsid w:val="000657CB"/>
    <w:rsid w:val="00067217"/>
    <w:rsid w:val="00074655"/>
    <w:rsid w:val="00083095"/>
    <w:rsid w:val="00085058"/>
    <w:rsid w:val="000865B9"/>
    <w:rsid w:val="000872CF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4AF4"/>
    <w:rsid w:val="000B6071"/>
    <w:rsid w:val="000B7229"/>
    <w:rsid w:val="000C1E68"/>
    <w:rsid w:val="000C3F4D"/>
    <w:rsid w:val="000C6147"/>
    <w:rsid w:val="000C658E"/>
    <w:rsid w:val="000C796F"/>
    <w:rsid w:val="000D0455"/>
    <w:rsid w:val="000D0D70"/>
    <w:rsid w:val="000D12CF"/>
    <w:rsid w:val="000D4BB7"/>
    <w:rsid w:val="000D6C64"/>
    <w:rsid w:val="000E04D1"/>
    <w:rsid w:val="000E0674"/>
    <w:rsid w:val="000E579B"/>
    <w:rsid w:val="000E690D"/>
    <w:rsid w:val="000E6D27"/>
    <w:rsid w:val="000F0A47"/>
    <w:rsid w:val="000F236A"/>
    <w:rsid w:val="000F2A23"/>
    <w:rsid w:val="000F37E4"/>
    <w:rsid w:val="000F3F3E"/>
    <w:rsid w:val="000F4978"/>
    <w:rsid w:val="000F5969"/>
    <w:rsid w:val="00103ECD"/>
    <w:rsid w:val="0010400C"/>
    <w:rsid w:val="00112204"/>
    <w:rsid w:val="001135D5"/>
    <w:rsid w:val="00113D88"/>
    <w:rsid w:val="00117E04"/>
    <w:rsid w:val="00117EB3"/>
    <w:rsid w:val="00117F21"/>
    <w:rsid w:val="001252BF"/>
    <w:rsid w:val="00126190"/>
    <w:rsid w:val="00131DB6"/>
    <w:rsid w:val="001337EC"/>
    <w:rsid w:val="00135E20"/>
    <w:rsid w:val="00142378"/>
    <w:rsid w:val="0014470E"/>
    <w:rsid w:val="00145EEA"/>
    <w:rsid w:val="00146C6B"/>
    <w:rsid w:val="00147EAA"/>
    <w:rsid w:val="00152F1D"/>
    <w:rsid w:val="001563DE"/>
    <w:rsid w:val="00157002"/>
    <w:rsid w:val="0016141C"/>
    <w:rsid w:val="00166716"/>
    <w:rsid w:val="00172582"/>
    <w:rsid w:val="001765DB"/>
    <w:rsid w:val="00177A0E"/>
    <w:rsid w:val="00187F5C"/>
    <w:rsid w:val="001A2EFD"/>
    <w:rsid w:val="001A3B3D"/>
    <w:rsid w:val="001A7749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E3357"/>
    <w:rsid w:val="001E7328"/>
    <w:rsid w:val="001F33F1"/>
    <w:rsid w:val="001F5332"/>
    <w:rsid w:val="00202F74"/>
    <w:rsid w:val="00221476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4708B"/>
    <w:rsid w:val="00257A8F"/>
    <w:rsid w:val="0026085A"/>
    <w:rsid w:val="0026239D"/>
    <w:rsid w:val="00263AB0"/>
    <w:rsid w:val="0026530C"/>
    <w:rsid w:val="00266674"/>
    <w:rsid w:val="002669AE"/>
    <w:rsid w:val="002716AA"/>
    <w:rsid w:val="0027250D"/>
    <w:rsid w:val="00273A89"/>
    <w:rsid w:val="00274A59"/>
    <w:rsid w:val="00281664"/>
    <w:rsid w:val="00283944"/>
    <w:rsid w:val="002850E3"/>
    <w:rsid w:val="002861CA"/>
    <w:rsid w:val="00286FF8"/>
    <w:rsid w:val="0029381A"/>
    <w:rsid w:val="0029797B"/>
    <w:rsid w:val="002B1574"/>
    <w:rsid w:val="002B6C94"/>
    <w:rsid w:val="002B7975"/>
    <w:rsid w:val="002C1BDD"/>
    <w:rsid w:val="002C20DA"/>
    <w:rsid w:val="002C2744"/>
    <w:rsid w:val="002C2F30"/>
    <w:rsid w:val="002D4055"/>
    <w:rsid w:val="002D59DD"/>
    <w:rsid w:val="002D63ED"/>
    <w:rsid w:val="002E1C63"/>
    <w:rsid w:val="002E42D8"/>
    <w:rsid w:val="002E575B"/>
    <w:rsid w:val="002E7760"/>
    <w:rsid w:val="002F1F8E"/>
    <w:rsid w:val="002F2784"/>
    <w:rsid w:val="003006E2"/>
    <w:rsid w:val="00304BF7"/>
    <w:rsid w:val="003050F8"/>
    <w:rsid w:val="003055D2"/>
    <w:rsid w:val="00312954"/>
    <w:rsid w:val="00317326"/>
    <w:rsid w:val="00320014"/>
    <w:rsid w:val="0032317A"/>
    <w:rsid w:val="003238BF"/>
    <w:rsid w:val="00327126"/>
    <w:rsid w:val="00330AAC"/>
    <w:rsid w:val="00331520"/>
    <w:rsid w:val="00333825"/>
    <w:rsid w:val="0034068C"/>
    <w:rsid w:val="00341B59"/>
    <w:rsid w:val="0034229B"/>
    <w:rsid w:val="00342AA2"/>
    <w:rsid w:val="003473DB"/>
    <w:rsid w:val="003476F3"/>
    <w:rsid w:val="00354FCF"/>
    <w:rsid w:val="0035607E"/>
    <w:rsid w:val="00357C67"/>
    <w:rsid w:val="00357E8B"/>
    <w:rsid w:val="00361804"/>
    <w:rsid w:val="00363CAC"/>
    <w:rsid w:val="003668D5"/>
    <w:rsid w:val="003676D1"/>
    <w:rsid w:val="003678E5"/>
    <w:rsid w:val="003732C3"/>
    <w:rsid w:val="00374745"/>
    <w:rsid w:val="003766E0"/>
    <w:rsid w:val="00376B2A"/>
    <w:rsid w:val="00382572"/>
    <w:rsid w:val="003851C7"/>
    <w:rsid w:val="00387365"/>
    <w:rsid w:val="003969D3"/>
    <w:rsid w:val="0039752D"/>
    <w:rsid w:val="003A0508"/>
    <w:rsid w:val="003A08B1"/>
    <w:rsid w:val="003A0AA2"/>
    <w:rsid w:val="003A0F3B"/>
    <w:rsid w:val="003A19E2"/>
    <w:rsid w:val="003A292C"/>
    <w:rsid w:val="003A2EF7"/>
    <w:rsid w:val="003A5BAF"/>
    <w:rsid w:val="003B2B40"/>
    <w:rsid w:val="003B4145"/>
    <w:rsid w:val="003B4787"/>
    <w:rsid w:val="003B4E04"/>
    <w:rsid w:val="003C259D"/>
    <w:rsid w:val="003C25C4"/>
    <w:rsid w:val="003C389B"/>
    <w:rsid w:val="003D5A8C"/>
    <w:rsid w:val="003E06A6"/>
    <w:rsid w:val="003E5F93"/>
    <w:rsid w:val="003E6B48"/>
    <w:rsid w:val="003E7458"/>
    <w:rsid w:val="003F2612"/>
    <w:rsid w:val="003F3D81"/>
    <w:rsid w:val="003F5257"/>
    <w:rsid w:val="003F5A08"/>
    <w:rsid w:val="003F6511"/>
    <w:rsid w:val="003F681F"/>
    <w:rsid w:val="003F6E28"/>
    <w:rsid w:val="00401F74"/>
    <w:rsid w:val="00402884"/>
    <w:rsid w:val="00406614"/>
    <w:rsid w:val="00410926"/>
    <w:rsid w:val="00410CE0"/>
    <w:rsid w:val="0041202C"/>
    <w:rsid w:val="0041290A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57F14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0B14"/>
    <w:rsid w:val="004B3254"/>
    <w:rsid w:val="004B51E2"/>
    <w:rsid w:val="004B6ED4"/>
    <w:rsid w:val="004C004A"/>
    <w:rsid w:val="004C22CD"/>
    <w:rsid w:val="004C3C34"/>
    <w:rsid w:val="004D2E62"/>
    <w:rsid w:val="004D4600"/>
    <w:rsid w:val="004D65AE"/>
    <w:rsid w:val="004D72B5"/>
    <w:rsid w:val="004D757E"/>
    <w:rsid w:val="004E2527"/>
    <w:rsid w:val="004E271D"/>
    <w:rsid w:val="004E43F7"/>
    <w:rsid w:val="004F18D9"/>
    <w:rsid w:val="005009C1"/>
    <w:rsid w:val="005027C5"/>
    <w:rsid w:val="00502C4F"/>
    <w:rsid w:val="00506B9E"/>
    <w:rsid w:val="00507249"/>
    <w:rsid w:val="00511DC4"/>
    <w:rsid w:val="00512707"/>
    <w:rsid w:val="00516833"/>
    <w:rsid w:val="00516A65"/>
    <w:rsid w:val="00516AB8"/>
    <w:rsid w:val="00521450"/>
    <w:rsid w:val="0052219E"/>
    <w:rsid w:val="00523403"/>
    <w:rsid w:val="005254C7"/>
    <w:rsid w:val="00535394"/>
    <w:rsid w:val="0054156A"/>
    <w:rsid w:val="00542ED7"/>
    <w:rsid w:val="005453E2"/>
    <w:rsid w:val="00546C70"/>
    <w:rsid w:val="00551B7F"/>
    <w:rsid w:val="005521CD"/>
    <w:rsid w:val="005531F8"/>
    <w:rsid w:val="0055508C"/>
    <w:rsid w:val="00555910"/>
    <w:rsid w:val="0055679D"/>
    <w:rsid w:val="00560ECB"/>
    <w:rsid w:val="0056610F"/>
    <w:rsid w:val="0057061B"/>
    <w:rsid w:val="00571944"/>
    <w:rsid w:val="00575BCA"/>
    <w:rsid w:val="00577153"/>
    <w:rsid w:val="005773E5"/>
    <w:rsid w:val="0058215B"/>
    <w:rsid w:val="00585166"/>
    <w:rsid w:val="0058552B"/>
    <w:rsid w:val="00590518"/>
    <w:rsid w:val="00592C1F"/>
    <w:rsid w:val="00594E17"/>
    <w:rsid w:val="005A1202"/>
    <w:rsid w:val="005A725D"/>
    <w:rsid w:val="005A72DD"/>
    <w:rsid w:val="005B0344"/>
    <w:rsid w:val="005B427C"/>
    <w:rsid w:val="005B520E"/>
    <w:rsid w:val="005C274E"/>
    <w:rsid w:val="005C365F"/>
    <w:rsid w:val="005C6C46"/>
    <w:rsid w:val="005D0A23"/>
    <w:rsid w:val="005D4071"/>
    <w:rsid w:val="005E2800"/>
    <w:rsid w:val="005E2A6B"/>
    <w:rsid w:val="005E72B2"/>
    <w:rsid w:val="00603125"/>
    <w:rsid w:val="006040B6"/>
    <w:rsid w:val="00605825"/>
    <w:rsid w:val="006059DD"/>
    <w:rsid w:val="00606F86"/>
    <w:rsid w:val="00610140"/>
    <w:rsid w:val="00610F57"/>
    <w:rsid w:val="00617463"/>
    <w:rsid w:val="00621953"/>
    <w:rsid w:val="00623E6B"/>
    <w:rsid w:val="00630708"/>
    <w:rsid w:val="00630AB3"/>
    <w:rsid w:val="006325B2"/>
    <w:rsid w:val="006327FD"/>
    <w:rsid w:val="006369E5"/>
    <w:rsid w:val="00642D34"/>
    <w:rsid w:val="0064584C"/>
    <w:rsid w:val="00645D22"/>
    <w:rsid w:val="0064774A"/>
    <w:rsid w:val="00650AC4"/>
    <w:rsid w:val="00651A08"/>
    <w:rsid w:val="006537BC"/>
    <w:rsid w:val="00654204"/>
    <w:rsid w:val="006546F7"/>
    <w:rsid w:val="00654B28"/>
    <w:rsid w:val="00655DCB"/>
    <w:rsid w:val="00657218"/>
    <w:rsid w:val="00657263"/>
    <w:rsid w:val="00657E1A"/>
    <w:rsid w:val="00667DA0"/>
    <w:rsid w:val="00670434"/>
    <w:rsid w:val="00675CE1"/>
    <w:rsid w:val="0067613D"/>
    <w:rsid w:val="00683A81"/>
    <w:rsid w:val="00683B63"/>
    <w:rsid w:val="00683C8A"/>
    <w:rsid w:val="006903EF"/>
    <w:rsid w:val="006903F5"/>
    <w:rsid w:val="00694016"/>
    <w:rsid w:val="0069441F"/>
    <w:rsid w:val="00697AA6"/>
    <w:rsid w:val="006A2DB5"/>
    <w:rsid w:val="006A50BF"/>
    <w:rsid w:val="006B3DF2"/>
    <w:rsid w:val="006B44AE"/>
    <w:rsid w:val="006B6B66"/>
    <w:rsid w:val="006B7266"/>
    <w:rsid w:val="006B7C72"/>
    <w:rsid w:val="006C2A6C"/>
    <w:rsid w:val="006C3040"/>
    <w:rsid w:val="006C3965"/>
    <w:rsid w:val="006D2A57"/>
    <w:rsid w:val="006D47F7"/>
    <w:rsid w:val="006D5E3C"/>
    <w:rsid w:val="006D7980"/>
    <w:rsid w:val="006E24E2"/>
    <w:rsid w:val="006F0741"/>
    <w:rsid w:val="006F3794"/>
    <w:rsid w:val="006F3861"/>
    <w:rsid w:val="006F478D"/>
    <w:rsid w:val="006F69D5"/>
    <w:rsid w:val="006F6D3D"/>
    <w:rsid w:val="00700416"/>
    <w:rsid w:val="00700A86"/>
    <w:rsid w:val="007019CF"/>
    <w:rsid w:val="00703365"/>
    <w:rsid w:val="007043FD"/>
    <w:rsid w:val="00710E61"/>
    <w:rsid w:val="00711E4B"/>
    <w:rsid w:val="0071387C"/>
    <w:rsid w:val="00713969"/>
    <w:rsid w:val="00714F5A"/>
    <w:rsid w:val="00715BEA"/>
    <w:rsid w:val="007175D0"/>
    <w:rsid w:val="007206A7"/>
    <w:rsid w:val="00720AC2"/>
    <w:rsid w:val="00733932"/>
    <w:rsid w:val="0074007E"/>
    <w:rsid w:val="00740EEA"/>
    <w:rsid w:val="0074209A"/>
    <w:rsid w:val="0074563C"/>
    <w:rsid w:val="00745A6A"/>
    <w:rsid w:val="0075213F"/>
    <w:rsid w:val="00757A64"/>
    <w:rsid w:val="00760436"/>
    <w:rsid w:val="00760E6D"/>
    <w:rsid w:val="0077449B"/>
    <w:rsid w:val="00775245"/>
    <w:rsid w:val="00775A1B"/>
    <w:rsid w:val="00776E7D"/>
    <w:rsid w:val="00782E7C"/>
    <w:rsid w:val="007838B5"/>
    <w:rsid w:val="00784C91"/>
    <w:rsid w:val="0078790A"/>
    <w:rsid w:val="00793FD0"/>
    <w:rsid w:val="00794804"/>
    <w:rsid w:val="007956F7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4061"/>
    <w:rsid w:val="007C51B6"/>
    <w:rsid w:val="007C6047"/>
    <w:rsid w:val="007C6602"/>
    <w:rsid w:val="007C6E26"/>
    <w:rsid w:val="007D0205"/>
    <w:rsid w:val="007D267B"/>
    <w:rsid w:val="007D477B"/>
    <w:rsid w:val="007D56BF"/>
    <w:rsid w:val="007D6232"/>
    <w:rsid w:val="007E064E"/>
    <w:rsid w:val="007E2F66"/>
    <w:rsid w:val="007E519C"/>
    <w:rsid w:val="007E60AA"/>
    <w:rsid w:val="007E6E15"/>
    <w:rsid w:val="007F1937"/>
    <w:rsid w:val="007F1F99"/>
    <w:rsid w:val="007F47DA"/>
    <w:rsid w:val="007F768F"/>
    <w:rsid w:val="008017A3"/>
    <w:rsid w:val="00802FDA"/>
    <w:rsid w:val="0080563C"/>
    <w:rsid w:val="0080791D"/>
    <w:rsid w:val="008155B7"/>
    <w:rsid w:val="0081682D"/>
    <w:rsid w:val="00821BDE"/>
    <w:rsid w:val="00823207"/>
    <w:rsid w:val="00824809"/>
    <w:rsid w:val="00824AA4"/>
    <w:rsid w:val="008336A5"/>
    <w:rsid w:val="00833D52"/>
    <w:rsid w:val="00835815"/>
    <w:rsid w:val="00836367"/>
    <w:rsid w:val="008374CF"/>
    <w:rsid w:val="00845F6D"/>
    <w:rsid w:val="00850ABB"/>
    <w:rsid w:val="00852C98"/>
    <w:rsid w:val="00853FF3"/>
    <w:rsid w:val="0086174B"/>
    <w:rsid w:val="00873603"/>
    <w:rsid w:val="00873646"/>
    <w:rsid w:val="008764E5"/>
    <w:rsid w:val="00877D81"/>
    <w:rsid w:val="00880D8F"/>
    <w:rsid w:val="00882051"/>
    <w:rsid w:val="0088227A"/>
    <w:rsid w:val="00882483"/>
    <w:rsid w:val="00882EB2"/>
    <w:rsid w:val="00887437"/>
    <w:rsid w:val="00890001"/>
    <w:rsid w:val="00890A2C"/>
    <w:rsid w:val="00896895"/>
    <w:rsid w:val="008A2C7D"/>
    <w:rsid w:val="008B408B"/>
    <w:rsid w:val="008B6524"/>
    <w:rsid w:val="008B7540"/>
    <w:rsid w:val="008B7D1F"/>
    <w:rsid w:val="008C4B23"/>
    <w:rsid w:val="008D049C"/>
    <w:rsid w:val="008D40F6"/>
    <w:rsid w:val="008D4A04"/>
    <w:rsid w:val="008D6FBB"/>
    <w:rsid w:val="008D6FEC"/>
    <w:rsid w:val="008D792A"/>
    <w:rsid w:val="008E4CEE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184"/>
    <w:rsid w:val="009169CC"/>
    <w:rsid w:val="00920079"/>
    <w:rsid w:val="00927515"/>
    <w:rsid w:val="009303D9"/>
    <w:rsid w:val="00933C64"/>
    <w:rsid w:val="009343B4"/>
    <w:rsid w:val="0093698F"/>
    <w:rsid w:val="00940371"/>
    <w:rsid w:val="009437B0"/>
    <w:rsid w:val="00946F32"/>
    <w:rsid w:val="00947523"/>
    <w:rsid w:val="009506FD"/>
    <w:rsid w:val="00950BF1"/>
    <w:rsid w:val="00951D55"/>
    <w:rsid w:val="0095706E"/>
    <w:rsid w:val="00962012"/>
    <w:rsid w:val="009638F5"/>
    <w:rsid w:val="00966D31"/>
    <w:rsid w:val="00966D7F"/>
    <w:rsid w:val="00967108"/>
    <w:rsid w:val="00972203"/>
    <w:rsid w:val="009754E0"/>
    <w:rsid w:val="009769EC"/>
    <w:rsid w:val="00976B98"/>
    <w:rsid w:val="009779E2"/>
    <w:rsid w:val="00980FA4"/>
    <w:rsid w:val="00981519"/>
    <w:rsid w:val="00984F1D"/>
    <w:rsid w:val="009865B6"/>
    <w:rsid w:val="00987940"/>
    <w:rsid w:val="0099106D"/>
    <w:rsid w:val="009A3317"/>
    <w:rsid w:val="009A4A20"/>
    <w:rsid w:val="009B161A"/>
    <w:rsid w:val="009B1A01"/>
    <w:rsid w:val="009B2AB1"/>
    <w:rsid w:val="009B47E6"/>
    <w:rsid w:val="009B5E6B"/>
    <w:rsid w:val="009B64DC"/>
    <w:rsid w:val="009B7CBB"/>
    <w:rsid w:val="009C3CEC"/>
    <w:rsid w:val="009D141D"/>
    <w:rsid w:val="009D17E6"/>
    <w:rsid w:val="009D1987"/>
    <w:rsid w:val="009D67C1"/>
    <w:rsid w:val="009D71C9"/>
    <w:rsid w:val="009E2144"/>
    <w:rsid w:val="009E4A54"/>
    <w:rsid w:val="009E4A97"/>
    <w:rsid w:val="009F1D79"/>
    <w:rsid w:val="00A02B1C"/>
    <w:rsid w:val="00A059B3"/>
    <w:rsid w:val="00A06384"/>
    <w:rsid w:val="00A10C44"/>
    <w:rsid w:val="00A15447"/>
    <w:rsid w:val="00A203D7"/>
    <w:rsid w:val="00A20598"/>
    <w:rsid w:val="00A21ED1"/>
    <w:rsid w:val="00A32765"/>
    <w:rsid w:val="00A335FD"/>
    <w:rsid w:val="00A36137"/>
    <w:rsid w:val="00A40A8E"/>
    <w:rsid w:val="00A44F4F"/>
    <w:rsid w:val="00A459E2"/>
    <w:rsid w:val="00A52299"/>
    <w:rsid w:val="00A52834"/>
    <w:rsid w:val="00A558B6"/>
    <w:rsid w:val="00A55C92"/>
    <w:rsid w:val="00A639BE"/>
    <w:rsid w:val="00A823FA"/>
    <w:rsid w:val="00A83CB5"/>
    <w:rsid w:val="00A93724"/>
    <w:rsid w:val="00A93D61"/>
    <w:rsid w:val="00A949AA"/>
    <w:rsid w:val="00A95A3F"/>
    <w:rsid w:val="00AA03EE"/>
    <w:rsid w:val="00AA0CA8"/>
    <w:rsid w:val="00AA7173"/>
    <w:rsid w:val="00AA77CD"/>
    <w:rsid w:val="00AA7DF5"/>
    <w:rsid w:val="00AB19DE"/>
    <w:rsid w:val="00AB1B45"/>
    <w:rsid w:val="00AB1D86"/>
    <w:rsid w:val="00AB1E34"/>
    <w:rsid w:val="00AB3EC5"/>
    <w:rsid w:val="00AC0959"/>
    <w:rsid w:val="00AC0F59"/>
    <w:rsid w:val="00AC4054"/>
    <w:rsid w:val="00AC7F75"/>
    <w:rsid w:val="00AD1344"/>
    <w:rsid w:val="00AD3AE3"/>
    <w:rsid w:val="00AD3C97"/>
    <w:rsid w:val="00AD3FEB"/>
    <w:rsid w:val="00AE0CDE"/>
    <w:rsid w:val="00AE1CD9"/>
    <w:rsid w:val="00AE3409"/>
    <w:rsid w:val="00AE54A5"/>
    <w:rsid w:val="00AE6E97"/>
    <w:rsid w:val="00AF2E2E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0541"/>
    <w:rsid w:val="00B43922"/>
    <w:rsid w:val="00B44A76"/>
    <w:rsid w:val="00B54D07"/>
    <w:rsid w:val="00B552A1"/>
    <w:rsid w:val="00B56343"/>
    <w:rsid w:val="00B669EB"/>
    <w:rsid w:val="00B66EEF"/>
    <w:rsid w:val="00B70628"/>
    <w:rsid w:val="00B768D1"/>
    <w:rsid w:val="00B830A9"/>
    <w:rsid w:val="00B83CB3"/>
    <w:rsid w:val="00B8412A"/>
    <w:rsid w:val="00B843B1"/>
    <w:rsid w:val="00B859A2"/>
    <w:rsid w:val="00B90673"/>
    <w:rsid w:val="00B9077F"/>
    <w:rsid w:val="00B9111F"/>
    <w:rsid w:val="00B92954"/>
    <w:rsid w:val="00B92B8D"/>
    <w:rsid w:val="00B92E02"/>
    <w:rsid w:val="00BA0CEA"/>
    <w:rsid w:val="00BA1025"/>
    <w:rsid w:val="00BA2545"/>
    <w:rsid w:val="00BA3147"/>
    <w:rsid w:val="00BA59C9"/>
    <w:rsid w:val="00BA6AA7"/>
    <w:rsid w:val="00BB2071"/>
    <w:rsid w:val="00BB3698"/>
    <w:rsid w:val="00BB4535"/>
    <w:rsid w:val="00BB4985"/>
    <w:rsid w:val="00BB5FC0"/>
    <w:rsid w:val="00BB6FC1"/>
    <w:rsid w:val="00BC17B2"/>
    <w:rsid w:val="00BC3420"/>
    <w:rsid w:val="00BC443D"/>
    <w:rsid w:val="00BD3939"/>
    <w:rsid w:val="00BD547B"/>
    <w:rsid w:val="00BD670B"/>
    <w:rsid w:val="00BE1225"/>
    <w:rsid w:val="00BE3112"/>
    <w:rsid w:val="00BE737C"/>
    <w:rsid w:val="00BE7D3C"/>
    <w:rsid w:val="00BF1803"/>
    <w:rsid w:val="00BF1EED"/>
    <w:rsid w:val="00BF5FF6"/>
    <w:rsid w:val="00C0207F"/>
    <w:rsid w:val="00C04D4B"/>
    <w:rsid w:val="00C0768D"/>
    <w:rsid w:val="00C126D5"/>
    <w:rsid w:val="00C15F2D"/>
    <w:rsid w:val="00C16117"/>
    <w:rsid w:val="00C2189C"/>
    <w:rsid w:val="00C243A3"/>
    <w:rsid w:val="00C30624"/>
    <w:rsid w:val="00C3075A"/>
    <w:rsid w:val="00C31263"/>
    <w:rsid w:val="00C33D28"/>
    <w:rsid w:val="00C358A2"/>
    <w:rsid w:val="00C35CE2"/>
    <w:rsid w:val="00C35F38"/>
    <w:rsid w:val="00C42B22"/>
    <w:rsid w:val="00C46373"/>
    <w:rsid w:val="00C47755"/>
    <w:rsid w:val="00C511E4"/>
    <w:rsid w:val="00C512A1"/>
    <w:rsid w:val="00C56554"/>
    <w:rsid w:val="00C56E24"/>
    <w:rsid w:val="00C570DB"/>
    <w:rsid w:val="00C5735B"/>
    <w:rsid w:val="00C5737F"/>
    <w:rsid w:val="00C57917"/>
    <w:rsid w:val="00C57F0C"/>
    <w:rsid w:val="00C63546"/>
    <w:rsid w:val="00C64582"/>
    <w:rsid w:val="00C714FE"/>
    <w:rsid w:val="00C71E24"/>
    <w:rsid w:val="00C73622"/>
    <w:rsid w:val="00C73C4B"/>
    <w:rsid w:val="00C76C54"/>
    <w:rsid w:val="00C90760"/>
    <w:rsid w:val="00C919A4"/>
    <w:rsid w:val="00C91BED"/>
    <w:rsid w:val="00C92562"/>
    <w:rsid w:val="00C9600C"/>
    <w:rsid w:val="00C97182"/>
    <w:rsid w:val="00CA3137"/>
    <w:rsid w:val="00CA4392"/>
    <w:rsid w:val="00CA47BF"/>
    <w:rsid w:val="00CA5FDF"/>
    <w:rsid w:val="00CB1865"/>
    <w:rsid w:val="00CB3595"/>
    <w:rsid w:val="00CC24C4"/>
    <w:rsid w:val="00CC393F"/>
    <w:rsid w:val="00CC3BF8"/>
    <w:rsid w:val="00CC412D"/>
    <w:rsid w:val="00CC5917"/>
    <w:rsid w:val="00CC6268"/>
    <w:rsid w:val="00CC6C00"/>
    <w:rsid w:val="00CC76B5"/>
    <w:rsid w:val="00CD281C"/>
    <w:rsid w:val="00CD5153"/>
    <w:rsid w:val="00CE242A"/>
    <w:rsid w:val="00CE273F"/>
    <w:rsid w:val="00CE38F4"/>
    <w:rsid w:val="00CF50D1"/>
    <w:rsid w:val="00D01D14"/>
    <w:rsid w:val="00D04472"/>
    <w:rsid w:val="00D04C7A"/>
    <w:rsid w:val="00D052E2"/>
    <w:rsid w:val="00D15044"/>
    <w:rsid w:val="00D179BA"/>
    <w:rsid w:val="00D2176E"/>
    <w:rsid w:val="00D2255B"/>
    <w:rsid w:val="00D25D0E"/>
    <w:rsid w:val="00D26AC2"/>
    <w:rsid w:val="00D277D7"/>
    <w:rsid w:val="00D31656"/>
    <w:rsid w:val="00D32F73"/>
    <w:rsid w:val="00D35F68"/>
    <w:rsid w:val="00D46D2A"/>
    <w:rsid w:val="00D50BDC"/>
    <w:rsid w:val="00D510BE"/>
    <w:rsid w:val="00D55ABB"/>
    <w:rsid w:val="00D56339"/>
    <w:rsid w:val="00D57B07"/>
    <w:rsid w:val="00D632BE"/>
    <w:rsid w:val="00D650E6"/>
    <w:rsid w:val="00D72D06"/>
    <w:rsid w:val="00D7522C"/>
    <w:rsid w:val="00D7536F"/>
    <w:rsid w:val="00D76668"/>
    <w:rsid w:val="00D769F3"/>
    <w:rsid w:val="00D80AF4"/>
    <w:rsid w:val="00D80B54"/>
    <w:rsid w:val="00D84A2B"/>
    <w:rsid w:val="00D87E3A"/>
    <w:rsid w:val="00D90074"/>
    <w:rsid w:val="00D94CAE"/>
    <w:rsid w:val="00D96581"/>
    <w:rsid w:val="00D97659"/>
    <w:rsid w:val="00DA0375"/>
    <w:rsid w:val="00DA1480"/>
    <w:rsid w:val="00DA3C66"/>
    <w:rsid w:val="00DB4195"/>
    <w:rsid w:val="00DC1E86"/>
    <w:rsid w:val="00DC24D8"/>
    <w:rsid w:val="00DC66DA"/>
    <w:rsid w:val="00DD1F43"/>
    <w:rsid w:val="00DD28F8"/>
    <w:rsid w:val="00DD7C1A"/>
    <w:rsid w:val="00DE0CDA"/>
    <w:rsid w:val="00DE2FA2"/>
    <w:rsid w:val="00DE4C22"/>
    <w:rsid w:val="00DE530B"/>
    <w:rsid w:val="00DE7920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0C3"/>
    <w:rsid w:val="00E40623"/>
    <w:rsid w:val="00E42DD1"/>
    <w:rsid w:val="00E52FB1"/>
    <w:rsid w:val="00E5425C"/>
    <w:rsid w:val="00E55362"/>
    <w:rsid w:val="00E5629A"/>
    <w:rsid w:val="00E57247"/>
    <w:rsid w:val="00E6067C"/>
    <w:rsid w:val="00E61E12"/>
    <w:rsid w:val="00E67B2C"/>
    <w:rsid w:val="00E7370B"/>
    <w:rsid w:val="00E7596C"/>
    <w:rsid w:val="00E768A9"/>
    <w:rsid w:val="00E838C0"/>
    <w:rsid w:val="00E852E9"/>
    <w:rsid w:val="00E878F2"/>
    <w:rsid w:val="00E90311"/>
    <w:rsid w:val="00E92B01"/>
    <w:rsid w:val="00E9442D"/>
    <w:rsid w:val="00E95C67"/>
    <w:rsid w:val="00EA52BF"/>
    <w:rsid w:val="00EA697D"/>
    <w:rsid w:val="00EB0CDB"/>
    <w:rsid w:val="00EB4CDE"/>
    <w:rsid w:val="00EC4B48"/>
    <w:rsid w:val="00EC74AC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2941"/>
    <w:rsid w:val="00F03103"/>
    <w:rsid w:val="00F04F30"/>
    <w:rsid w:val="00F12600"/>
    <w:rsid w:val="00F134A1"/>
    <w:rsid w:val="00F16F1D"/>
    <w:rsid w:val="00F20CB5"/>
    <w:rsid w:val="00F21CC3"/>
    <w:rsid w:val="00F26DC9"/>
    <w:rsid w:val="00F271DE"/>
    <w:rsid w:val="00F30573"/>
    <w:rsid w:val="00F421E1"/>
    <w:rsid w:val="00F4541E"/>
    <w:rsid w:val="00F50884"/>
    <w:rsid w:val="00F627DA"/>
    <w:rsid w:val="00F6339C"/>
    <w:rsid w:val="00F63828"/>
    <w:rsid w:val="00F65961"/>
    <w:rsid w:val="00F65BD2"/>
    <w:rsid w:val="00F65BF3"/>
    <w:rsid w:val="00F70225"/>
    <w:rsid w:val="00F7288F"/>
    <w:rsid w:val="00F73DCB"/>
    <w:rsid w:val="00F76444"/>
    <w:rsid w:val="00F76F7C"/>
    <w:rsid w:val="00F770CA"/>
    <w:rsid w:val="00F777F4"/>
    <w:rsid w:val="00F80DA4"/>
    <w:rsid w:val="00F81C3B"/>
    <w:rsid w:val="00F81EA7"/>
    <w:rsid w:val="00F828A2"/>
    <w:rsid w:val="00F83221"/>
    <w:rsid w:val="00F83737"/>
    <w:rsid w:val="00F847A6"/>
    <w:rsid w:val="00F91E1A"/>
    <w:rsid w:val="00F926D7"/>
    <w:rsid w:val="00F9441B"/>
    <w:rsid w:val="00FA417B"/>
    <w:rsid w:val="00FA4C32"/>
    <w:rsid w:val="00FA5862"/>
    <w:rsid w:val="00FB011A"/>
    <w:rsid w:val="00FB0683"/>
    <w:rsid w:val="00FB1768"/>
    <w:rsid w:val="00FB2F24"/>
    <w:rsid w:val="00FB3204"/>
    <w:rsid w:val="00FB3B54"/>
    <w:rsid w:val="00FB478A"/>
    <w:rsid w:val="00FB514A"/>
    <w:rsid w:val="00FC0C01"/>
    <w:rsid w:val="00FC26AB"/>
    <w:rsid w:val="00FC7313"/>
    <w:rsid w:val="00FD453B"/>
    <w:rsid w:val="00FE085E"/>
    <w:rsid w:val="00FE1025"/>
    <w:rsid w:val="00FE2830"/>
    <w:rsid w:val="00FE62B3"/>
    <w:rsid w:val="00FE7114"/>
    <w:rsid w:val="00FE757D"/>
    <w:rsid w:val="00FF20CD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3630</Words>
  <Characters>20695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322</cp:revision>
  <dcterms:created xsi:type="dcterms:W3CDTF">2022-10-26T12:45:00Z</dcterms:created>
  <dcterms:modified xsi:type="dcterms:W3CDTF">2022-11-26T17:34:00Z</dcterms:modified>
</cp:coreProperties>
</file>