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194B" w14:textId="4D31CF5E" w:rsidR="007C2172" w:rsidRPr="00DA4903" w:rsidRDefault="00DA4903" w:rsidP="00DA4903">
      <w:pPr>
        <w:spacing w:line="360" w:lineRule="auto"/>
        <w:jc w:val="center"/>
        <w:rPr>
          <w:rFonts w:ascii="黑体" w:eastAsia="黑体" w:hAnsi="黑体" w:hint="eastAsia"/>
          <w:b/>
          <w:bCs/>
          <w:sz w:val="28"/>
          <w:szCs w:val="28"/>
        </w:rPr>
      </w:pPr>
      <w:r w:rsidRPr="00DA4903">
        <w:rPr>
          <w:rFonts w:ascii="黑体" w:eastAsia="黑体" w:hAnsi="黑体" w:hint="eastAsia"/>
          <w:b/>
          <w:bCs/>
          <w:sz w:val="28"/>
          <w:szCs w:val="28"/>
        </w:rPr>
        <w:t>“力与运动”主题下的语义网络构建</w:t>
      </w:r>
      <w:r w:rsidR="003744BB">
        <w:rPr>
          <w:rFonts w:ascii="黑体" w:eastAsia="黑体" w:hAnsi="黑体" w:hint="eastAsia"/>
          <w:b/>
          <w:bCs/>
          <w:sz w:val="28"/>
          <w:szCs w:val="28"/>
        </w:rPr>
        <w:t>过程</w:t>
      </w:r>
    </w:p>
    <w:p w14:paraId="0EFFF206" w14:textId="76F1A23D" w:rsidR="00DA4903" w:rsidRDefault="00DA4903" w:rsidP="00DA4903">
      <w:pPr>
        <w:spacing w:line="360" w:lineRule="auto"/>
        <w:jc w:val="center"/>
        <w:rPr>
          <w:rFonts w:ascii="宋体" w:eastAsia="宋体" w:hAnsi="宋体" w:hint="eastAsia"/>
          <w:sz w:val="24"/>
          <w:szCs w:val="24"/>
        </w:rPr>
      </w:pPr>
      <w:r>
        <w:rPr>
          <w:rFonts w:ascii="宋体" w:eastAsia="宋体" w:hAnsi="宋体" w:hint="eastAsia"/>
          <w:sz w:val="24"/>
          <w:szCs w:val="24"/>
        </w:rPr>
        <w:t>（本</w:t>
      </w:r>
      <w:r w:rsidR="003744BB">
        <w:rPr>
          <w:rFonts w:ascii="宋体" w:eastAsia="宋体" w:hAnsi="宋体" w:hint="eastAsia"/>
          <w:sz w:val="24"/>
          <w:szCs w:val="24"/>
        </w:rPr>
        <w:t>材料</w:t>
      </w:r>
      <w:r>
        <w:rPr>
          <w:rFonts w:ascii="宋体" w:eastAsia="宋体" w:hAnsi="宋体" w:hint="eastAsia"/>
          <w:sz w:val="24"/>
          <w:szCs w:val="24"/>
        </w:rPr>
        <w:t>是对正文关于构建语义网络部分的补充说明）</w:t>
      </w:r>
    </w:p>
    <w:p w14:paraId="54724C1E" w14:textId="24B0E4FF" w:rsidR="00DA4903" w:rsidRDefault="00DA4903" w:rsidP="00DA4903">
      <w:pPr>
        <w:spacing w:line="360" w:lineRule="auto"/>
        <w:ind w:firstLineChars="200" w:firstLine="480"/>
        <w:rPr>
          <w:rFonts w:ascii="宋体" w:eastAsia="宋体" w:hAnsi="宋体" w:hint="eastAsia"/>
          <w:sz w:val="24"/>
          <w:szCs w:val="24"/>
        </w:rPr>
      </w:pPr>
      <w:r w:rsidRPr="001A4D90">
        <w:rPr>
          <w:rFonts w:ascii="宋体" w:eastAsia="宋体" w:hAnsi="宋体" w:hint="eastAsia"/>
          <w:sz w:val="24"/>
          <w:szCs w:val="24"/>
        </w:rPr>
        <w:t>语义网络的构建</w:t>
      </w:r>
      <w:r w:rsidR="00253949">
        <w:rPr>
          <w:rFonts w:ascii="宋体" w:eastAsia="宋体" w:hAnsi="宋体" w:hint="eastAsia"/>
          <w:sz w:val="24"/>
          <w:szCs w:val="24"/>
        </w:rPr>
        <w:t>首先</w:t>
      </w:r>
      <w:r>
        <w:rPr>
          <w:rFonts w:ascii="宋体" w:eastAsia="宋体" w:hAnsi="宋体" w:hint="eastAsia"/>
          <w:sz w:val="24"/>
          <w:szCs w:val="24"/>
        </w:rPr>
        <w:t>需要进行</w:t>
      </w:r>
      <w:r w:rsidRPr="001A4D90">
        <w:rPr>
          <w:rFonts w:ascii="宋体" w:eastAsia="宋体" w:hAnsi="宋体" w:hint="eastAsia"/>
          <w:sz w:val="24"/>
          <w:szCs w:val="24"/>
        </w:rPr>
        <w:t>语料预处理</w:t>
      </w:r>
      <w:r>
        <w:rPr>
          <w:rFonts w:ascii="宋体" w:eastAsia="宋体" w:hAnsi="宋体" w:hint="eastAsia"/>
          <w:sz w:val="24"/>
          <w:szCs w:val="24"/>
        </w:rPr>
        <w:t>和</w:t>
      </w:r>
      <w:r w:rsidRPr="001A4D90">
        <w:rPr>
          <w:rFonts w:ascii="宋体" w:eastAsia="宋体" w:hAnsi="宋体" w:hint="eastAsia"/>
          <w:sz w:val="24"/>
          <w:szCs w:val="24"/>
        </w:rPr>
        <w:t>概念提取</w:t>
      </w:r>
      <w:r>
        <w:rPr>
          <w:rFonts w:ascii="宋体" w:eastAsia="宋体" w:hAnsi="宋体" w:hint="eastAsia"/>
          <w:sz w:val="24"/>
          <w:szCs w:val="24"/>
        </w:rPr>
        <w:t>。在利用</w:t>
      </w:r>
      <w:proofErr w:type="spellStart"/>
      <w:r>
        <w:rPr>
          <w:rFonts w:ascii="宋体" w:eastAsia="宋体" w:hAnsi="宋体" w:hint="eastAsia"/>
          <w:sz w:val="24"/>
          <w:szCs w:val="24"/>
        </w:rPr>
        <w:t>psychopy</w:t>
      </w:r>
      <w:proofErr w:type="spellEnd"/>
      <w:r>
        <w:rPr>
          <w:rFonts w:ascii="宋体" w:eastAsia="宋体" w:hAnsi="宋体" w:hint="eastAsia"/>
          <w:sz w:val="24"/>
          <w:szCs w:val="24"/>
        </w:rPr>
        <w:t>软件完成数据的收集后，需要对</w:t>
      </w:r>
      <w:r w:rsidRPr="00B03045">
        <w:rPr>
          <w:rFonts w:ascii="宋体" w:eastAsia="宋体" w:hAnsi="宋体" w:hint="eastAsia"/>
          <w:sz w:val="24"/>
          <w:szCs w:val="24"/>
        </w:rPr>
        <w:t>音频</w:t>
      </w:r>
      <w:r>
        <w:rPr>
          <w:rFonts w:ascii="宋体" w:eastAsia="宋体" w:hAnsi="宋体" w:hint="eastAsia"/>
          <w:sz w:val="24"/>
          <w:szCs w:val="24"/>
        </w:rPr>
        <w:t>进行</w:t>
      </w:r>
      <w:r w:rsidRPr="00B03045">
        <w:rPr>
          <w:rFonts w:ascii="宋体" w:eastAsia="宋体" w:hAnsi="宋体" w:hint="eastAsia"/>
          <w:sz w:val="24"/>
          <w:szCs w:val="24"/>
        </w:rPr>
        <w:t>转录与名词提取</w:t>
      </w:r>
      <w:r>
        <w:rPr>
          <w:rFonts w:ascii="宋体" w:eastAsia="宋体" w:hAnsi="宋体" w:hint="eastAsia"/>
          <w:sz w:val="24"/>
          <w:szCs w:val="24"/>
        </w:rPr>
        <w:t>。采用转录软件（</w:t>
      </w:r>
      <w:r w:rsidRPr="00FB2FC9">
        <w:rPr>
          <w:rFonts w:ascii="宋体" w:eastAsia="宋体" w:hAnsi="宋体" w:hint="eastAsia"/>
          <w:color w:val="000000" w:themeColor="text1"/>
          <w:sz w:val="24"/>
          <w:szCs w:val="24"/>
        </w:rPr>
        <w:t>如“飞书”</w:t>
      </w:r>
      <w:r>
        <w:rPr>
          <w:rFonts w:ascii="宋体" w:eastAsia="宋体" w:hAnsi="宋体" w:hint="eastAsia"/>
          <w:sz w:val="24"/>
          <w:szCs w:val="24"/>
        </w:rPr>
        <w:t>）</w:t>
      </w:r>
      <w:r w:rsidRPr="00281237">
        <w:rPr>
          <w:rFonts w:ascii="宋体" w:eastAsia="宋体" w:hAnsi="宋体"/>
          <w:sz w:val="24"/>
          <w:szCs w:val="24"/>
        </w:rPr>
        <w:t>将录音内容转录为文本，并提取所有符合规则的物理</w:t>
      </w:r>
      <w:r>
        <w:rPr>
          <w:rFonts w:ascii="宋体" w:eastAsia="宋体" w:hAnsi="宋体" w:hint="eastAsia"/>
          <w:sz w:val="24"/>
          <w:szCs w:val="24"/>
        </w:rPr>
        <w:t>概念（</w:t>
      </w:r>
      <w:r w:rsidRPr="009C7C74">
        <w:rPr>
          <w:rFonts w:ascii="宋体" w:eastAsia="宋体" w:hAnsi="宋体" w:hint="eastAsia"/>
          <w:color w:val="000000" w:themeColor="text1"/>
          <w:sz w:val="24"/>
          <w:szCs w:val="24"/>
        </w:rPr>
        <w:t>如表1所示</w:t>
      </w:r>
      <w:r>
        <w:rPr>
          <w:rFonts w:ascii="宋体" w:eastAsia="宋体" w:hAnsi="宋体" w:hint="eastAsia"/>
          <w:sz w:val="24"/>
          <w:szCs w:val="24"/>
        </w:rPr>
        <w:t>）</w:t>
      </w:r>
      <w:r w:rsidRPr="00281237">
        <w:rPr>
          <w:rFonts w:ascii="宋体" w:eastAsia="宋体" w:hAnsi="宋体"/>
          <w:sz w:val="24"/>
          <w:szCs w:val="24"/>
        </w:rPr>
        <w:t>。过程中尽量保留实际关联性强的词语，构建原始</w:t>
      </w:r>
      <w:r>
        <w:rPr>
          <w:rFonts w:ascii="宋体" w:eastAsia="宋体" w:hAnsi="宋体" w:hint="eastAsia"/>
          <w:sz w:val="24"/>
          <w:szCs w:val="24"/>
        </w:rPr>
        <w:t>物理</w:t>
      </w:r>
      <w:r w:rsidR="00253949">
        <w:rPr>
          <w:rFonts w:ascii="宋体" w:eastAsia="宋体" w:hAnsi="宋体" w:hint="eastAsia"/>
          <w:sz w:val="24"/>
          <w:szCs w:val="24"/>
        </w:rPr>
        <w:t>概念</w:t>
      </w:r>
      <w:r w:rsidRPr="00281237">
        <w:rPr>
          <w:rFonts w:ascii="宋体" w:eastAsia="宋体" w:hAnsi="宋体"/>
          <w:sz w:val="24"/>
          <w:szCs w:val="24"/>
        </w:rPr>
        <w:t>数据表</w:t>
      </w:r>
      <w:r>
        <w:rPr>
          <w:rFonts w:ascii="宋体" w:eastAsia="宋体" w:hAnsi="宋体" w:hint="eastAsia"/>
          <w:sz w:val="24"/>
          <w:szCs w:val="24"/>
        </w:rPr>
        <w:t>（表2）。</w:t>
      </w:r>
    </w:p>
    <w:p w14:paraId="61636682" w14:textId="746CBD07" w:rsidR="00DA4903" w:rsidRPr="00DA4903" w:rsidRDefault="00DA4903" w:rsidP="00DA4903">
      <w:pPr>
        <w:spacing w:line="360" w:lineRule="auto"/>
        <w:jc w:val="center"/>
        <w:rPr>
          <w:rFonts w:ascii="宋体" w:eastAsia="宋体" w:hAnsi="宋体" w:hint="eastAsia"/>
          <w:b/>
          <w:bCs/>
          <w:sz w:val="24"/>
          <w:szCs w:val="24"/>
        </w:rPr>
      </w:pPr>
      <w:r w:rsidRPr="00DA4903">
        <w:rPr>
          <w:rFonts w:ascii="宋体" w:eastAsia="宋体" w:hAnsi="宋体" w:hint="eastAsia"/>
          <w:b/>
          <w:bCs/>
          <w:sz w:val="24"/>
          <w:szCs w:val="24"/>
        </w:rPr>
        <w:t>表1.某被试物理</w:t>
      </w:r>
      <w:r w:rsidR="00253949">
        <w:rPr>
          <w:rFonts w:ascii="宋体" w:eastAsia="宋体" w:hAnsi="宋体" w:hint="eastAsia"/>
          <w:b/>
          <w:bCs/>
          <w:sz w:val="24"/>
          <w:szCs w:val="24"/>
        </w:rPr>
        <w:t>概念</w:t>
      </w:r>
      <w:r w:rsidRPr="00DA4903">
        <w:rPr>
          <w:rFonts w:ascii="宋体" w:eastAsia="宋体" w:hAnsi="宋体" w:hint="eastAsia"/>
          <w:b/>
          <w:bCs/>
          <w:sz w:val="24"/>
          <w:szCs w:val="24"/>
        </w:rPr>
        <w:t>提取过程示例</w:t>
      </w:r>
    </w:p>
    <w:tbl>
      <w:tblPr>
        <w:tblStyle w:val="af2"/>
        <w:tblW w:w="0" w:type="auto"/>
        <w:jc w:val="center"/>
        <w:tblLook w:val="04A0" w:firstRow="1" w:lastRow="0" w:firstColumn="1" w:lastColumn="0" w:noHBand="0" w:noVBand="1"/>
      </w:tblPr>
      <w:tblGrid>
        <w:gridCol w:w="5524"/>
        <w:gridCol w:w="2772"/>
      </w:tblGrid>
      <w:tr w:rsidR="00DA4903" w:rsidRPr="00DA4903" w14:paraId="4ECE9B3D" w14:textId="77777777" w:rsidTr="00DA4903">
        <w:trPr>
          <w:jc w:val="center"/>
        </w:trPr>
        <w:tc>
          <w:tcPr>
            <w:tcW w:w="5524" w:type="dxa"/>
            <w:vAlign w:val="center"/>
          </w:tcPr>
          <w:p w14:paraId="3D6063BE"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录音转文字数据</w:t>
            </w:r>
          </w:p>
        </w:tc>
        <w:tc>
          <w:tcPr>
            <w:tcW w:w="2772" w:type="dxa"/>
            <w:vAlign w:val="center"/>
          </w:tcPr>
          <w:p w14:paraId="35DF33AF" w14:textId="7274FD3E"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提取后的物理</w:t>
            </w:r>
            <w:r w:rsidR="00253949">
              <w:rPr>
                <w:rFonts w:ascii="宋体" w:eastAsia="宋体" w:hAnsi="宋体" w:hint="eastAsia"/>
                <w:sz w:val="24"/>
                <w:szCs w:val="24"/>
              </w:rPr>
              <w:t>概念</w:t>
            </w:r>
          </w:p>
        </w:tc>
      </w:tr>
      <w:tr w:rsidR="00DA4903" w:rsidRPr="00DA4903" w14:paraId="42EC7518" w14:textId="77777777" w:rsidTr="00DA4903">
        <w:trPr>
          <w:jc w:val="center"/>
        </w:trPr>
        <w:tc>
          <w:tcPr>
            <w:tcW w:w="5524" w:type="dxa"/>
            <w:vAlign w:val="center"/>
          </w:tcPr>
          <w:p w14:paraId="672644C1"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物理课上我们学习了亚里士多德提出的一个定理，亚里士多德觉得力是维持物体运动的原因，力作用在物体上会让物体运动的。而牛顿认为</w:t>
            </w:r>
            <w:r w:rsidRPr="00DA4903">
              <w:rPr>
                <w:rFonts w:ascii="宋体" w:eastAsia="宋体" w:hAnsi="宋体" w:hint="eastAsia"/>
                <w:b/>
                <w:bCs/>
                <w:i/>
                <w:iCs/>
                <w:sz w:val="24"/>
                <w:szCs w:val="24"/>
              </w:rPr>
              <w:t>力</w:t>
            </w:r>
            <w:r w:rsidRPr="00DA4903">
              <w:rPr>
                <w:rFonts w:ascii="宋体" w:eastAsia="宋体" w:hAnsi="宋体" w:hint="eastAsia"/>
                <w:sz w:val="24"/>
                <w:szCs w:val="24"/>
              </w:rPr>
              <w:t>不是维持运动，是改变物体</w:t>
            </w:r>
            <w:r w:rsidRPr="00DA4903">
              <w:rPr>
                <w:rFonts w:ascii="宋体" w:eastAsia="宋体" w:hAnsi="宋体" w:hint="eastAsia"/>
                <w:b/>
                <w:bCs/>
                <w:i/>
                <w:iCs/>
                <w:sz w:val="24"/>
                <w:szCs w:val="24"/>
              </w:rPr>
              <w:t>运动</w:t>
            </w:r>
            <w:r w:rsidRPr="00DA4903">
              <w:rPr>
                <w:rFonts w:ascii="宋体" w:eastAsia="宋体" w:hAnsi="宋体" w:hint="eastAsia"/>
                <w:sz w:val="24"/>
                <w:szCs w:val="24"/>
              </w:rPr>
              <w:t>的原因，所以牛顿提出了牛顿第二定律。</w:t>
            </w:r>
            <w:r w:rsidRPr="00DA4903">
              <w:rPr>
                <w:rFonts w:ascii="宋体" w:eastAsia="宋体" w:hAnsi="宋体" w:hint="eastAsia"/>
                <w:b/>
                <w:bCs/>
                <w:i/>
                <w:iCs/>
                <w:sz w:val="24"/>
                <w:szCs w:val="24"/>
              </w:rPr>
              <w:t>牛顿第二定律</w:t>
            </w:r>
            <w:r w:rsidRPr="00DA4903">
              <w:rPr>
                <w:rFonts w:ascii="宋体" w:eastAsia="宋体" w:hAnsi="宋体" w:hint="eastAsia"/>
                <w:sz w:val="24"/>
                <w:szCs w:val="24"/>
              </w:rPr>
              <w:t>说明了力是改变物体运动状态的因素，而这个因素还包含着力。然后牛顿还提出了</w:t>
            </w:r>
            <w:r w:rsidRPr="00DA4903">
              <w:rPr>
                <w:rFonts w:ascii="宋体" w:eastAsia="宋体" w:hAnsi="宋体" w:hint="eastAsia"/>
                <w:b/>
                <w:bCs/>
                <w:i/>
                <w:iCs/>
                <w:sz w:val="24"/>
                <w:szCs w:val="24"/>
              </w:rPr>
              <w:t>牛顿第一定律</w:t>
            </w:r>
            <w:r w:rsidRPr="00DA4903">
              <w:rPr>
                <w:rFonts w:ascii="宋体" w:eastAsia="宋体" w:hAnsi="宋体" w:hint="eastAsia"/>
                <w:sz w:val="24"/>
                <w:szCs w:val="24"/>
              </w:rPr>
              <w:t>和</w:t>
            </w:r>
            <w:r w:rsidRPr="00DA4903">
              <w:rPr>
                <w:rFonts w:ascii="宋体" w:eastAsia="宋体" w:hAnsi="宋体" w:hint="eastAsia"/>
                <w:b/>
                <w:bCs/>
                <w:i/>
                <w:iCs/>
                <w:sz w:val="24"/>
                <w:szCs w:val="24"/>
              </w:rPr>
              <w:t>牛顿第三定律</w:t>
            </w:r>
            <w:r w:rsidRPr="00DA4903">
              <w:rPr>
                <w:rFonts w:ascii="宋体" w:eastAsia="宋体" w:hAnsi="宋体" w:hint="eastAsia"/>
                <w:sz w:val="24"/>
                <w:szCs w:val="24"/>
              </w:rPr>
              <w:t>。牛顿第一定律又称为</w:t>
            </w:r>
            <w:r w:rsidRPr="00DA4903">
              <w:rPr>
                <w:rFonts w:ascii="宋体" w:eastAsia="宋体" w:hAnsi="宋体" w:hint="eastAsia"/>
                <w:b/>
                <w:bCs/>
                <w:i/>
                <w:iCs/>
                <w:sz w:val="24"/>
                <w:szCs w:val="24"/>
              </w:rPr>
              <w:t>惯性</w:t>
            </w:r>
            <w:r w:rsidRPr="00DA4903">
              <w:rPr>
                <w:rFonts w:ascii="宋体" w:eastAsia="宋体" w:hAnsi="宋体" w:hint="eastAsia"/>
                <w:sz w:val="24"/>
                <w:szCs w:val="24"/>
              </w:rPr>
              <w:t>定律。惯性是指物体在不受到力的作用后还会维持运动状态的一个原因素。惯性的大小与物体的</w:t>
            </w:r>
            <w:r w:rsidRPr="00DA4903">
              <w:rPr>
                <w:rFonts w:ascii="宋体" w:eastAsia="宋体" w:hAnsi="宋体" w:hint="eastAsia"/>
                <w:b/>
                <w:bCs/>
                <w:i/>
                <w:iCs/>
                <w:sz w:val="24"/>
                <w:szCs w:val="24"/>
              </w:rPr>
              <w:t>质量</w:t>
            </w:r>
            <w:r w:rsidRPr="00DA4903">
              <w:rPr>
                <w:rFonts w:ascii="宋体" w:eastAsia="宋体" w:hAnsi="宋体" w:hint="eastAsia"/>
                <w:sz w:val="24"/>
                <w:szCs w:val="24"/>
              </w:rPr>
              <w:t>有关，质量又与物体的</w:t>
            </w:r>
            <w:r w:rsidRPr="00DA4903">
              <w:rPr>
                <w:rFonts w:ascii="宋体" w:eastAsia="宋体" w:hAnsi="宋体" w:hint="eastAsia"/>
                <w:b/>
                <w:bCs/>
                <w:i/>
                <w:iCs/>
                <w:sz w:val="24"/>
                <w:szCs w:val="24"/>
              </w:rPr>
              <w:t>密度</w:t>
            </w:r>
            <w:r w:rsidRPr="00DA4903">
              <w:rPr>
                <w:rFonts w:ascii="宋体" w:eastAsia="宋体" w:hAnsi="宋体" w:hint="eastAsia"/>
                <w:sz w:val="24"/>
                <w:szCs w:val="24"/>
              </w:rPr>
              <w:t>与</w:t>
            </w:r>
            <w:r w:rsidRPr="00DA4903">
              <w:rPr>
                <w:rFonts w:ascii="宋体" w:eastAsia="宋体" w:hAnsi="宋体" w:hint="eastAsia"/>
                <w:b/>
                <w:bCs/>
                <w:i/>
                <w:iCs/>
                <w:sz w:val="24"/>
                <w:szCs w:val="24"/>
              </w:rPr>
              <w:t>体积</w:t>
            </w:r>
            <w:r w:rsidRPr="00DA4903">
              <w:rPr>
                <w:rFonts w:ascii="宋体" w:eastAsia="宋体" w:hAnsi="宋体" w:hint="eastAsia"/>
                <w:sz w:val="24"/>
                <w:szCs w:val="24"/>
              </w:rPr>
              <w:t>有关。</w:t>
            </w:r>
          </w:p>
        </w:tc>
        <w:tc>
          <w:tcPr>
            <w:tcW w:w="2772" w:type="dxa"/>
            <w:vAlign w:val="center"/>
          </w:tcPr>
          <w:p w14:paraId="422898E6"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力</w:t>
            </w:r>
          </w:p>
          <w:p w14:paraId="2A7E81E7"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运动</w:t>
            </w:r>
          </w:p>
          <w:p w14:paraId="524A464C"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牛顿第二定律</w:t>
            </w:r>
          </w:p>
          <w:p w14:paraId="0677A11D"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牛顿第一定律</w:t>
            </w:r>
          </w:p>
          <w:p w14:paraId="366C7E4C"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牛顿第三定律</w:t>
            </w:r>
          </w:p>
          <w:p w14:paraId="7B35FC41"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惯性</w:t>
            </w:r>
          </w:p>
          <w:p w14:paraId="611B30DD"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质量</w:t>
            </w:r>
          </w:p>
          <w:p w14:paraId="6B2E73D0"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密度</w:t>
            </w:r>
          </w:p>
          <w:p w14:paraId="701DD11F" w14:textId="77777777" w:rsidR="00DA4903" w:rsidRPr="00DA4903" w:rsidRDefault="00DA4903" w:rsidP="00DA4903">
            <w:pPr>
              <w:spacing w:line="360" w:lineRule="auto"/>
              <w:jc w:val="center"/>
              <w:rPr>
                <w:rFonts w:ascii="宋体" w:eastAsia="宋体" w:hAnsi="宋体" w:hint="eastAsia"/>
                <w:sz w:val="24"/>
                <w:szCs w:val="24"/>
              </w:rPr>
            </w:pPr>
            <w:r w:rsidRPr="00DA4903">
              <w:rPr>
                <w:rFonts w:ascii="宋体" w:eastAsia="宋体" w:hAnsi="宋体" w:hint="eastAsia"/>
                <w:sz w:val="24"/>
                <w:szCs w:val="24"/>
              </w:rPr>
              <w:t>体积</w:t>
            </w:r>
          </w:p>
        </w:tc>
      </w:tr>
    </w:tbl>
    <w:p w14:paraId="08714764" w14:textId="77777777" w:rsidR="00FA600A" w:rsidRDefault="00FA600A" w:rsidP="00FA600A">
      <w:pPr>
        <w:spacing w:line="360" w:lineRule="auto"/>
        <w:jc w:val="center"/>
        <w:rPr>
          <w:rFonts w:ascii="宋体" w:eastAsia="宋体" w:hAnsi="宋体" w:hint="eastAsia"/>
          <w:b/>
          <w:bCs/>
          <w:sz w:val="24"/>
          <w:szCs w:val="24"/>
        </w:rPr>
      </w:pPr>
    </w:p>
    <w:p w14:paraId="3BDB1ED9" w14:textId="063AA9EA" w:rsidR="00DA4903" w:rsidRPr="00DA4903" w:rsidRDefault="00DA4903" w:rsidP="00FA600A">
      <w:pPr>
        <w:spacing w:line="360" w:lineRule="auto"/>
        <w:jc w:val="center"/>
        <w:rPr>
          <w:rFonts w:ascii="宋体" w:eastAsia="宋体" w:hAnsi="宋体" w:hint="eastAsia"/>
          <w:b/>
          <w:bCs/>
          <w:sz w:val="24"/>
          <w:szCs w:val="24"/>
        </w:rPr>
      </w:pPr>
      <w:r w:rsidRPr="00DA4903">
        <w:rPr>
          <w:rFonts w:ascii="宋体" w:eastAsia="宋体" w:hAnsi="宋体" w:hint="eastAsia"/>
          <w:b/>
          <w:bCs/>
          <w:sz w:val="24"/>
          <w:szCs w:val="24"/>
        </w:rPr>
        <w:t>表2.原始物理</w:t>
      </w:r>
      <w:r w:rsidR="00253949">
        <w:rPr>
          <w:rFonts w:ascii="宋体" w:eastAsia="宋体" w:hAnsi="宋体" w:hint="eastAsia"/>
          <w:b/>
          <w:bCs/>
          <w:sz w:val="24"/>
          <w:szCs w:val="24"/>
        </w:rPr>
        <w:t>概念</w:t>
      </w:r>
      <w:r w:rsidRPr="00DA4903">
        <w:rPr>
          <w:rFonts w:ascii="宋体" w:eastAsia="宋体" w:hAnsi="宋体" w:hint="eastAsia"/>
          <w:b/>
          <w:bCs/>
          <w:sz w:val="24"/>
          <w:szCs w:val="24"/>
        </w:rPr>
        <w:t>数据表示例</w:t>
      </w:r>
    </w:p>
    <w:tbl>
      <w:tblPr>
        <w:tblStyle w:val="af2"/>
        <w:tblW w:w="5034" w:type="pct"/>
        <w:jc w:val="center"/>
        <w:tblLook w:val="04A0" w:firstRow="1" w:lastRow="0" w:firstColumn="1" w:lastColumn="0" w:noHBand="0" w:noVBand="1"/>
      </w:tblPr>
      <w:tblGrid>
        <w:gridCol w:w="457"/>
        <w:gridCol w:w="696"/>
        <w:gridCol w:w="817"/>
        <w:gridCol w:w="1482"/>
        <w:gridCol w:w="1482"/>
        <w:gridCol w:w="1482"/>
        <w:gridCol w:w="1482"/>
        <w:gridCol w:w="454"/>
      </w:tblGrid>
      <w:tr w:rsidR="00777E3A" w:rsidRPr="00777E3A" w14:paraId="0E5FD0AE" w14:textId="77777777" w:rsidTr="00777E3A">
        <w:trPr>
          <w:jc w:val="center"/>
        </w:trPr>
        <w:tc>
          <w:tcPr>
            <w:tcW w:w="274" w:type="pct"/>
            <w:vAlign w:val="center"/>
          </w:tcPr>
          <w:p w14:paraId="603B3742"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ID</w:t>
            </w:r>
          </w:p>
        </w:tc>
        <w:tc>
          <w:tcPr>
            <w:tcW w:w="417" w:type="pct"/>
            <w:vAlign w:val="center"/>
          </w:tcPr>
          <w:p w14:paraId="5AC3C34E"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Name</w:t>
            </w:r>
          </w:p>
        </w:tc>
        <w:tc>
          <w:tcPr>
            <w:tcW w:w="489" w:type="pct"/>
            <w:vAlign w:val="center"/>
          </w:tcPr>
          <w:p w14:paraId="2328697E"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Score</w:t>
            </w:r>
          </w:p>
        </w:tc>
        <w:tc>
          <w:tcPr>
            <w:tcW w:w="887" w:type="pct"/>
            <w:vAlign w:val="center"/>
          </w:tcPr>
          <w:p w14:paraId="6063DEAA"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Response 1</w:t>
            </w:r>
          </w:p>
        </w:tc>
        <w:tc>
          <w:tcPr>
            <w:tcW w:w="887" w:type="pct"/>
            <w:vAlign w:val="center"/>
          </w:tcPr>
          <w:p w14:paraId="7261FC11"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Response 2</w:t>
            </w:r>
          </w:p>
        </w:tc>
        <w:tc>
          <w:tcPr>
            <w:tcW w:w="887" w:type="pct"/>
            <w:vAlign w:val="center"/>
          </w:tcPr>
          <w:p w14:paraId="34100FFD"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Response 3</w:t>
            </w:r>
          </w:p>
        </w:tc>
        <w:tc>
          <w:tcPr>
            <w:tcW w:w="887" w:type="pct"/>
            <w:vAlign w:val="center"/>
          </w:tcPr>
          <w:p w14:paraId="6742217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Response 4</w:t>
            </w:r>
          </w:p>
        </w:tc>
        <w:tc>
          <w:tcPr>
            <w:tcW w:w="273" w:type="pct"/>
            <w:vAlign w:val="center"/>
          </w:tcPr>
          <w:p w14:paraId="6F0ADA26"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r>
      <w:tr w:rsidR="00777E3A" w:rsidRPr="00777E3A" w14:paraId="25BF901C" w14:textId="77777777" w:rsidTr="00777E3A">
        <w:trPr>
          <w:jc w:val="center"/>
        </w:trPr>
        <w:tc>
          <w:tcPr>
            <w:tcW w:w="274" w:type="pct"/>
            <w:vAlign w:val="center"/>
          </w:tcPr>
          <w:p w14:paraId="0CD553D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1</w:t>
            </w:r>
          </w:p>
        </w:tc>
        <w:tc>
          <w:tcPr>
            <w:tcW w:w="417" w:type="pct"/>
            <w:vAlign w:val="center"/>
          </w:tcPr>
          <w:p w14:paraId="6EFE3485"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张三</w:t>
            </w:r>
          </w:p>
        </w:tc>
        <w:tc>
          <w:tcPr>
            <w:tcW w:w="489" w:type="pct"/>
            <w:vAlign w:val="center"/>
          </w:tcPr>
          <w:p w14:paraId="2931D53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43</w:t>
            </w:r>
          </w:p>
        </w:tc>
        <w:tc>
          <w:tcPr>
            <w:tcW w:w="887" w:type="pct"/>
            <w:vAlign w:val="center"/>
          </w:tcPr>
          <w:p w14:paraId="77CD856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牛顿第一定律</w:t>
            </w:r>
          </w:p>
        </w:tc>
        <w:tc>
          <w:tcPr>
            <w:tcW w:w="887" w:type="pct"/>
            <w:vAlign w:val="center"/>
          </w:tcPr>
          <w:p w14:paraId="2283CC3C"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牛顿第二定律</w:t>
            </w:r>
          </w:p>
        </w:tc>
        <w:tc>
          <w:tcPr>
            <w:tcW w:w="887" w:type="pct"/>
            <w:vAlign w:val="center"/>
          </w:tcPr>
          <w:p w14:paraId="353EF18A"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牛顿第三定律</w:t>
            </w:r>
          </w:p>
        </w:tc>
        <w:tc>
          <w:tcPr>
            <w:tcW w:w="887" w:type="pct"/>
            <w:vAlign w:val="center"/>
          </w:tcPr>
          <w:p w14:paraId="4AC50982"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惯性</w:t>
            </w:r>
          </w:p>
        </w:tc>
        <w:tc>
          <w:tcPr>
            <w:tcW w:w="273" w:type="pct"/>
            <w:vAlign w:val="center"/>
          </w:tcPr>
          <w:p w14:paraId="040A99EB"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r>
      <w:tr w:rsidR="00FA600A" w:rsidRPr="00777E3A" w14:paraId="30522FB4" w14:textId="77777777" w:rsidTr="00777E3A">
        <w:trPr>
          <w:jc w:val="center"/>
        </w:trPr>
        <w:tc>
          <w:tcPr>
            <w:tcW w:w="274" w:type="pct"/>
            <w:vAlign w:val="center"/>
          </w:tcPr>
          <w:p w14:paraId="41083D71"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2</w:t>
            </w:r>
          </w:p>
        </w:tc>
        <w:tc>
          <w:tcPr>
            <w:tcW w:w="417" w:type="pct"/>
            <w:vAlign w:val="center"/>
          </w:tcPr>
          <w:p w14:paraId="7429E586"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李四</w:t>
            </w:r>
          </w:p>
        </w:tc>
        <w:tc>
          <w:tcPr>
            <w:tcW w:w="489" w:type="pct"/>
            <w:vAlign w:val="center"/>
          </w:tcPr>
          <w:p w14:paraId="06573ED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87</w:t>
            </w:r>
          </w:p>
        </w:tc>
        <w:tc>
          <w:tcPr>
            <w:tcW w:w="887" w:type="pct"/>
            <w:vAlign w:val="center"/>
          </w:tcPr>
          <w:p w14:paraId="5C128D01"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速度</w:t>
            </w:r>
          </w:p>
        </w:tc>
        <w:tc>
          <w:tcPr>
            <w:tcW w:w="887" w:type="pct"/>
            <w:vAlign w:val="center"/>
          </w:tcPr>
          <w:p w14:paraId="4EB8437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时间</w:t>
            </w:r>
          </w:p>
        </w:tc>
        <w:tc>
          <w:tcPr>
            <w:tcW w:w="887" w:type="pct"/>
            <w:vAlign w:val="center"/>
          </w:tcPr>
          <w:p w14:paraId="0E011FD9"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加速度</w:t>
            </w:r>
          </w:p>
        </w:tc>
        <w:tc>
          <w:tcPr>
            <w:tcW w:w="887" w:type="pct"/>
            <w:vAlign w:val="center"/>
          </w:tcPr>
          <w:p w14:paraId="5C2F85B9"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匀速直线运动</w:t>
            </w:r>
          </w:p>
        </w:tc>
        <w:tc>
          <w:tcPr>
            <w:tcW w:w="273" w:type="pct"/>
            <w:vAlign w:val="center"/>
          </w:tcPr>
          <w:p w14:paraId="2629E566"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r>
      <w:tr w:rsidR="00FA600A" w:rsidRPr="00777E3A" w14:paraId="040579DF" w14:textId="77777777" w:rsidTr="00777E3A">
        <w:trPr>
          <w:jc w:val="center"/>
        </w:trPr>
        <w:tc>
          <w:tcPr>
            <w:tcW w:w="274" w:type="pct"/>
            <w:vAlign w:val="center"/>
          </w:tcPr>
          <w:p w14:paraId="5BFCE854"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3</w:t>
            </w:r>
          </w:p>
        </w:tc>
        <w:tc>
          <w:tcPr>
            <w:tcW w:w="417" w:type="pct"/>
            <w:vAlign w:val="center"/>
          </w:tcPr>
          <w:p w14:paraId="1069B37D"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王五</w:t>
            </w:r>
          </w:p>
        </w:tc>
        <w:tc>
          <w:tcPr>
            <w:tcW w:w="489" w:type="pct"/>
            <w:vAlign w:val="center"/>
          </w:tcPr>
          <w:p w14:paraId="42177523"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51</w:t>
            </w:r>
          </w:p>
        </w:tc>
        <w:tc>
          <w:tcPr>
            <w:tcW w:w="887" w:type="pct"/>
            <w:vAlign w:val="center"/>
          </w:tcPr>
          <w:p w14:paraId="18F5986F"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重力</w:t>
            </w:r>
          </w:p>
        </w:tc>
        <w:tc>
          <w:tcPr>
            <w:tcW w:w="887" w:type="pct"/>
            <w:vAlign w:val="center"/>
          </w:tcPr>
          <w:p w14:paraId="20E59033"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质量</w:t>
            </w:r>
          </w:p>
        </w:tc>
        <w:tc>
          <w:tcPr>
            <w:tcW w:w="887" w:type="pct"/>
            <w:vAlign w:val="center"/>
          </w:tcPr>
          <w:p w14:paraId="21D9BF02"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重力势能</w:t>
            </w:r>
          </w:p>
        </w:tc>
        <w:tc>
          <w:tcPr>
            <w:tcW w:w="887" w:type="pct"/>
            <w:vAlign w:val="center"/>
          </w:tcPr>
          <w:p w14:paraId="39817855"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hint="eastAsia"/>
                <w:sz w:val="20"/>
                <w:szCs w:val="20"/>
              </w:rPr>
              <w:t>自由落体运动加速度</w:t>
            </w:r>
          </w:p>
        </w:tc>
        <w:tc>
          <w:tcPr>
            <w:tcW w:w="273" w:type="pct"/>
            <w:vAlign w:val="center"/>
          </w:tcPr>
          <w:p w14:paraId="36F22F18"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r>
      <w:tr w:rsidR="00FA600A" w:rsidRPr="00777E3A" w14:paraId="4D7A1890" w14:textId="77777777" w:rsidTr="00777E3A">
        <w:trPr>
          <w:jc w:val="center"/>
        </w:trPr>
        <w:tc>
          <w:tcPr>
            <w:tcW w:w="274" w:type="pct"/>
            <w:vAlign w:val="center"/>
          </w:tcPr>
          <w:p w14:paraId="612124CB"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417" w:type="pct"/>
            <w:vAlign w:val="center"/>
          </w:tcPr>
          <w:p w14:paraId="4F8D7635"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489" w:type="pct"/>
            <w:vAlign w:val="center"/>
          </w:tcPr>
          <w:p w14:paraId="00FCAFC4"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887" w:type="pct"/>
            <w:vAlign w:val="center"/>
          </w:tcPr>
          <w:p w14:paraId="78EFA3E1"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887" w:type="pct"/>
            <w:vAlign w:val="center"/>
          </w:tcPr>
          <w:p w14:paraId="1C6ED8FE"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887" w:type="pct"/>
            <w:vAlign w:val="center"/>
          </w:tcPr>
          <w:p w14:paraId="638736A7"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887" w:type="pct"/>
            <w:vAlign w:val="center"/>
          </w:tcPr>
          <w:p w14:paraId="55488F37"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c>
          <w:tcPr>
            <w:tcW w:w="273" w:type="pct"/>
            <w:vAlign w:val="center"/>
          </w:tcPr>
          <w:p w14:paraId="5BAB160F" w14:textId="77777777" w:rsidR="00DA4903" w:rsidRPr="00DA4903" w:rsidRDefault="00DA4903" w:rsidP="00FA600A">
            <w:pPr>
              <w:spacing w:line="360" w:lineRule="auto"/>
              <w:jc w:val="center"/>
              <w:rPr>
                <w:rFonts w:ascii="宋体" w:eastAsia="宋体" w:hAnsi="宋体" w:hint="eastAsia"/>
                <w:sz w:val="20"/>
                <w:szCs w:val="20"/>
              </w:rPr>
            </w:pPr>
            <w:r w:rsidRPr="00DA4903">
              <w:rPr>
                <w:rFonts w:ascii="宋体" w:eastAsia="宋体" w:hAnsi="宋体"/>
                <w:sz w:val="20"/>
                <w:szCs w:val="20"/>
              </w:rPr>
              <w:t>…</w:t>
            </w:r>
          </w:p>
        </w:tc>
      </w:tr>
    </w:tbl>
    <w:p w14:paraId="17C83518" w14:textId="6D687193" w:rsidR="00FA600A" w:rsidRPr="00FA600A" w:rsidRDefault="00FA600A" w:rsidP="00FA600A">
      <w:pPr>
        <w:spacing w:line="360" w:lineRule="auto"/>
        <w:ind w:firstLineChars="200" w:firstLine="480"/>
        <w:rPr>
          <w:rFonts w:ascii="宋体" w:eastAsia="宋体" w:hAnsi="宋体" w:hint="eastAsia"/>
          <w:sz w:val="24"/>
          <w:szCs w:val="24"/>
        </w:rPr>
      </w:pPr>
      <w:r w:rsidRPr="00FA600A">
        <w:rPr>
          <w:rFonts w:ascii="宋体" w:eastAsia="宋体" w:hAnsi="宋体" w:hint="eastAsia"/>
          <w:sz w:val="24"/>
          <w:szCs w:val="24"/>
        </w:rPr>
        <w:t>其次，构建标准化的中英文词库。对于所有测试对象说出的原始物理名词，删除错误词语、合并同义的不同词（如“重力加速度”与“自由落体加速度”，</w:t>
      </w:r>
      <w:r w:rsidRPr="00FA600A">
        <w:rPr>
          <w:rFonts w:ascii="宋体" w:eastAsia="宋体" w:hAnsi="宋体" w:hint="eastAsia"/>
          <w:sz w:val="24"/>
          <w:szCs w:val="24"/>
        </w:rPr>
        <w:lastRenderedPageBreak/>
        <w:t>统一表述为“重力加速度”）。由于语义网络分析的软件往往只能识别和处理英文，因此将所有词语翻译为英语，并</w:t>
      </w:r>
      <w:r w:rsidRPr="00FA600A">
        <w:rPr>
          <w:rFonts w:ascii="宋体" w:eastAsia="宋体" w:hAnsi="宋体"/>
          <w:sz w:val="24"/>
          <w:szCs w:val="24"/>
        </w:rPr>
        <w:t>进一步将词语替换为英文缩写（如“NFL”代表 Newto</w:t>
      </w:r>
      <w:r>
        <w:rPr>
          <w:rFonts w:ascii="宋体" w:eastAsia="宋体" w:hAnsi="宋体" w:hint="eastAsia"/>
          <w:sz w:val="24"/>
          <w:szCs w:val="24"/>
        </w:rPr>
        <w:t>n</w:t>
      </w:r>
      <w:proofErr w:type="gramStart"/>
      <w:r>
        <w:rPr>
          <w:rFonts w:ascii="宋体" w:eastAsia="宋体" w:hAnsi="宋体"/>
          <w:sz w:val="24"/>
          <w:szCs w:val="24"/>
        </w:rPr>
        <w:t>’</w:t>
      </w:r>
      <w:proofErr w:type="gramEnd"/>
      <w:r w:rsidRPr="00FA600A">
        <w:rPr>
          <w:rFonts w:ascii="宋体" w:eastAsia="宋体" w:hAnsi="宋体"/>
          <w:sz w:val="24"/>
          <w:szCs w:val="24"/>
        </w:rPr>
        <w:t>s First Law）</w:t>
      </w:r>
      <w:r w:rsidRPr="00FA600A">
        <w:rPr>
          <w:rFonts w:ascii="宋体" w:eastAsia="宋体" w:hAnsi="宋体" w:hint="eastAsia"/>
          <w:sz w:val="24"/>
          <w:szCs w:val="24"/>
        </w:rPr>
        <w:t>从而</w:t>
      </w:r>
      <w:r w:rsidRPr="00FA600A">
        <w:rPr>
          <w:rFonts w:ascii="宋体" w:eastAsia="宋体" w:hAnsi="宋体"/>
          <w:sz w:val="24"/>
          <w:szCs w:val="24"/>
        </w:rPr>
        <w:t>提高分析效率</w:t>
      </w:r>
      <w:r w:rsidRPr="00FA600A">
        <w:rPr>
          <w:rFonts w:ascii="宋体" w:eastAsia="宋体" w:hAnsi="宋体" w:hint="eastAsia"/>
          <w:sz w:val="24"/>
          <w:szCs w:val="24"/>
        </w:rPr>
        <w:t>。</w:t>
      </w:r>
    </w:p>
    <w:p w14:paraId="76A9A6E4" w14:textId="77777777" w:rsidR="00FA600A" w:rsidRPr="00FA600A" w:rsidRDefault="00FA600A" w:rsidP="00FA600A">
      <w:pPr>
        <w:spacing w:line="360" w:lineRule="auto"/>
        <w:jc w:val="center"/>
        <w:rPr>
          <w:rFonts w:ascii="宋体" w:eastAsia="宋体" w:hAnsi="宋体" w:hint="eastAsia"/>
          <w:b/>
          <w:bCs/>
          <w:sz w:val="24"/>
          <w:szCs w:val="24"/>
        </w:rPr>
      </w:pPr>
      <w:r w:rsidRPr="00FA600A">
        <w:rPr>
          <w:rFonts w:ascii="宋体" w:eastAsia="宋体" w:hAnsi="宋体" w:hint="eastAsia"/>
          <w:b/>
          <w:bCs/>
          <w:sz w:val="24"/>
          <w:szCs w:val="24"/>
        </w:rPr>
        <w:t>表3.标准化的中英文词库</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2098"/>
        <w:gridCol w:w="2098"/>
        <w:gridCol w:w="2098"/>
        <w:gridCol w:w="2098"/>
      </w:tblGrid>
      <w:tr w:rsidR="00FA600A" w:rsidRPr="00777E3A" w14:paraId="6A505967" w14:textId="77777777" w:rsidTr="00FA600A">
        <w:trPr>
          <w:jc w:val="center"/>
        </w:trPr>
        <w:tc>
          <w:tcPr>
            <w:tcW w:w="2098" w:type="dxa"/>
            <w:tcMar>
              <w:top w:w="72" w:type="dxa"/>
              <w:left w:w="144" w:type="dxa"/>
              <w:bottom w:w="72" w:type="dxa"/>
              <w:right w:w="144" w:type="dxa"/>
            </w:tcMar>
            <w:vAlign w:val="center"/>
            <w:hideMark/>
          </w:tcPr>
          <w:p w14:paraId="65747C7A"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原始词语</w:t>
            </w:r>
          </w:p>
        </w:tc>
        <w:tc>
          <w:tcPr>
            <w:tcW w:w="2098" w:type="dxa"/>
            <w:tcMar>
              <w:top w:w="72" w:type="dxa"/>
              <w:left w:w="144" w:type="dxa"/>
              <w:bottom w:w="72" w:type="dxa"/>
              <w:right w:w="144" w:type="dxa"/>
            </w:tcMar>
            <w:vAlign w:val="center"/>
            <w:hideMark/>
          </w:tcPr>
          <w:p w14:paraId="40D833B4"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标准化后词语</w:t>
            </w:r>
          </w:p>
        </w:tc>
        <w:tc>
          <w:tcPr>
            <w:tcW w:w="2098" w:type="dxa"/>
            <w:tcMar>
              <w:top w:w="72" w:type="dxa"/>
              <w:left w:w="144" w:type="dxa"/>
              <w:bottom w:w="72" w:type="dxa"/>
              <w:right w:w="144" w:type="dxa"/>
            </w:tcMar>
            <w:vAlign w:val="center"/>
            <w:hideMark/>
          </w:tcPr>
          <w:p w14:paraId="414462FF"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英文翻译</w:t>
            </w:r>
          </w:p>
        </w:tc>
        <w:tc>
          <w:tcPr>
            <w:tcW w:w="2098" w:type="dxa"/>
            <w:tcMar>
              <w:top w:w="72" w:type="dxa"/>
              <w:left w:w="144" w:type="dxa"/>
              <w:bottom w:w="72" w:type="dxa"/>
              <w:right w:w="144" w:type="dxa"/>
            </w:tcMar>
            <w:vAlign w:val="center"/>
            <w:hideMark/>
          </w:tcPr>
          <w:p w14:paraId="7796ABF9"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英文</w:t>
            </w:r>
            <w:r w:rsidRPr="00FA600A">
              <w:rPr>
                <w:rFonts w:ascii="宋体" w:eastAsia="宋体" w:hAnsi="宋体"/>
                <w:sz w:val="20"/>
                <w:szCs w:val="20"/>
              </w:rPr>
              <w:t>缩写</w:t>
            </w:r>
          </w:p>
        </w:tc>
      </w:tr>
      <w:tr w:rsidR="00FA600A" w:rsidRPr="00777E3A" w14:paraId="384F7FFD" w14:textId="77777777" w:rsidTr="00FA600A">
        <w:trPr>
          <w:jc w:val="center"/>
        </w:trPr>
        <w:tc>
          <w:tcPr>
            <w:tcW w:w="2098" w:type="dxa"/>
            <w:tcMar>
              <w:top w:w="72" w:type="dxa"/>
              <w:left w:w="144" w:type="dxa"/>
              <w:bottom w:w="72" w:type="dxa"/>
              <w:right w:w="144" w:type="dxa"/>
            </w:tcMar>
            <w:vAlign w:val="center"/>
            <w:hideMark/>
          </w:tcPr>
          <w:p w14:paraId="2782BEA1"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牛顿第一定律</w:t>
            </w:r>
          </w:p>
        </w:tc>
        <w:tc>
          <w:tcPr>
            <w:tcW w:w="2098" w:type="dxa"/>
            <w:tcMar>
              <w:top w:w="72" w:type="dxa"/>
              <w:left w:w="144" w:type="dxa"/>
              <w:bottom w:w="72" w:type="dxa"/>
              <w:right w:w="144" w:type="dxa"/>
            </w:tcMar>
            <w:vAlign w:val="center"/>
            <w:hideMark/>
          </w:tcPr>
          <w:p w14:paraId="5DD7E3C7"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牛顿第一定律</w:t>
            </w:r>
          </w:p>
        </w:tc>
        <w:tc>
          <w:tcPr>
            <w:tcW w:w="2098" w:type="dxa"/>
            <w:tcMar>
              <w:top w:w="72" w:type="dxa"/>
              <w:left w:w="144" w:type="dxa"/>
              <w:bottom w:w="72" w:type="dxa"/>
              <w:right w:w="144" w:type="dxa"/>
            </w:tcMar>
            <w:vAlign w:val="center"/>
            <w:hideMark/>
          </w:tcPr>
          <w:p w14:paraId="3E4A3976"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Newton</w:t>
            </w:r>
            <w:r w:rsidRPr="00FA600A">
              <w:rPr>
                <w:rFonts w:ascii="宋体" w:eastAsia="宋体" w:hAnsi="宋体"/>
                <w:sz w:val="20"/>
                <w:szCs w:val="20"/>
              </w:rPr>
              <w:t>’</w:t>
            </w:r>
            <w:r w:rsidRPr="00FA600A">
              <w:rPr>
                <w:rFonts w:ascii="宋体" w:eastAsia="宋体" w:hAnsi="宋体" w:hint="eastAsia"/>
                <w:sz w:val="20"/>
                <w:szCs w:val="20"/>
              </w:rPr>
              <w:t>s first law</w:t>
            </w:r>
          </w:p>
        </w:tc>
        <w:tc>
          <w:tcPr>
            <w:tcW w:w="2098" w:type="dxa"/>
            <w:tcMar>
              <w:top w:w="72" w:type="dxa"/>
              <w:left w:w="144" w:type="dxa"/>
              <w:bottom w:w="72" w:type="dxa"/>
              <w:right w:w="144" w:type="dxa"/>
            </w:tcMar>
            <w:vAlign w:val="center"/>
            <w:hideMark/>
          </w:tcPr>
          <w:p w14:paraId="408B3A7C"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NFL</w:t>
            </w:r>
          </w:p>
        </w:tc>
      </w:tr>
      <w:tr w:rsidR="00FA600A" w:rsidRPr="00777E3A" w14:paraId="3A1BD848" w14:textId="77777777" w:rsidTr="00FA600A">
        <w:trPr>
          <w:jc w:val="center"/>
        </w:trPr>
        <w:tc>
          <w:tcPr>
            <w:tcW w:w="2098" w:type="dxa"/>
            <w:tcMar>
              <w:top w:w="72" w:type="dxa"/>
              <w:left w:w="144" w:type="dxa"/>
              <w:bottom w:w="72" w:type="dxa"/>
              <w:right w:w="144" w:type="dxa"/>
            </w:tcMar>
            <w:vAlign w:val="center"/>
            <w:hideMark/>
          </w:tcPr>
          <w:p w14:paraId="5CEDD7B0"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牛顿第二定律</w:t>
            </w:r>
          </w:p>
        </w:tc>
        <w:tc>
          <w:tcPr>
            <w:tcW w:w="2098" w:type="dxa"/>
            <w:tcMar>
              <w:top w:w="72" w:type="dxa"/>
              <w:left w:w="144" w:type="dxa"/>
              <w:bottom w:w="72" w:type="dxa"/>
              <w:right w:w="144" w:type="dxa"/>
            </w:tcMar>
            <w:vAlign w:val="center"/>
            <w:hideMark/>
          </w:tcPr>
          <w:p w14:paraId="2B785F6B"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牛顿第二定律</w:t>
            </w:r>
          </w:p>
        </w:tc>
        <w:tc>
          <w:tcPr>
            <w:tcW w:w="2098" w:type="dxa"/>
            <w:tcMar>
              <w:top w:w="72" w:type="dxa"/>
              <w:left w:w="144" w:type="dxa"/>
              <w:bottom w:w="72" w:type="dxa"/>
              <w:right w:w="144" w:type="dxa"/>
            </w:tcMar>
            <w:vAlign w:val="center"/>
            <w:hideMark/>
          </w:tcPr>
          <w:p w14:paraId="43F1559A"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Newton</w:t>
            </w:r>
            <w:r w:rsidRPr="00FA600A">
              <w:rPr>
                <w:rFonts w:ascii="宋体" w:eastAsia="宋体" w:hAnsi="宋体"/>
                <w:sz w:val="20"/>
                <w:szCs w:val="20"/>
              </w:rPr>
              <w:t>’</w:t>
            </w:r>
            <w:r w:rsidRPr="00FA600A">
              <w:rPr>
                <w:rFonts w:ascii="宋体" w:eastAsia="宋体" w:hAnsi="宋体" w:hint="eastAsia"/>
                <w:sz w:val="20"/>
                <w:szCs w:val="20"/>
              </w:rPr>
              <w:t>s second law</w:t>
            </w:r>
          </w:p>
        </w:tc>
        <w:tc>
          <w:tcPr>
            <w:tcW w:w="2098" w:type="dxa"/>
            <w:tcMar>
              <w:top w:w="72" w:type="dxa"/>
              <w:left w:w="144" w:type="dxa"/>
              <w:bottom w:w="72" w:type="dxa"/>
              <w:right w:w="144" w:type="dxa"/>
            </w:tcMar>
            <w:vAlign w:val="center"/>
            <w:hideMark/>
          </w:tcPr>
          <w:p w14:paraId="1C6DC499"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NSL</w:t>
            </w:r>
          </w:p>
        </w:tc>
      </w:tr>
      <w:tr w:rsidR="00FA600A" w:rsidRPr="00777E3A" w14:paraId="61F674DE" w14:textId="77777777" w:rsidTr="00FA600A">
        <w:trPr>
          <w:jc w:val="center"/>
        </w:trPr>
        <w:tc>
          <w:tcPr>
            <w:tcW w:w="2098" w:type="dxa"/>
            <w:tcMar>
              <w:top w:w="72" w:type="dxa"/>
              <w:left w:w="144" w:type="dxa"/>
              <w:bottom w:w="72" w:type="dxa"/>
              <w:right w:w="144" w:type="dxa"/>
            </w:tcMar>
            <w:vAlign w:val="center"/>
            <w:hideMark/>
          </w:tcPr>
          <w:p w14:paraId="59450C8F"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牛顿第三定律</w:t>
            </w:r>
          </w:p>
        </w:tc>
        <w:tc>
          <w:tcPr>
            <w:tcW w:w="2098" w:type="dxa"/>
            <w:tcMar>
              <w:top w:w="72" w:type="dxa"/>
              <w:left w:w="144" w:type="dxa"/>
              <w:bottom w:w="72" w:type="dxa"/>
              <w:right w:w="144" w:type="dxa"/>
            </w:tcMar>
            <w:vAlign w:val="center"/>
            <w:hideMark/>
          </w:tcPr>
          <w:p w14:paraId="48FFB1F3"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牛顿第三定律</w:t>
            </w:r>
          </w:p>
        </w:tc>
        <w:tc>
          <w:tcPr>
            <w:tcW w:w="2098" w:type="dxa"/>
            <w:tcMar>
              <w:top w:w="72" w:type="dxa"/>
              <w:left w:w="144" w:type="dxa"/>
              <w:bottom w:w="72" w:type="dxa"/>
              <w:right w:w="144" w:type="dxa"/>
            </w:tcMar>
            <w:vAlign w:val="center"/>
            <w:hideMark/>
          </w:tcPr>
          <w:p w14:paraId="145A959D"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Newton</w:t>
            </w:r>
            <w:r w:rsidRPr="00FA600A">
              <w:rPr>
                <w:rFonts w:ascii="宋体" w:eastAsia="宋体" w:hAnsi="宋体"/>
                <w:sz w:val="20"/>
                <w:szCs w:val="20"/>
              </w:rPr>
              <w:t>’</w:t>
            </w:r>
            <w:r w:rsidRPr="00FA600A">
              <w:rPr>
                <w:rFonts w:ascii="宋体" w:eastAsia="宋体" w:hAnsi="宋体" w:hint="eastAsia"/>
                <w:sz w:val="20"/>
                <w:szCs w:val="20"/>
              </w:rPr>
              <w:t>s third law</w:t>
            </w:r>
          </w:p>
        </w:tc>
        <w:tc>
          <w:tcPr>
            <w:tcW w:w="2098" w:type="dxa"/>
            <w:tcMar>
              <w:top w:w="72" w:type="dxa"/>
              <w:left w:w="144" w:type="dxa"/>
              <w:bottom w:w="72" w:type="dxa"/>
              <w:right w:w="144" w:type="dxa"/>
            </w:tcMar>
            <w:vAlign w:val="center"/>
            <w:hideMark/>
          </w:tcPr>
          <w:p w14:paraId="722A75CF"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NTL</w:t>
            </w:r>
          </w:p>
        </w:tc>
      </w:tr>
      <w:tr w:rsidR="00FA600A" w:rsidRPr="00777E3A" w14:paraId="7373B59F" w14:textId="77777777" w:rsidTr="00FA600A">
        <w:trPr>
          <w:jc w:val="center"/>
        </w:trPr>
        <w:tc>
          <w:tcPr>
            <w:tcW w:w="2098" w:type="dxa"/>
            <w:tcMar>
              <w:top w:w="72" w:type="dxa"/>
              <w:left w:w="144" w:type="dxa"/>
              <w:bottom w:w="72" w:type="dxa"/>
              <w:right w:w="144" w:type="dxa"/>
            </w:tcMar>
            <w:vAlign w:val="center"/>
            <w:hideMark/>
          </w:tcPr>
          <w:p w14:paraId="46EE4D6D"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惯性</w:t>
            </w:r>
          </w:p>
        </w:tc>
        <w:tc>
          <w:tcPr>
            <w:tcW w:w="2098" w:type="dxa"/>
            <w:tcMar>
              <w:top w:w="72" w:type="dxa"/>
              <w:left w:w="144" w:type="dxa"/>
              <w:bottom w:w="72" w:type="dxa"/>
              <w:right w:w="144" w:type="dxa"/>
            </w:tcMar>
            <w:vAlign w:val="center"/>
            <w:hideMark/>
          </w:tcPr>
          <w:p w14:paraId="3F1D3433"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惯性</w:t>
            </w:r>
          </w:p>
        </w:tc>
        <w:tc>
          <w:tcPr>
            <w:tcW w:w="2098" w:type="dxa"/>
            <w:tcMar>
              <w:top w:w="72" w:type="dxa"/>
              <w:left w:w="144" w:type="dxa"/>
              <w:bottom w:w="72" w:type="dxa"/>
              <w:right w:w="144" w:type="dxa"/>
            </w:tcMar>
            <w:vAlign w:val="center"/>
            <w:hideMark/>
          </w:tcPr>
          <w:p w14:paraId="5E686E0E"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inertia</w:t>
            </w:r>
          </w:p>
        </w:tc>
        <w:tc>
          <w:tcPr>
            <w:tcW w:w="2098" w:type="dxa"/>
            <w:tcMar>
              <w:top w:w="72" w:type="dxa"/>
              <w:left w:w="144" w:type="dxa"/>
              <w:bottom w:w="72" w:type="dxa"/>
              <w:right w:w="144" w:type="dxa"/>
            </w:tcMar>
            <w:vAlign w:val="center"/>
            <w:hideMark/>
          </w:tcPr>
          <w:p w14:paraId="6752EDA5"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inertia</w:t>
            </w:r>
          </w:p>
        </w:tc>
      </w:tr>
      <w:tr w:rsidR="00FA600A" w:rsidRPr="00777E3A" w14:paraId="4968A11F" w14:textId="77777777" w:rsidTr="00FA600A">
        <w:trPr>
          <w:jc w:val="center"/>
        </w:trPr>
        <w:tc>
          <w:tcPr>
            <w:tcW w:w="2098" w:type="dxa"/>
            <w:tcMar>
              <w:top w:w="72" w:type="dxa"/>
              <w:left w:w="144" w:type="dxa"/>
              <w:bottom w:w="72" w:type="dxa"/>
              <w:right w:w="144" w:type="dxa"/>
            </w:tcMar>
            <w:vAlign w:val="center"/>
            <w:hideMark/>
          </w:tcPr>
          <w:p w14:paraId="390B7712"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速度</w:t>
            </w:r>
          </w:p>
        </w:tc>
        <w:tc>
          <w:tcPr>
            <w:tcW w:w="2098" w:type="dxa"/>
            <w:tcMar>
              <w:top w:w="72" w:type="dxa"/>
              <w:left w:w="144" w:type="dxa"/>
              <w:bottom w:w="72" w:type="dxa"/>
              <w:right w:w="144" w:type="dxa"/>
            </w:tcMar>
            <w:vAlign w:val="center"/>
            <w:hideMark/>
          </w:tcPr>
          <w:p w14:paraId="07E3AD02"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速度</w:t>
            </w:r>
          </w:p>
        </w:tc>
        <w:tc>
          <w:tcPr>
            <w:tcW w:w="2098" w:type="dxa"/>
            <w:tcMar>
              <w:top w:w="72" w:type="dxa"/>
              <w:left w:w="144" w:type="dxa"/>
              <w:bottom w:w="72" w:type="dxa"/>
              <w:right w:w="144" w:type="dxa"/>
            </w:tcMar>
            <w:vAlign w:val="center"/>
            <w:hideMark/>
          </w:tcPr>
          <w:p w14:paraId="4470D36F"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velocity</w:t>
            </w:r>
          </w:p>
        </w:tc>
        <w:tc>
          <w:tcPr>
            <w:tcW w:w="2098" w:type="dxa"/>
            <w:tcMar>
              <w:top w:w="72" w:type="dxa"/>
              <w:left w:w="144" w:type="dxa"/>
              <w:bottom w:w="72" w:type="dxa"/>
              <w:right w:w="144" w:type="dxa"/>
            </w:tcMar>
            <w:vAlign w:val="center"/>
            <w:hideMark/>
          </w:tcPr>
          <w:p w14:paraId="376C1B85"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velocity</w:t>
            </w:r>
          </w:p>
        </w:tc>
      </w:tr>
      <w:tr w:rsidR="00FA600A" w:rsidRPr="00777E3A" w14:paraId="24820798" w14:textId="77777777" w:rsidTr="00FA600A">
        <w:trPr>
          <w:jc w:val="center"/>
        </w:trPr>
        <w:tc>
          <w:tcPr>
            <w:tcW w:w="2098" w:type="dxa"/>
            <w:tcMar>
              <w:top w:w="72" w:type="dxa"/>
              <w:left w:w="144" w:type="dxa"/>
              <w:bottom w:w="72" w:type="dxa"/>
              <w:right w:w="144" w:type="dxa"/>
            </w:tcMar>
            <w:vAlign w:val="center"/>
            <w:hideMark/>
          </w:tcPr>
          <w:p w14:paraId="4DF9FA01"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时间</w:t>
            </w:r>
          </w:p>
        </w:tc>
        <w:tc>
          <w:tcPr>
            <w:tcW w:w="2098" w:type="dxa"/>
            <w:tcMar>
              <w:top w:w="72" w:type="dxa"/>
              <w:left w:w="144" w:type="dxa"/>
              <w:bottom w:w="72" w:type="dxa"/>
              <w:right w:w="144" w:type="dxa"/>
            </w:tcMar>
            <w:vAlign w:val="center"/>
            <w:hideMark/>
          </w:tcPr>
          <w:p w14:paraId="09F8C6BE"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sz w:val="20"/>
                <w:szCs w:val="20"/>
              </w:rPr>
              <w:t>时间</w:t>
            </w:r>
          </w:p>
        </w:tc>
        <w:tc>
          <w:tcPr>
            <w:tcW w:w="2098" w:type="dxa"/>
            <w:tcMar>
              <w:top w:w="72" w:type="dxa"/>
              <w:left w:w="144" w:type="dxa"/>
              <w:bottom w:w="72" w:type="dxa"/>
              <w:right w:w="144" w:type="dxa"/>
            </w:tcMar>
            <w:vAlign w:val="center"/>
            <w:hideMark/>
          </w:tcPr>
          <w:p w14:paraId="27ED1A5A"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time</w:t>
            </w:r>
          </w:p>
        </w:tc>
        <w:tc>
          <w:tcPr>
            <w:tcW w:w="2098" w:type="dxa"/>
            <w:tcMar>
              <w:top w:w="72" w:type="dxa"/>
              <w:left w:w="144" w:type="dxa"/>
              <w:bottom w:w="72" w:type="dxa"/>
              <w:right w:w="144" w:type="dxa"/>
            </w:tcMar>
            <w:vAlign w:val="center"/>
            <w:hideMark/>
          </w:tcPr>
          <w:p w14:paraId="4E18B26E"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time</w:t>
            </w:r>
          </w:p>
        </w:tc>
      </w:tr>
      <w:tr w:rsidR="00FA600A" w:rsidRPr="00777E3A" w14:paraId="7571800F" w14:textId="77777777" w:rsidTr="00FA600A">
        <w:trPr>
          <w:jc w:val="center"/>
        </w:trPr>
        <w:tc>
          <w:tcPr>
            <w:tcW w:w="2098" w:type="dxa"/>
            <w:tcMar>
              <w:top w:w="72" w:type="dxa"/>
              <w:left w:w="144" w:type="dxa"/>
              <w:bottom w:w="72" w:type="dxa"/>
              <w:right w:w="144" w:type="dxa"/>
            </w:tcMar>
            <w:vAlign w:val="center"/>
            <w:hideMark/>
          </w:tcPr>
          <w:p w14:paraId="2B6A1FB2"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w:t>
            </w:r>
          </w:p>
        </w:tc>
        <w:tc>
          <w:tcPr>
            <w:tcW w:w="2098" w:type="dxa"/>
            <w:tcMar>
              <w:top w:w="72" w:type="dxa"/>
              <w:left w:w="144" w:type="dxa"/>
              <w:bottom w:w="72" w:type="dxa"/>
              <w:right w:w="144" w:type="dxa"/>
            </w:tcMar>
            <w:vAlign w:val="center"/>
            <w:hideMark/>
          </w:tcPr>
          <w:p w14:paraId="214EC276"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w:t>
            </w:r>
          </w:p>
        </w:tc>
        <w:tc>
          <w:tcPr>
            <w:tcW w:w="2098" w:type="dxa"/>
            <w:tcMar>
              <w:top w:w="72" w:type="dxa"/>
              <w:left w:w="144" w:type="dxa"/>
              <w:bottom w:w="72" w:type="dxa"/>
              <w:right w:w="144" w:type="dxa"/>
            </w:tcMar>
            <w:vAlign w:val="center"/>
            <w:hideMark/>
          </w:tcPr>
          <w:p w14:paraId="6586F7B1"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w:t>
            </w:r>
          </w:p>
        </w:tc>
        <w:tc>
          <w:tcPr>
            <w:tcW w:w="2098" w:type="dxa"/>
            <w:tcMar>
              <w:top w:w="72" w:type="dxa"/>
              <w:left w:w="144" w:type="dxa"/>
              <w:bottom w:w="72" w:type="dxa"/>
              <w:right w:w="144" w:type="dxa"/>
            </w:tcMar>
            <w:vAlign w:val="center"/>
            <w:hideMark/>
          </w:tcPr>
          <w:p w14:paraId="05D91E71" w14:textId="77777777" w:rsidR="00FA600A" w:rsidRPr="00FA600A" w:rsidRDefault="00FA600A" w:rsidP="00FA600A">
            <w:pPr>
              <w:spacing w:line="360" w:lineRule="auto"/>
              <w:jc w:val="center"/>
              <w:rPr>
                <w:rFonts w:ascii="宋体" w:eastAsia="宋体" w:hAnsi="宋体" w:hint="eastAsia"/>
                <w:sz w:val="20"/>
                <w:szCs w:val="20"/>
              </w:rPr>
            </w:pPr>
            <w:r w:rsidRPr="00FA600A">
              <w:rPr>
                <w:rFonts w:ascii="宋体" w:eastAsia="宋体" w:hAnsi="宋体" w:hint="eastAsia"/>
                <w:sz w:val="20"/>
                <w:szCs w:val="20"/>
              </w:rPr>
              <w:t>……</w:t>
            </w:r>
          </w:p>
        </w:tc>
      </w:tr>
    </w:tbl>
    <w:p w14:paraId="1F546B8B" w14:textId="04AE742A" w:rsidR="00777E3A" w:rsidRPr="00FA600A" w:rsidRDefault="00FA600A" w:rsidP="00777E3A">
      <w:pPr>
        <w:spacing w:line="360" w:lineRule="auto"/>
        <w:ind w:firstLineChars="200" w:firstLine="480"/>
        <w:rPr>
          <w:rFonts w:ascii="宋体" w:eastAsia="宋体" w:hAnsi="宋体" w:hint="eastAsia"/>
          <w:sz w:val="24"/>
          <w:szCs w:val="24"/>
        </w:rPr>
      </w:pPr>
      <w:r w:rsidRPr="00FA600A">
        <w:rPr>
          <w:rFonts w:ascii="宋体" w:eastAsia="宋体" w:hAnsi="宋体" w:hint="eastAsia"/>
          <w:sz w:val="24"/>
          <w:szCs w:val="24"/>
        </w:rPr>
        <w:t>在语义网络分析中，往往会对测试对象进行组间比较（如高、低创造力的语义网络）。本案例则根据被试的期末物理成绩进行了高、低分组，因此新增了一组高、低分组的Group变量。最终预处理后的数据表见表4。</w:t>
      </w:r>
    </w:p>
    <w:p w14:paraId="3068AC4D" w14:textId="77777777" w:rsidR="00FA600A" w:rsidRPr="00FA600A" w:rsidRDefault="00FA600A" w:rsidP="00777E3A">
      <w:pPr>
        <w:spacing w:line="360" w:lineRule="auto"/>
        <w:jc w:val="center"/>
        <w:rPr>
          <w:rFonts w:ascii="宋体" w:eastAsia="宋体" w:hAnsi="宋体" w:hint="eastAsia"/>
          <w:b/>
          <w:bCs/>
          <w:sz w:val="24"/>
          <w:szCs w:val="24"/>
        </w:rPr>
      </w:pPr>
      <w:r w:rsidRPr="00FA600A">
        <w:rPr>
          <w:rFonts w:ascii="宋体" w:eastAsia="宋体" w:hAnsi="宋体" w:hint="eastAsia"/>
          <w:b/>
          <w:bCs/>
          <w:sz w:val="24"/>
          <w:szCs w:val="24"/>
        </w:rPr>
        <w:t>表4.预处理后的数据表</w:t>
      </w:r>
    </w:p>
    <w:tbl>
      <w:tblPr>
        <w:tblStyle w:val="af2"/>
        <w:tblW w:w="8296" w:type="dxa"/>
        <w:jc w:val="center"/>
        <w:tblLayout w:type="fixed"/>
        <w:tblLook w:val="04A0" w:firstRow="1" w:lastRow="0" w:firstColumn="1" w:lastColumn="0" w:noHBand="0" w:noVBand="1"/>
      </w:tblPr>
      <w:tblGrid>
        <w:gridCol w:w="704"/>
        <w:gridCol w:w="567"/>
        <w:gridCol w:w="851"/>
        <w:gridCol w:w="850"/>
        <w:gridCol w:w="1240"/>
        <w:gridCol w:w="1240"/>
        <w:gridCol w:w="1240"/>
        <w:gridCol w:w="1241"/>
        <w:gridCol w:w="363"/>
      </w:tblGrid>
      <w:tr w:rsidR="00777E3A" w:rsidRPr="00397AB6" w14:paraId="14B04292" w14:textId="77777777" w:rsidTr="00777E3A">
        <w:trPr>
          <w:jc w:val="center"/>
        </w:trPr>
        <w:tc>
          <w:tcPr>
            <w:tcW w:w="704" w:type="dxa"/>
          </w:tcPr>
          <w:p w14:paraId="3AA6D732"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name</w:t>
            </w:r>
          </w:p>
        </w:tc>
        <w:tc>
          <w:tcPr>
            <w:tcW w:w="567" w:type="dxa"/>
          </w:tcPr>
          <w:p w14:paraId="2D9A6F1C"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ID</w:t>
            </w:r>
          </w:p>
        </w:tc>
        <w:tc>
          <w:tcPr>
            <w:tcW w:w="851" w:type="dxa"/>
          </w:tcPr>
          <w:p w14:paraId="18A545C3"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score</w:t>
            </w:r>
          </w:p>
        </w:tc>
        <w:tc>
          <w:tcPr>
            <w:tcW w:w="850" w:type="dxa"/>
          </w:tcPr>
          <w:p w14:paraId="17721359"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group</w:t>
            </w:r>
          </w:p>
        </w:tc>
        <w:tc>
          <w:tcPr>
            <w:tcW w:w="1240" w:type="dxa"/>
          </w:tcPr>
          <w:p w14:paraId="0E5CF814"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Response 1</w:t>
            </w:r>
          </w:p>
        </w:tc>
        <w:tc>
          <w:tcPr>
            <w:tcW w:w="1240" w:type="dxa"/>
          </w:tcPr>
          <w:p w14:paraId="1FA5DA54"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Response 2</w:t>
            </w:r>
          </w:p>
        </w:tc>
        <w:tc>
          <w:tcPr>
            <w:tcW w:w="1240" w:type="dxa"/>
          </w:tcPr>
          <w:p w14:paraId="38B591CC"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Response 3</w:t>
            </w:r>
          </w:p>
        </w:tc>
        <w:tc>
          <w:tcPr>
            <w:tcW w:w="1241" w:type="dxa"/>
          </w:tcPr>
          <w:p w14:paraId="28A70B50"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Response 4</w:t>
            </w:r>
          </w:p>
        </w:tc>
        <w:tc>
          <w:tcPr>
            <w:tcW w:w="363" w:type="dxa"/>
          </w:tcPr>
          <w:p w14:paraId="2B69CB7D"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r>
      <w:tr w:rsidR="00777E3A" w:rsidRPr="00397AB6" w14:paraId="501CB9E3" w14:textId="77777777" w:rsidTr="00777E3A">
        <w:trPr>
          <w:jc w:val="center"/>
        </w:trPr>
        <w:tc>
          <w:tcPr>
            <w:tcW w:w="704" w:type="dxa"/>
          </w:tcPr>
          <w:p w14:paraId="48F68B71"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张三</w:t>
            </w:r>
          </w:p>
        </w:tc>
        <w:tc>
          <w:tcPr>
            <w:tcW w:w="567" w:type="dxa"/>
          </w:tcPr>
          <w:p w14:paraId="355054E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1</w:t>
            </w:r>
          </w:p>
        </w:tc>
        <w:tc>
          <w:tcPr>
            <w:tcW w:w="851" w:type="dxa"/>
          </w:tcPr>
          <w:p w14:paraId="65D6F0FF"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43</w:t>
            </w:r>
          </w:p>
        </w:tc>
        <w:tc>
          <w:tcPr>
            <w:tcW w:w="850" w:type="dxa"/>
          </w:tcPr>
          <w:p w14:paraId="01E84BD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1</w:t>
            </w:r>
          </w:p>
        </w:tc>
        <w:tc>
          <w:tcPr>
            <w:tcW w:w="1240" w:type="dxa"/>
          </w:tcPr>
          <w:p w14:paraId="47B34656"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NFL</w:t>
            </w:r>
          </w:p>
        </w:tc>
        <w:tc>
          <w:tcPr>
            <w:tcW w:w="1240" w:type="dxa"/>
          </w:tcPr>
          <w:p w14:paraId="439E1E0C"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NSL</w:t>
            </w:r>
          </w:p>
        </w:tc>
        <w:tc>
          <w:tcPr>
            <w:tcW w:w="1240" w:type="dxa"/>
          </w:tcPr>
          <w:p w14:paraId="23F383CF"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NTL</w:t>
            </w:r>
          </w:p>
        </w:tc>
        <w:tc>
          <w:tcPr>
            <w:tcW w:w="1241" w:type="dxa"/>
          </w:tcPr>
          <w:p w14:paraId="501460AF"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Inertia</w:t>
            </w:r>
          </w:p>
        </w:tc>
        <w:tc>
          <w:tcPr>
            <w:tcW w:w="363" w:type="dxa"/>
          </w:tcPr>
          <w:p w14:paraId="38CDF42A"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r>
      <w:tr w:rsidR="00777E3A" w:rsidRPr="00397AB6" w14:paraId="519446B0" w14:textId="77777777" w:rsidTr="00777E3A">
        <w:trPr>
          <w:jc w:val="center"/>
        </w:trPr>
        <w:tc>
          <w:tcPr>
            <w:tcW w:w="704" w:type="dxa"/>
          </w:tcPr>
          <w:p w14:paraId="79141001"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李四</w:t>
            </w:r>
          </w:p>
        </w:tc>
        <w:tc>
          <w:tcPr>
            <w:tcW w:w="567" w:type="dxa"/>
          </w:tcPr>
          <w:p w14:paraId="11B6EEB4"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2</w:t>
            </w:r>
          </w:p>
        </w:tc>
        <w:tc>
          <w:tcPr>
            <w:tcW w:w="851" w:type="dxa"/>
          </w:tcPr>
          <w:p w14:paraId="31F01814"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87</w:t>
            </w:r>
          </w:p>
        </w:tc>
        <w:tc>
          <w:tcPr>
            <w:tcW w:w="850" w:type="dxa"/>
          </w:tcPr>
          <w:p w14:paraId="62D882F1"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2</w:t>
            </w:r>
          </w:p>
        </w:tc>
        <w:tc>
          <w:tcPr>
            <w:tcW w:w="1240" w:type="dxa"/>
          </w:tcPr>
          <w:p w14:paraId="272442ED"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velocity</w:t>
            </w:r>
          </w:p>
        </w:tc>
        <w:tc>
          <w:tcPr>
            <w:tcW w:w="1240" w:type="dxa"/>
          </w:tcPr>
          <w:p w14:paraId="35283CBD"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time</w:t>
            </w:r>
          </w:p>
        </w:tc>
        <w:tc>
          <w:tcPr>
            <w:tcW w:w="1240" w:type="dxa"/>
          </w:tcPr>
          <w:p w14:paraId="63AEF2C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acceleration</w:t>
            </w:r>
          </w:p>
        </w:tc>
        <w:tc>
          <w:tcPr>
            <w:tcW w:w="1241" w:type="dxa"/>
          </w:tcPr>
          <w:p w14:paraId="49A5A200" w14:textId="77777777" w:rsidR="00FA600A" w:rsidRPr="00FA600A" w:rsidRDefault="00FA600A" w:rsidP="00FA600A">
            <w:pPr>
              <w:spacing w:line="360" w:lineRule="auto"/>
              <w:rPr>
                <w:rFonts w:ascii="宋体" w:eastAsia="宋体" w:hAnsi="宋体" w:hint="eastAsia"/>
                <w:sz w:val="16"/>
                <w:szCs w:val="16"/>
              </w:rPr>
            </w:pPr>
            <w:proofErr w:type="spellStart"/>
            <w:r w:rsidRPr="00FA600A">
              <w:rPr>
                <w:rFonts w:ascii="宋体" w:eastAsia="宋体" w:hAnsi="宋体" w:hint="eastAsia"/>
                <w:sz w:val="16"/>
                <w:szCs w:val="16"/>
              </w:rPr>
              <w:t>UniAccLinMo</w:t>
            </w:r>
            <w:proofErr w:type="spellEnd"/>
          </w:p>
        </w:tc>
        <w:tc>
          <w:tcPr>
            <w:tcW w:w="363" w:type="dxa"/>
          </w:tcPr>
          <w:p w14:paraId="7244B9A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r>
      <w:tr w:rsidR="00777E3A" w:rsidRPr="00397AB6" w14:paraId="5925748A" w14:textId="77777777" w:rsidTr="00777E3A">
        <w:trPr>
          <w:jc w:val="center"/>
        </w:trPr>
        <w:tc>
          <w:tcPr>
            <w:tcW w:w="704" w:type="dxa"/>
          </w:tcPr>
          <w:p w14:paraId="4068BF28"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王五</w:t>
            </w:r>
          </w:p>
        </w:tc>
        <w:tc>
          <w:tcPr>
            <w:tcW w:w="567" w:type="dxa"/>
          </w:tcPr>
          <w:p w14:paraId="0D7A269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3</w:t>
            </w:r>
          </w:p>
        </w:tc>
        <w:tc>
          <w:tcPr>
            <w:tcW w:w="851" w:type="dxa"/>
          </w:tcPr>
          <w:p w14:paraId="22284102"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51</w:t>
            </w:r>
          </w:p>
        </w:tc>
        <w:tc>
          <w:tcPr>
            <w:tcW w:w="850" w:type="dxa"/>
          </w:tcPr>
          <w:p w14:paraId="7D52B9BF"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1</w:t>
            </w:r>
          </w:p>
        </w:tc>
        <w:tc>
          <w:tcPr>
            <w:tcW w:w="1240" w:type="dxa"/>
          </w:tcPr>
          <w:p w14:paraId="69ACD449"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mechanics</w:t>
            </w:r>
          </w:p>
        </w:tc>
        <w:tc>
          <w:tcPr>
            <w:tcW w:w="1240" w:type="dxa"/>
          </w:tcPr>
          <w:p w14:paraId="2658F71F"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gravity</w:t>
            </w:r>
          </w:p>
        </w:tc>
        <w:tc>
          <w:tcPr>
            <w:tcW w:w="1240" w:type="dxa"/>
          </w:tcPr>
          <w:p w14:paraId="3E0D2AB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hint="eastAsia"/>
                <w:sz w:val="16"/>
                <w:szCs w:val="16"/>
              </w:rPr>
              <w:t>mass</w:t>
            </w:r>
          </w:p>
        </w:tc>
        <w:tc>
          <w:tcPr>
            <w:tcW w:w="1241" w:type="dxa"/>
          </w:tcPr>
          <w:p w14:paraId="1A2D83A2" w14:textId="77777777" w:rsidR="00FA600A" w:rsidRPr="00FA600A" w:rsidRDefault="00FA600A" w:rsidP="00FA600A">
            <w:pPr>
              <w:spacing w:line="360" w:lineRule="auto"/>
              <w:rPr>
                <w:rFonts w:ascii="宋体" w:eastAsia="宋体" w:hAnsi="宋体" w:hint="eastAsia"/>
                <w:sz w:val="16"/>
                <w:szCs w:val="16"/>
              </w:rPr>
            </w:pPr>
            <w:proofErr w:type="spellStart"/>
            <w:r w:rsidRPr="00FA600A">
              <w:rPr>
                <w:rFonts w:ascii="宋体" w:eastAsia="宋体" w:hAnsi="宋体" w:hint="eastAsia"/>
                <w:sz w:val="16"/>
                <w:szCs w:val="16"/>
              </w:rPr>
              <w:t>GraProEner</w:t>
            </w:r>
            <w:proofErr w:type="spellEnd"/>
          </w:p>
        </w:tc>
        <w:tc>
          <w:tcPr>
            <w:tcW w:w="363" w:type="dxa"/>
          </w:tcPr>
          <w:p w14:paraId="5F1F91B3"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r>
      <w:tr w:rsidR="00777E3A" w:rsidRPr="00397AB6" w14:paraId="640D612B" w14:textId="77777777" w:rsidTr="00777E3A">
        <w:trPr>
          <w:jc w:val="center"/>
        </w:trPr>
        <w:tc>
          <w:tcPr>
            <w:tcW w:w="704" w:type="dxa"/>
          </w:tcPr>
          <w:p w14:paraId="0CF4BD49"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567" w:type="dxa"/>
          </w:tcPr>
          <w:p w14:paraId="240E4342"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851" w:type="dxa"/>
          </w:tcPr>
          <w:p w14:paraId="5236F51F"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850" w:type="dxa"/>
          </w:tcPr>
          <w:p w14:paraId="21667E4E"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1240" w:type="dxa"/>
          </w:tcPr>
          <w:p w14:paraId="74083A38"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1240" w:type="dxa"/>
          </w:tcPr>
          <w:p w14:paraId="7AAE65E9"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1240" w:type="dxa"/>
          </w:tcPr>
          <w:p w14:paraId="0F888752"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1241" w:type="dxa"/>
          </w:tcPr>
          <w:p w14:paraId="03BC0905"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c>
          <w:tcPr>
            <w:tcW w:w="363" w:type="dxa"/>
          </w:tcPr>
          <w:p w14:paraId="5FB2A915" w14:textId="77777777" w:rsidR="00FA600A" w:rsidRPr="00FA600A" w:rsidRDefault="00FA600A" w:rsidP="00FA600A">
            <w:pPr>
              <w:spacing w:line="360" w:lineRule="auto"/>
              <w:rPr>
                <w:rFonts w:ascii="宋体" w:eastAsia="宋体" w:hAnsi="宋体" w:hint="eastAsia"/>
                <w:sz w:val="16"/>
                <w:szCs w:val="16"/>
              </w:rPr>
            </w:pPr>
            <w:r w:rsidRPr="00FA600A">
              <w:rPr>
                <w:rFonts w:ascii="宋体" w:eastAsia="宋体" w:hAnsi="宋体"/>
                <w:sz w:val="16"/>
                <w:szCs w:val="16"/>
              </w:rPr>
              <w:t>…</w:t>
            </w:r>
          </w:p>
        </w:tc>
      </w:tr>
    </w:tbl>
    <w:p w14:paraId="04473E36" w14:textId="75865AC9" w:rsidR="00777E3A" w:rsidRPr="00B97D52" w:rsidRDefault="00777E3A" w:rsidP="00777E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接下来就可以使用R语言进行进一步分析。</w:t>
      </w:r>
      <w:r w:rsidRPr="00A248B3">
        <w:rPr>
          <w:rFonts w:ascii="宋体" w:eastAsia="宋体" w:hAnsi="宋体" w:hint="eastAsia"/>
          <w:sz w:val="24"/>
          <w:szCs w:val="24"/>
        </w:rPr>
        <w:t>本研究采用</w:t>
      </w:r>
      <w:r w:rsidRPr="00781F3D">
        <w:rPr>
          <w:rFonts w:ascii="宋体" w:eastAsia="宋体" w:hAnsi="宋体"/>
          <w:sz w:val="24"/>
          <w:szCs w:val="24"/>
        </w:rPr>
        <w:t>R（4.5.0）、RStudio（2024.12.0+467）与Rtools45，安装</w:t>
      </w:r>
      <w:proofErr w:type="spellStart"/>
      <w:r w:rsidRPr="00781F3D">
        <w:rPr>
          <w:rFonts w:ascii="宋体" w:eastAsia="宋体" w:hAnsi="宋体"/>
          <w:sz w:val="24"/>
          <w:szCs w:val="24"/>
        </w:rPr>
        <w:t>SemNetDictionaries</w:t>
      </w:r>
      <w:proofErr w:type="spellEnd"/>
      <w:r w:rsidRPr="00781F3D">
        <w:rPr>
          <w:rFonts w:ascii="宋体" w:eastAsia="宋体" w:hAnsi="宋体"/>
          <w:sz w:val="24"/>
          <w:szCs w:val="24"/>
        </w:rPr>
        <w:t>、</w:t>
      </w:r>
      <w:proofErr w:type="spellStart"/>
      <w:r w:rsidRPr="00781F3D">
        <w:rPr>
          <w:rFonts w:ascii="宋体" w:eastAsia="宋体" w:hAnsi="宋体"/>
          <w:sz w:val="24"/>
          <w:szCs w:val="24"/>
        </w:rPr>
        <w:t>SemNetCleaner</w:t>
      </w:r>
      <w:proofErr w:type="spellEnd"/>
      <w:r w:rsidRPr="00781F3D">
        <w:rPr>
          <w:rFonts w:ascii="宋体" w:eastAsia="宋体" w:hAnsi="宋体"/>
          <w:sz w:val="24"/>
          <w:szCs w:val="24"/>
        </w:rPr>
        <w:t>、</w:t>
      </w:r>
      <w:proofErr w:type="spellStart"/>
      <w:r w:rsidRPr="00781F3D">
        <w:rPr>
          <w:rFonts w:ascii="宋体" w:eastAsia="宋体" w:hAnsi="宋体"/>
          <w:sz w:val="24"/>
          <w:szCs w:val="24"/>
        </w:rPr>
        <w:t>SemNeT</w:t>
      </w:r>
      <w:proofErr w:type="spellEnd"/>
      <w:r w:rsidRPr="00781F3D">
        <w:rPr>
          <w:rFonts w:ascii="宋体" w:eastAsia="宋体" w:hAnsi="宋体"/>
          <w:sz w:val="24"/>
          <w:szCs w:val="24"/>
        </w:rPr>
        <w:t>及Shiny等软件包</w:t>
      </w:r>
      <w:r>
        <w:rPr>
          <w:rFonts w:ascii="宋体" w:eastAsia="宋体" w:hAnsi="宋体" w:hint="eastAsia"/>
          <w:sz w:val="24"/>
          <w:szCs w:val="24"/>
        </w:rPr>
        <w:t>（见</w:t>
      </w:r>
      <w:r w:rsidRPr="00B97D52">
        <w:rPr>
          <w:rFonts w:ascii="宋体" w:eastAsia="宋体" w:hAnsi="宋体" w:hint="eastAsia"/>
          <w:sz w:val="24"/>
          <w:szCs w:val="24"/>
        </w:rPr>
        <w:t>图1</w:t>
      </w:r>
      <w:r>
        <w:rPr>
          <w:rFonts w:ascii="宋体" w:eastAsia="宋体" w:hAnsi="宋体" w:hint="eastAsia"/>
          <w:sz w:val="24"/>
          <w:szCs w:val="24"/>
        </w:rPr>
        <w:t>）</w:t>
      </w:r>
      <w:r w:rsidRPr="00B97D52">
        <w:rPr>
          <w:rFonts w:ascii="宋体" w:eastAsia="宋体" w:hAnsi="宋体" w:hint="eastAsia"/>
          <w:sz w:val="24"/>
          <w:szCs w:val="24"/>
        </w:rPr>
        <w:t>。</w:t>
      </w:r>
    </w:p>
    <w:p w14:paraId="3C2A4CAC"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lastRenderedPageBreak/>
        <w:drawing>
          <wp:inline distT="0" distB="0" distL="0" distR="0" wp14:anchorId="13D94882" wp14:editId="6EB9BDE1">
            <wp:extent cx="1828800" cy="776569"/>
            <wp:effectExtent l="0" t="0" r="0" b="5080"/>
            <wp:docPr id="847582982" name="图片 2">
              <a:extLst xmlns:a="http://schemas.openxmlformats.org/drawingml/2006/main">
                <a:ext uri="{FF2B5EF4-FFF2-40B4-BE49-F238E27FC236}">
                  <a16:creationId xmlns:a16="http://schemas.microsoft.com/office/drawing/2014/main" id="{86746500-6168-348C-FAFC-46A048C5DD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6746500-6168-348C-FAFC-46A048C5DDC1}"/>
                        </a:ext>
                      </a:extLst>
                    </pic:cNvPr>
                    <pic:cNvPicPr>
                      <a:picLocks noChangeAspect="1"/>
                    </pic:cNvPicPr>
                  </pic:nvPicPr>
                  <pic:blipFill>
                    <a:blip r:embed="rId6"/>
                    <a:stretch>
                      <a:fillRect/>
                    </a:stretch>
                  </pic:blipFill>
                  <pic:spPr>
                    <a:xfrm>
                      <a:off x="0" y="0"/>
                      <a:ext cx="1968683" cy="835968"/>
                    </a:xfrm>
                    <a:prstGeom prst="rect">
                      <a:avLst/>
                    </a:prstGeom>
                  </pic:spPr>
                </pic:pic>
              </a:graphicData>
            </a:graphic>
          </wp:inline>
        </w:drawing>
      </w:r>
    </w:p>
    <w:p w14:paraId="3DCC3F05"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图1.安装软件包</w:t>
      </w:r>
    </w:p>
    <w:p w14:paraId="5F9A892B" w14:textId="77777777" w:rsidR="00777E3A" w:rsidRPr="00B97D52" w:rsidRDefault="00777E3A" w:rsidP="00777E3A">
      <w:pPr>
        <w:spacing w:line="360" w:lineRule="auto"/>
        <w:ind w:firstLineChars="200" w:firstLine="480"/>
        <w:rPr>
          <w:rFonts w:ascii="宋体" w:eastAsia="宋体" w:hAnsi="宋体" w:hint="eastAsia"/>
          <w:sz w:val="24"/>
          <w:szCs w:val="24"/>
        </w:rPr>
      </w:pPr>
      <w:r w:rsidRPr="00B97D52">
        <w:rPr>
          <w:rFonts w:ascii="宋体" w:eastAsia="宋体" w:hAnsi="宋体" w:hint="eastAsia"/>
          <w:sz w:val="24"/>
          <w:szCs w:val="24"/>
        </w:rPr>
        <w:t>将整理好的</w:t>
      </w:r>
      <w:r>
        <w:rPr>
          <w:rFonts w:ascii="宋体" w:eastAsia="宋体" w:hAnsi="宋体" w:hint="eastAsia"/>
          <w:sz w:val="24"/>
          <w:szCs w:val="24"/>
        </w:rPr>
        <w:t>csv格式数据文件置于目标</w:t>
      </w:r>
      <w:r w:rsidRPr="00B97D52">
        <w:rPr>
          <w:rFonts w:ascii="宋体" w:eastAsia="宋体" w:hAnsi="宋体" w:hint="eastAsia"/>
          <w:sz w:val="24"/>
          <w:szCs w:val="24"/>
        </w:rPr>
        <w:t>文件夹</w:t>
      </w:r>
      <w:r>
        <w:rPr>
          <w:rFonts w:ascii="宋体" w:eastAsia="宋体" w:hAnsi="宋体" w:hint="eastAsia"/>
          <w:sz w:val="24"/>
          <w:szCs w:val="24"/>
        </w:rPr>
        <w:t>内</w:t>
      </w:r>
      <w:r w:rsidRPr="00B97D52">
        <w:rPr>
          <w:rFonts w:ascii="宋体" w:eastAsia="宋体" w:hAnsi="宋体" w:hint="eastAsia"/>
          <w:sz w:val="24"/>
          <w:szCs w:val="24"/>
        </w:rPr>
        <w:t>，在RStudio中先设置工作路径，随后加载</w:t>
      </w:r>
      <w:proofErr w:type="spellStart"/>
      <w:r w:rsidRPr="00B97D52">
        <w:rPr>
          <w:rFonts w:ascii="宋体" w:eastAsia="宋体" w:hAnsi="宋体" w:hint="eastAsia"/>
          <w:sz w:val="24"/>
          <w:szCs w:val="24"/>
        </w:rPr>
        <w:t>readr</w:t>
      </w:r>
      <w:proofErr w:type="spellEnd"/>
      <w:r>
        <w:rPr>
          <w:rFonts w:ascii="宋体" w:eastAsia="宋体" w:hAnsi="宋体" w:hint="eastAsia"/>
          <w:sz w:val="24"/>
          <w:szCs w:val="24"/>
        </w:rPr>
        <w:t>软件包</w:t>
      </w:r>
      <w:r w:rsidRPr="00B97D52">
        <w:rPr>
          <w:rFonts w:ascii="宋体" w:eastAsia="宋体" w:hAnsi="宋体" w:hint="eastAsia"/>
          <w:sz w:val="24"/>
          <w:szCs w:val="24"/>
        </w:rPr>
        <w:t>，</w:t>
      </w:r>
      <w:r>
        <w:rPr>
          <w:rFonts w:ascii="宋体" w:eastAsia="宋体" w:hAnsi="宋体" w:hint="eastAsia"/>
          <w:sz w:val="24"/>
          <w:szCs w:val="24"/>
        </w:rPr>
        <w:t>读取该路径下的数据文件“</w:t>
      </w:r>
      <w:r w:rsidRPr="00B97D52">
        <w:rPr>
          <w:rFonts w:ascii="宋体" w:eastAsia="宋体" w:hAnsi="宋体" w:hint="eastAsia"/>
          <w:sz w:val="24"/>
          <w:szCs w:val="24"/>
        </w:rPr>
        <w:t>woseco_physics</w:t>
      </w:r>
      <w:r>
        <w:rPr>
          <w:rFonts w:ascii="宋体" w:eastAsia="宋体" w:hAnsi="宋体" w:hint="eastAsia"/>
          <w:sz w:val="24"/>
          <w:szCs w:val="24"/>
        </w:rPr>
        <w:t>.csv”并存储为数据文件physics。</w:t>
      </w:r>
      <w:r w:rsidRPr="00B97D52">
        <w:rPr>
          <w:rFonts w:ascii="宋体" w:eastAsia="宋体" w:hAnsi="宋体" w:hint="eastAsia"/>
          <w:sz w:val="24"/>
          <w:szCs w:val="24"/>
        </w:rPr>
        <w:t>然后</w:t>
      </w:r>
      <w:r>
        <w:rPr>
          <w:rFonts w:ascii="宋体" w:eastAsia="宋体" w:hAnsi="宋体" w:hint="eastAsia"/>
          <w:sz w:val="24"/>
          <w:szCs w:val="24"/>
        </w:rPr>
        <w:t>可以使用“head(physics)”检查</w:t>
      </w:r>
      <w:r w:rsidRPr="00B97D52">
        <w:rPr>
          <w:rFonts w:ascii="宋体" w:eastAsia="宋体" w:hAnsi="宋体" w:hint="eastAsia"/>
          <w:sz w:val="24"/>
          <w:szCs w:val="24"/>
        </w:rPr>
        <w:t>数据的前几行，再次检查数据结构是否正确。</w:t>
      </w:r>
    </w:p>
    <w:p w14:paraId="468D151B"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74A4A69A" wp14:editId="6B98601F">
            <wp:extent cx="2190460" cy="593107"/>
            <wp:effectExtent l="0" t="0" r="635" b="0"/>
            <wp:docPr id="8" name="图片 7">
              <a:extLst xmlns:a="http://schemas.openxmlformats.org/drawingml/2006/main">
                <a:ext uri="{FF2B5EF4-FFF2-40B4-BE49-F238E27FC236}">
                  <a16:creationId xmlns:a16="http://schemas.microsoft.com/office/drawing/2014/main" id="{9D447772-7463-0003-FA96-DD1025959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9D447772-7463-0003-FA96-DD1025959846}"/>
                        </a:ext>
                      </a:extLst>
                    </pic:cNvPr>
                    <pic:cNvPicPr>
                      <a:picLocks noChangeAspect="1"/>
                    </pic:cNvPicPr>
                  </pic:nvPicPr>
                  <pic:blipFill>
                    <a:blip r:embed="rId7"/>
                    <a:stretch>
                      <a:fillRect/>
                    </a:stretch>
                  </pic:blipFill>
                  <pic:spPr>
                    <a:xfrm>
                      <a:off x="0" y="0"/>
                      <a:ext cx="2277590" cy="616699"/>
                    </a:xfrm>
                    <a:prstGeom prst="rect">
                      <a:avLst/>
                    </a:prstGeom>
                  </pic:spPr>
                </pic:pic>
              </a:graphicData>
            </a:graphic>
          </wp:inline>
        </w:drawing>
      </w:r>
    </w:p>
    <w:p w14:paraId="2D6F8886"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图2.载入数据</w:t>
      </w:r>
    </w:p>
    <w:p w14:paraId="2AD53CBF" w14:textId="77777777" w:rsidR="00777E3A" w:rsidRPr="00923003" w:rsidRDefault="00777E3A" w:rsidP="00777E3A">
      <w:pPr>
        <w:spacing w:line="360" w:lineRule="auto"/>
        <w:ind w:firstLineChars="200" w:firstLine="480"/>
        <w:rPr>
          <w:rFonts w:ascii="宋体" w:eastAsia="宋体" w:hAnsi="宋体" w:hint="eastAsia"/>
          <w:sz w:val="24"/>
          <w:szCs w:val="24"/>
        </w:rPr>
      </w:pPr>
      <w:r w:rsidRPr="00781F3D">
        <w:rPr>
          <w:rFonts w:ascii="宋体" w:eastAsia="宋体" w:hAnsi="宋体"/>
          <w:sz w:val="24"/>
          <w:szCs w:val="24"/>
        </w:rPr>
        <w:t>为减少人工编码误差，</w:t>
      </w:r>
      <w:r>
        <w:rPr>
          <w:rFonts w:ascii="宋体" w:eastAsia="宋体" w:hAnsi="宋体" w:hint="eastAsia"/>
          <w:sz w:val="24"/>
          <w:szCs w:val="24"/>
        </w:rPr>
        <w:t>可以</w:t>
      </w:r>
      <w:r w:rsidRPr="00781F3D">
        <w:rPr>
          <w:rFonts w:ascii="宋体" w:eastAsia="宋体" w:hAnsi="宋体"/>
          <w:sz w:val="24"/>
          <w:szCs w:val="24"/>
        </w:rPr>
        <w:t>使用</w:t>
      </w:r>
      <w:proofErr w:type="spellStart"/>
      <w:r w:rsidRPr="00781F3D">
        <w:rPr>
          <w:rFonts w:ascii="宋体" w:eastAsia="宋体" w:hAnsi="宋体"/>
          <w:sz w:val="24"/>
          <w:szCs w:val="24"/>
        </w:rPr>
        <w:t>SemNetDictionaries</w:t>
      </w:r>
      <w:proofErr w:type="spellEnd"/>
      <w:r w:rsidRPr="00781F3D">
        <w:rPr>
          <w:rFonts w:ascii="宋体" w:eastAsia="宋体" w:hAnsi="宋体"/>
          <w:sz w:val="24"/>
          <w:szCs w:val="24"/>
        </w:rPr>
        <w:t>与</w:t>
      </w:r>
      <w:proofErr w:type="spellStart"/>
      <w:r w:rsidRPr="00781F3D">
        <w:rPr>
          <w:rFonts w:ascii="宋体" w:eastAsia="宋体" w:hAnsi="宋体"/>
          <w:sz w:val="24"/>
          <w:szCs w:val="24"/>
        </w:rPr>
        <w:t>SemNetCleaner</w:t>
      </w:r>
      <w:proofErr w:type="spellEnd"/>
      <w:r w:rsidRPr="00781F3D">
        <w:rPr>
          <w:rFonts w:ascii="宋体" w:eastAsia="宋体" w:hAnsi="宋体"/>
          <w:sz w:val="24"/>
          <w:szCs w:val="24"/>
        </w:rPr>
        <w:t>对数据进行清理。</w:t>
      </w:r>
      <w:proofErr w:type="spellStart"/>
      <w:r w:rsidRPr="00923003">
        <w:rPr>
          <w:rFonts w:ascii="宋体" w:eastAsia="宋体" w:hAnsi="宋体"/>
          <w:sz w:val="24"/>
          <w:szCs w:val="24"/>
        </w:rPr>
        <w:t>SemNetDictionaries</w:t>
      </w:r>
      <w:proofErr w:type="spellEnd"/>
      <w:r w:rsidRPr="00923003">
        <w:rPr>
          <w:rFonts w:ascii="宋体" w:eastAsia="宋体" w:hAnsi="宋体"/>
          <w:sz w:val="24"/>
          <w:szCs w:val="24"/>
        </w:rPr>
        <w:t>提供标准词典加载与管理功能，支持拼写检查与自动更正的字典输入，并允许用户构建与保存自定义词典，便于后续调用</w:t>
      </w:r>
      <w:r>
        <w:rPr>
          <w:rFonts w:ascii="宋体" w:eastAsia="宋体" w:hAnsi="宋体" w:hint="eastAsia"/>
          <w:sz w:val="24"/>
          <w:szCs w:val="24"/>
        </w:rPr>
        <w:t>。</w:t>
      </w:r>
      <w:proofErr w:type="spellStart"/>
      <w:r w:rsidRPr="00923003">
        <w:rPr>
          <w:rFonts w:ascii="宋体" w:eastAsia="宋体" w:hAnsi="宋体"/>
          <w:sz w:val="24"/>
          <w:szCs w:val="24"/>
        </w:rPr>
        <w:t>SemNetCleaner</w:t>
      </w:r>
      <w:proofErr w:type="spellEnd"/>
      <w:r w:rsidRPr="00923003">
        <w:rPr>
          <w:rFonts w:ascii="宋体" w:eastAsia="宋体" w:hAnsi="宋体"/>
          <w:sz w:val="24"/>
          <w:szCs w:val="24"/>
        </w:rPr>
        <w:t>用于预处理语义数据，整合拼写检查、词形统一与响应矩阵生成等操作</w:t>
      </w:r>
      <w:r>
        <w:rPr>
          <w:rFonts w:ascii="宋体" w:eastAsia="宋体" w:hAnsi="宋体" w:hint="eastAsia"/>
          <w:sz w:val="24"/>
          <w:szCs w:val="24"/>
        </w:rPr>
        <w:t>。</w:t>
      </w:r>
    </w:p>
    <w:p w14:paraId="51882A7A"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4FAC80F8" wp14:editId="7FA2924E">
            <wp:extent cx="2176818" cy="787544"/>
            <wp:effectExtent l="0" t="0" r="0" b="0"/>
            <wp:docPr id="1333401643" name="图片 6">
              <a:extLst xmlns:a="http://schemas.openxmlformats.org/drawingml/2006/main">
                <a:ext uri="{FF2B5EF4-FFF2-40B4-BE49-F238E27FC236}">
                  <a16:creationId xmlns:a16="http://schemas.microsoft.com/office/drawing/2014/main" id="{1ACFBA9E-9DBA-BF6F-715E-D584EC031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1ACFBA9E-9DBA-BF6F-715E-D584EC0310DB}"/>
                        </a:ext>
                      </a:extLst>
                    </pic:cNvPr>
                    <pic:cNvPicPr>
                      <a:picLocks noChangeAspect="1"/>
                    </pic:cNvPicPr>
                  </pic:nvPicPr>
                  <pic:blipFill>
                    <a:blip r:embed="rId8"/>
                    <a:stretch>
                      <a:fillRect/>
                    </a:stretch>
                  </pic:blipFill>
                  <pic:spPr>
                    <a:xfrm>
                      <a:off x="0" y="0"/>
                      <a:ext cx="2342783" cy="847588"/>
                    </a:xfrm>
                    <a:prstGeom prst="rect">
                      <a:avLst/>
                    </a:prstGeom>
                  </pic:spPr>
                </pic:pic>
              </a:graphicData>
            </a:graphic>
          </wp:inline>
        </w:drawing>
      </w:r>
    </w:p>
    <w:p w14:paraId="6FD261E9"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图3.载入软件包</w:t>
      </w:r>
    </w:p>
    <w:p w14:paraId="75030E71" w14:textId="77777777" w:rsidR="00777E3A" w:rsidRPr="00923003" w:rsidRDefault="00777E3A" w:rsidP="00777E3A">
      <w:pPr>
        <w:spacing w:line="360" w:lineRule="auto"/>
        <w:ind w:firstLineChars="200" w:firstLine="480"/>
        <w:rPr>
          <w:rFonts w:ascii="宋体" w:eastAsia="宋体" w:hAnsi="宋体" w:hint="eastAsia"/>
          <w:sz w:val="24"/>
          <w:szCs w:val="24"/>
        </w:rPr>
      </w:pPr>
      <w:r w:rsidRPr="00923003">
        <w:rPr>
          <w:rFonts w:ascii="宋体" w:eastAsia="宋体" w:hAnsi="宋体"/>
          <w:sz w:val="24"/>
          <w:szCs w:val="24"/>
        </w:rPr>
        <w:t>考虑到通用词典可能无法覆盖所有物理术语，建议研究者自建专属词典（见图4），确保所有学生</w:t>
      </w:r>
      <w:r>
        <w:rPr>
          <w:rFonts w:ascii="宋体" w:eastAsia="宋体" w:hAnsi="宋体" w:hint="eastAsia"/>
          <w:sz w:val="24"/>
          <w:szCs w:val="24"/>
        </w:rPr>
        <w:t>物理学术语</w:t>
      </w:r>
      <w:r w:rsidRPr="00923003">
        <w:rPr>
          <w:rFonts w:ascii="宋体" w:eastAsia="宋体" w:hAnsi="宋体"/>
          <w:sz w:val="24"/>
          <w:szCs w:val="24"/>
        </w:rPr>
        <w:t>均被正确识别。</w:t>
      </w:r>
      <w:r>
        <w:rPr>
          <w:rFonts w:ascii="宋体" w:eastAsia="宋体" w:hAnsi="宋体" w:hint="eastAsia"/>
          <w:sz w:val="24"/>
          <w:szCs w:val="24"/>
        </w:rPr>
        <w:t>其中方框中</w:t>
      </w:r>
      <w:r w:rsidRPr="00B97D52">
        <w:rPr>
          <w:rFonts w:ascii="宋体" w:eastAsia="宋体" w:hAnsi="宋体" w:hint="eastAsia"/>
          <w:sz w:val="24"/>
          <w:szCs w:val="24"/>
        </w:rPr>
        <w:t>的所有词语</w:t>
      </w:r>
      <w:r>
        <w:rPr>
          <w:rFonts w:ascii="宋体" w:eastAsia="宋体" w:hAnsi="宋体" w:hint="eastAsia"/>
          <w:sz w:val="24"/>
          <w:szCs w:val="24"/>
        </w:rPr>
        <w:t>可以根据研究者前期预处理的情况进行相应的</w:t>
      </w:r>
      <w:r w:rsidRPr="00B97D52">
        <w:rPr>
          <w:rFonts w:ascii="宋体" w:eastAsia="宋体" w:hAnsi="宋体" w:hint="eastAsia"/>
          <w:sz w:val="24"/>
          <w:szCs w:val="24"/>
        </w:rPr>
        <w:t>替换）</w:t>
      </w:r>
      <w:r>
        <w:rPr>
          <w:rFonts w:ascii="宋体" w:eastAsia="宋体" w:hAnsi="宋体" w:hint="eastAsia"/>
          <w:sz w:val="24"/>
          <w:szCs w:val="24"/>
        </w:rPr>
        <w:t>。</w:t>
      </w:r>
    </w:p>
    <w:p w14:paraId="114E0D59"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511D40BD" wp14:editId="6A496CA6">
            <wp:extent cx="3879850" cy="1775034"/>
            <wp:effectExtent l="0" t="0" r="6350" b="0"/>
            <wp:docPr id="113765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5164" name=""/>
                    <pic:cNvPicPr/>
                  </pic:nvPicPr>
                  <pic:blipFill>
                    <a:blip r:embed="rId9"/>
                    <a:stretch>
                      <a:fillRect/>
                    </a:stretch>
                  </pic:blipFill>
                  <pic:spPr>
                    <a:xfrm>
                      <a:off x="0" y="0"/>
                      <a:ext cx="3936169" cy="1800800"/>
                    </a:xfrm>
                    <a:prstGeom prst="rect">
                      <a:avLst/>
                    </a:prstGeom>
                  </pic:spPr>
                </pic:pic>
              </a:graphicData>
            </a:graphic>
          </wp:inline>
        </w:drawing>
      </w:r>
    </w:p>
    <w:p w14:paraId="7A62D264"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图4.创建物理学术语词典</w:t>
      </w:r>
    </w:p>
    <w:p w14:paraId="3C2E35F9" w14:textId="3FAD9650" w:rsidR="00777E3A" w:rsidRDefault="00777E3A" w:rsidP="00777E3A">
      <w:pPr>
        <w:spacing w:line="360" w:lineRule="auto"/>
        <w:ind w:firstLineChars="200" w:firstLine="480"/>
        <w:rPr>
          <w:rFonts w:ascii="宋体" w:eastAsia="宋体" w:hAnsi="宋体" w:hint="eastAsia"/>
          <w:sz w:val="24"/>
          <w:szCs w:val="24"/>
        </w:rPr>
      </w:pPr>
      <w:r w:rsidRPr="00923003">
        <w:rPr>
          <w:rFonts w:ascii="宋体" w:eastAsia="宋体" w:hAnsi="宋体"/>
          <w:sz w:val="24"/>
          <w:szCs w:val="24"/>
        </w:rPr>
        <w:lastRenderedPageBreak/>
        <w:t>构建词典后，调用清理函数对数据进行标准化处理</w:t>
      </w:r>
      <w:r>
        <w:rPr>
          <w:rFonts w:ascii="宋体" w:eastAsia="宋体" w:hAnsi="宋体" w:hint="eastAsia"/>
          <w:sz w:val="24"/>
          <w:szCs w:val="24"/>
        </w:rPr>
        <w:t>(见图5)。首先清除无关列</w:t>
      </w:r>
      <w:r w:rsidRPr="00B97D52">
        <w:rPr>
          <w:rFonts w:ascii="宋体" w:eastAsia="宋体" w:hAnsi="宋体" w:hint="eastAsia"/>
          <w:sz w:val="24"/>
          <w:szCs w:val="24"/>
        </w:rPr>
        <w:t>“-c</w:t>
      </w:r>
      <w:r>
        <w:rPr>
          <w:rFonts w:ascii="宋体" w:eastAsia="宋体" w:hAnsi="宋体" w:hint="eastAsia"/>
          <w:sz w:val="24"/>
          <w:szCs w:val="24"/>
        </w:rPr>
        <w:t>(</w:t>
      </w:r>
      <w:r w:rsidRPr="00B97D52">
        <w:rPr>
          <w:rFonts w:ascii="宋体" w:eastAsia="宋体" w:hAnsi="宋体" w:hint="eastAsia"/>
          <w:sz w:val="24"/>
          <w:szCs w:val="24"/>
        </w:rPr>
        <w:t>1:4</w:t>
      </w:r>
      <w:r>
        <w:rPr>
          <w:rFonts w:ascii="宋体" w:eastAsia="宋体" w:hAnsi="宋体" w:hint="eastAsia"/>
          <w:sz w:val="24"/>
          <w:szCs w:val="24"/>
        </w:rPr>
        <w:t>)</w:t>
      </w:r>
      <w:r w:rsidRPr="00B97D52">
        <w:rPr>
          <w:rFonts w:ascii="宋体" w:eastAsia="宋体" w:hAnsi="宋体" w:hint="eastAsia"/>
          <w:sz w:val="24"/>
          <w:szCs w:val="24"/>
        </w:rPr>
        <w:t>”</w:t>
      </w:r>
      <w:r>
        <w:rPr>
          <w:rFonts w:ascii="宋体" w:eastAsia="宋体" w:hAnsi="宋体" w:hint="eastAsia"/>
          <w:sz w:val="24"/>
          <w:szCs w:val="24"/>
        </w:rPr>
        <w:t>，</w:t>
      </w:r>
      <w:r w:rsidR="00397AB6">
        <w:rPr>
          <w:rFonts w:ascii="宋体" w:eastAsia="宋体" w:hAnsi="宋体" w:hint="eastAsia"/>
          <w:sz w:val="24"/>
          <w:szCs w:val="24"/>
        </w:rPr>
        <w:t>即</w:t>
      </w:r>
      <w:r w:rsidRPr="00B97D52">
        <w:rPr>
          <w:rFonts w:ascii="宋体" w:eastAsia="宋体" w:hAnsi="宋体" w:hint="eastAsia"/>
          <w:sz w:val="24"/>
          <w:szCs w:val="24"/>
        </w:rPr>
        <w:t>第1-4列（</w:t>
      </w:r>
      <w:r>
        <w:rPr>
          <w:rFonts w:ascii="宋体" w:eastAsia="宋体" w:hAnsi="宋体" w:hint="eastAsia"/>
          <w:sz w:val="24"/>
          <w:szCs w:val="24"/>
        </w:rPr>
        <w:t>ID、</w:t>
      </w:r>
      <w:r w:rsidRPr="00B97D52">
        <w:rPr>
          <w:rFonts w:ascii="宋体" w:eastAsia="宋体" w:hAnsi="宋体" w:hint="eastAsia"/>
          <w:sz w:val="24"/>
          <w:szCs w:val="24"/>
        </w:rPr>
        <w:t>姓名、成绩和组别）的数据，</w:t>
      </w:r>
      <w:r w:rsidRPr="00AF399A">
        <w:rPr>
          <w:rFonts w:ascii="宋体" w:eastAsia="宋体" w:hAnsi="宋体" w:hint="eastAsia"/>
          <w:sz w:val="24"/>
          <w:szCs w:val="24"/>
        </w:rPr>
        <w:t>仅保留词语内容</w:t>
      </w:r>
      <w:r>
        <w:rPr>
          <w:rFonts w:ascii="宋体" w:eastAsia="宋体" w:hAnsi="宋体" w:hint="eastAsia"/>
          <w:sz w:val="24"/>
          <w:szCs w:val="24"/>
        </w:rPr>
        <w:t>。由于被试的作答</w:t>
      </w:r>
      <w:r w:rsidRPr="00AF399A">
        <w:rPr>
          <w:rFonts w:ascii="宋体" w:eastAsia="宋体" w:hAnsi="宋体" w:hint="eastAsia"/>
          <w:sz w:val="24"/>
          <w:szCs w:val="24"/>
        </w:rPr>
        <w:t>位于独立行，处理参数设置为</w:t>
      </w:r>
      <w:r>
        <w:rPr>
          <w:rFonts w:ascii="宋体" w:eastAsia="宋体" w:hAnsi="宋体" w:hint="eastAsia"/>
          <w:sz w:val="24"/>
          <w:szCs w:val="24"/>
        </w:rPr>
        <w:t>“</w:t>
      </w:r>
      <w:r w:rsidRPr="00AF399A">
        <w:rPr>
          <w:rFonts w:ascii="宋体" w:eastAsia="宋体" w:hAnsi="宋体"/>
          <w:sz w:val="24"/>
          <w:szCs w:val="24"/>
        </w:rPr>
        <w:t>row</w:t>
      </w:r>
      <w:r>
        <w:rPr>
          <w:rFonts w:ascii="宋体" w:eastAsia="宋体" w:hAnsi="宋体" w:hint="eastAsia"/>
          <w:sz w:val="24"/>
          <w:szCs w:val="24"/>
        </w:rPr>
        <w:t>”</w:t>
      </w:r>
      <w:r w:rsidR="00397AB6">
        <w:rPr>
          <w:rFonts w:ascii="宋体" w:eastAsia="宋体" w:hAnsi="宋体" w:hint="eastAsia"/>
          <w:sz w:val="24"/>
          <w:szCs w:val="24"/>
        </w:rPr>
        <w:t>。</w:t>
      </w:r>
      <w:r w:rsidRPr="00B97D52">
        <w:rPr>
          <w:rFonts w:ascii="宋体" w:eastAsia="宋体" w:hAnsi="宋体" w:hint="eastAsia"/>
          <w:sz w:val="24"/>
          <w:szCs w:val="24"/>
        </w:rPr>
        <w:t>“dictionary”</w:t>
      </w:r>
      <w:r>
        <w:rPr>
          <w:rFonts w:ascii="宋体" w:eastAsia="宋体" w:hAnsi="宋体" w:hint="eastAsia"/>
          <w:sz w:val="24"/>
          <w:szCs w:val="24"/>
        </w:rPr>
        <w:t>参数则限定</w:t>
      </w:r>
      <w:r w:rsidRPr="00B97D52">
        <w:rPr>
          <w:rFonts w:ascii="宋体" w:eastAsia="宋体" w:hAnsi="宋体" w:hint="eastAsia"/>
          <w:sz w:val="24"/>
          <w:szCs w:val="24"/>
        </w:rPr>
        <w:t>调用的词典</w:t>
      </w:r>
      <w:r>
        <w:rPr>
          <w:rFonts w:ascii="宋体" w:eastAsia="宋体" w:hAnsi="宋体" w:hint="eastAsia"/>
          <w:sz w:val="24"/>
          <w:szCs w:val="24"/>
        </w:rPr>
        <w:t>为前面自建的物理学术语词典</w:t>
      </w:r>
      <w:r w:rsidRPr="00B97D52">
        <w:rPr>
          <w:rFonts w:ascii="宋体" w:eastAsia="宋体" w:hAnsi="宋体" w:hint="eastAsia"/>
          <w:sz w:val="24"/>
          <w:szCs w:val="24"/>
        </w:rPr>
        <w:t>“</w:t>
      </w:r>
      <w:proofErr w:type="spellStart"/>
      <w:r w:rsidRPr="00B97D52">
        <w:rPr>
          <w:rFonts w:ascii="宋体" w:eastAsia="宋体" w:hAnsi="宋体" w:hint="eastAsia"/>
          <w:sz w:val="24"/>
          <w:szCs w:val="24"/>
        </w:rPr>
        <w:t>physicsterms</w:t>
      </w:r>
      <w:proofErr w:type="spellEnd"/>
      <w:r w:rsidRPr="00B97D52">
        <w:rPr>
          <w:rFonts w:ascii="宋体" w:eastAsia="宋体" w:hAnsi="宋体" w:hint="eastAsia"/>
          <w:sz w:val="24"/>
          <w:szCs w:val="24"/>
        </w:rPr>
        <w:t>”</w:t>
      </w:r>
      <w:r>
        <w:rPr>
          <w:rFonts w:ascii="宋体" w:eastAsia="宋体" w:hAnsi="宋体" w:hint="eastAsia"/>
          <w:sz w:val="24"/>
          <w:szCs w:val="24"/>
        </w:rPr>
        <w:t>。</w:t>
      </w:r>
    </w:p>
    <w:p w14:paraId="53D95DCF"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1DD9FBEA" wp14:editId="4EA21128">
            <wp:extent cx="3689350" cy="309592"/>
            <wp:effectExtent l="0" t="0" r="0" b="0"/>
            <wp:docPr id="1901093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3359" name=""/>
                    <pic:cNvPicPr/>
                  </pic:nvPicPr>
                  <pic:blipFill>
                    <a:blip r:embed="rId10"/>
                    <a:stretch>
                      <a:fillRect/>
                    </a:stretch>
                  </pic:blipFill>
                  <pic:spPr>
                    <a:xfrm>
                      <a:off x="0" y="0"/>
                      <a:ext cx="4719295" cy="396020"/>
                    </a:xfrm>
                    <a:prstGeom prst="rect">
                      <a:avLst/>
                    </a:prstGeom>
                  </pic:spPr>
                </pic:pic>
              </a:graphicData>
            </a:graphic>
          </wp:inline>
        </w:drawing>
      </w:r>
    </w:p>
    <w:p w14:paraId="54F0AB8F"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图5.清理数据代码</w:t>
      </w:r>
    </w:p>
    <w:p w14:paraId="2FF2733A" w14:textId="77777777" w:rsidR="00777E3A" w:rsidRPr="00B97D52" w:rsidRDefault="00777E3A" w:rsidP="00777E3A">
      <w:pPr>
        <w:spacing w:line="360" w:lineRule="auto"/>
        <w:ind w:firstLineChars="200" w:firstLine="480"/>
        <w:rPr>
          <w:rFonts w:ascii="宋体" w:eastAsia="宋体" w:hAnsi="宋体" w:hint="eastAsia"/>
          <w:sz w:val="24"/>
          <w:szCs w:val="24"/>
        </w:rPr>
      </w:pPr>
      <w:r w:rsidRPr="00B97D52">
        <w:rPr>
          <w:rFonts w:ascii="宋体" w:eastAsia="宋体" w:hAnsi="宋体" w:hint="eastAsia"/>
          <w:sz w:val="24"/>
          <w:szCs w:val="24"/>
        </w:rPr>
        <w:t>在运行</w:t>
      </w:r>
      <w:r>
        <w:rPr>
          <w:rFonts w:ascii="宋体" w:eastAsia="宋体" w:hAnsi="宋体" w:hint="eastAsia"/>
          <w:sz w:val="24"/>
          <w:szCs w:val="24"/>
        </w:rPr>
        <w:t>数据清理</w:t>
      </w:r>
      <w:r w:rsidRPr="00B97D52">
        <w:rPr>
          <w:rFonts w:ascii="宋体" w:eastAsia="宋体" w:hAnsi="宋体" w:hint="eastAsia"/>
          <w:sz w:val="24"/>
          <w:szCs w:val="24"/>
        </w:rPr>
        <w:t>代码后，</w:t>
      </w:r>
      <w:r>
        <w:rPr>
          <w:rFonts w:ascii="宋体" w:eastAsia="宋体" w:hAnsi="宋体" w:hint="eastAsia"/>
          <w:sz w:val="24"/>
          <w:szCs w:val="24"/>
        </w:rPr>
        <w:t>系统会进行拼写检查</w:t>
      </w:r>
      <w:r w:rsidRPr="00B97D52">
        <w:rPr>
          <w:rFonts w:ascii="宋体" w:eastAsia="宋体" w:hAnsi="宋体" w:hint="eastAsia"/>
          <w:sz w:val="24"/>
          <w:szCs w:val="24"/>
        </w:rPr>
        <w:t>并尝试自动更正所有</w:t>
      </w:r>
      <w:r>
        <w:rPr>
          <w:rFonts w:ascii="宋体" w:eastAsia="宋体" w:hAnsi="宋体" w:hint="eastAsia"/>
          <w:sz w:val="24"/>
          <w:szCs w:val="24"/>
        </w:rPr>
        <w:t>作答（见</w:t>
      </w:r>
      <w:r w:rsidRPr="00B97D52">
        <w:rPr>
          <w:rFonts w:ascii="宋体" w:eastAsia="宋体" w:hAnsi="宋体" w:hint="eastAsia"/>
          <w:sz w:val="24"/>
          <w:szCs w:val="24"/>
        </w:rPr>
        <w:t>图6</w:t>
      </w:r>
      <w:r>
        <w:rPr>
          <w:rFonts w:ascii="宋体" w:eastAsia="宋体" w:hAnsi="宋体" w:hint="eastAsia"/>
          <w:sz w:val="24"/>
          <w:szCs w:val="24"/>
        </w:rPr>
        <w:t>），用户只需要按回车就可以进行自动检查。</w:t>
      </w:r>
      <w:r w:rsidRPr="001F6601">
        <w:rPr>
          <w:rFonts w:ascii="宋体" w:eastAsia="宋体" w:hAnsi="宋体" w:hint="eastAsia"/>
          <w:sz w:val="24"/>
          <w:szCs w:val="24"/>
        </w:rPr>
        <w:t>由于本研究的原始数据为中文口语作答，我们在数据录入阶段已进行人工分词与标准化处理，因此无需执行</w:t>
      </w:r>
      <w:proofErr w:type="spellStart"/>
      <w:r w:rsidRPr="001F6601">
        <w:rPr>
          <w:rFonts w:ascii="宋体" w:eastAsia="宋体" w:hAnsi="宋体"/>
          <w:sz w:val="24"/>
          <w:szCs w:val="24"/>
        </w:rPr>
        <w:t>SemNetCleaner</w:t>
      </w:r>
      <w:proofErr w:type="spellEnd"/>
      <w:r w:rsidRPr="001F6601">
        <w:rPr>
          <w:rFonts w:ascii="宋体" w:eastAsia="宋体" w:hAnsi="宋体"/>
          <w:sz w:val="24"/>
          <w:szCs w:val="24"/>
        </w:rPr>
        <w:t>中复杂的自动拆分与拼写校正流程。</w:t>
      </w:r>
    </w:p>
    <w:p w14:paraId="033B4F97"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3A78FA82" wp14:editId="4E2F11EF">
            <wp:extent cx="2493434" cy="1950281"/>
            <wp:effectExtent l="0" t="0" r="2540" b="0"/>
            <wp:docPr id="1930964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2084" cy="1972690"/>
                    </a:xfrm>
                    <a:prstGeom prst="rect">
                      <a:avLst/>
                    </a:prstGeom>
                    <a:noFill/>
                    <a:ln>
                      <a:noFill/>
                    </a:ln>
                  </pic:spPr>
                </pic:pic>
              </a:graphicData>
            </a:graphic>
          </wp:inline>
        </w:drawing>
      </w:r>
    </w:p>
    <w:p w14:paraId="15690D54"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图6.textcleaner的自动拼写和检查过程</w:t>
      </w:r>
    </w:p>
    <w:p w14:paraId="7A310F34" w14:textId="77777777" w:rsidR="00777E3A" w:rsidRPr="00B97D52" w:rsidRDefault="00777E3A" w:rsidP="00777E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完成上述校正流程后，</w:t>
      </w:r>
      <w:r w:rsidRPr="00B97D52">
        <w:rPr>
          <w:rFonts w:ascii="宋体" w:eastAsia="宋体" w:hAnsi="宋体" w:hint="eastAsia"/>
          <w:sz w:val="24"/>
          <w:szCs w:val="24"/>
        </w:rPr>
        <w:t>会</w:t>
      </w:r>
      <w:r>
        <w:rPr>
          <w:rFonts w:ascii="宋体" w:eastAsia="宋体" w:hAnsi="宋体" w:hint="eastAsia"/>
          <w:sz w:val="24"/>
          <w:szCs w:val="24"/>
        </w:rPr>
        <w:t>出现</w:t>
      </w:r>
      <w:r w:rsidRPr="001F6601">
        <w:rPr>
          <w:rFonts w:ascii="宋体" w:eastAsia="宋体" w:hAnsi="宋体" w:hint="eastAsia"/>
          <w:sz w:val="24"/>
          <w:szCs w:val="24"/>
        </w:rPr>
        <w:t>拼写确认界面供用户核查和确认</w:t>
      </w:r>
      <w:r>
        <w:rPr>
          <w:rFonts w:ascii="宋体" w:eastAsia="宋体" w:hAnsi="宋体" w:hint="eastAsia"/>
          <w:sz w:val="24"/>
          <w:szCs w:val="24"/>
        </w:rPr>
        <w:t>（见</w:t>
      </w:r>
      <w:r w:rsidRPr="00B97D52">
        <w:rPr>
          <w:rFonts w:ascii="宋体" w:eastAsia="宋体" w:hAnsi="宋体" w:hint="eastAsia"/>
          <w:sz w:val="24"/>
          <w:szCs w:val="24"/>
        </w:rPr>
        <w:t>图7</w:t>
      </w:r>
      <w:r>
        <w:rPr>
          <w:rFonts w:ascii="宋体" w:eastAsia="宋体" w:hAnsi="宋体" w:hint="eastAsia"/>
          <w:sz w:val="24"/>
          <w:szCs w:val="24"/>
        </w:rPr>
        <w:t>）。</w:t>
      </w:r>
      <w:r w:rsidRPr="00B97D52">
        <w:rPr>
          <w:rFonts w:ascii="宋体" w:eastAsia="宋体" w:hAnsi="宋体" w:hint="eastAsia"/>
          <w:sz w:val="24"/>
          <w:szCs w:val="24"/>
        </w:rPr>
        <w:t>“from”列</w:t>
      </w:r>
      <w:r>
        <w:rPr>
          <w:rFonts w:ascii="宋体" w:eastAsia="宋体" w:hAnsi="宋体" w:hint="eastAsia"/>
          <w:sz w:val="24"/>
          <w:szCs w:val="24"/>
        </w:rPr>
        <w:t>表示</w:t>
      </w:r>
      <w:r w:rsidRPr="00B97D52">
        <w:rPr>
          <w:rFonts w:ascii="宋体" w:eastAsia="宋体" w:hAnsi="宋体" w:hint="eastAsia"/>
          <w:sz w:val="24"/>
          <w:szCs w:val="24"/>
        </w:rPr>
        <w:t>原始回答</w:t>
      </w:r>
      <w:r>
        <w:rPr>
          <w:rFonts w:ascii="宋体" w:eastAsia="宋体" w:hAnsi="宋体" w:hint="eastAsia"/>
          <w:sz w:val="24"/>
          <w:szCs w:val="24"/>
        </w:rPr>
        <w:t>，</w:t>
      </w:r>
      <w:r w:rsidRPr="00B97D52">
        <w:rPr>
          <w:rFonts w:ascii="宋体" w:eastAsia="宋体" w:hAnsi="宋体" w:hint="eastAsia"/>
          <w:sz w:val="24"/>
          <w:szCs w:val="24"/>
        </w:rPr>
        <w:t>“to”列</w:t>
      </w:r>
      <w:r>
        <w:rPr>
          <w:rFonts w:ascii="宋体" w:eastAsia="宋体" w:hAnsi="宋体" w:hint="eastAsia"/>
          <w:sz w:val="24"/>
          <w:szCs w:val="24"/>
        </w:rPr>
        <w:t>是对应的</w:t>
      </w:r>
      <w:r w:rsidRPr="00B97D52">
        <w:rPr>
          <w:rFonts w:ascii="宋体" w:eastAsia="宋体" w:hAnsi="宋体" w:hint="eastAsia"/>
          <w:sz w:val="24"/>
          <w:szCs w:val="24"/>
        </w:rPr>
        <w:t>自动检查后建议修改的结果</w:t>
      </w:r>
      <w:r>
        <w:rPr>
          <w:rFonts w:ascii="宋体" w:eastAsia="宋体" w:hAnsi="宋体" w:hint="eastAsia"/>
          <w:sz w:val="24"/>
          <w:szCs w:val="24"/>
        </w:rPr>
        <w:t>，“to_1”、“to_2”等则表示将原始回答进行拆分的结果。</w:t>
      </w:r>
      <w:r w:rsidRPr="00B97D52">
        <w:rPr>
          <w:rFonts w:ascii="宋体" w:eastAsia="宋体" w:hAnsi="宋体" w:hint="eastAsia"/>
          <w:sz w:val="24"/>
          <w:szCs w:val="24"/>
        </w:rPr>
        <w:t>如果认</w:t>
      </w:r>
      <w:r>
        <w:rPr>
          <w:rFonts w:ascii="宋体" w:eastAsia="宋体" w:hAnsi="宋体" w:hint="eastAsia"/>
          <w:sz w:val="24"/>
          <w:szCs w:val="24"/>
        </w:rPr>
        <w:t>为</w:t>
      </w:r>
      <w:r w:rsidRPr="00B97D52">
        <w:rPr>
          <w:rFonts w:ascii="宋体" w:eastAsia="宋体" w:hAnsi="宋体" w:hint="eastAsia"/>
          <w:sz w:val="24"/>
          <w:szCs w:val="24"/>
        </w:rPr>
        <w:t>修改后的结果不合适，可以双击“to”</w:t>
      </w:r>
      <w:proofErr w:type="gramStart"/>
      <w:r w:rsidRPr="00B97D52">
        <w:rPr>
          <w:rFonts w:ascii="宋体" w:eastAsia="宋体" w:hAnsi="宋体" w:hint="eastAsia"/>
          <w:sz w:val="24"/>
          <w:szCs w:val="24"/>
        </w:rPr>
        <w:t>列进行</w:t>
      </w:r>
      <w:proofErr w:type="gramEnd"/>
      <w:r w:rsidRPr="00B97D52">
        <w:rPr>
          <w:rFonts w:ascii="宋体" w:eastAsia="宋体" w:hAnsi="宋体" w:hint="eastAsia"/>
          <w:sz w:val="24"/>
          <w:szCs w:val="24"/>
        </w:rPr>
        <w:t>修改，修改完后点击“Done”确认</w:t>
      </w:r>
      <w:r>
        <w:rPr>
          <w:rFonts w:ascii="宋体" w:eastAsia="宋体" w:hAnsi="宋体" w:hint="eastAsia"/>
          <w:sz w:val="24"/>
          <w:szCs w:val="24"/>
        </w:rPr>
        <w:t>，</w:t>
      </w:r>
      <w:r w:rsidRPr="00B97D52">
        <w:rPr>
          <w:rFonts w:ascii="宋体" w:eastAsia="宋体" w:hAnsi="宋体" w:hint="eastAsia"/>
          <w:sz w:val="24"/>
          <w:szCs w:val="24"/>
        </w:rPr>
        <w:t>完成数据清理。</w:t>
      </w:r>
    </w:p>
    <w:p w14:paraId="47213DDE"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7ECFED50" wp14:editId="707B0453">
            <wp:extent cx="3755854" cy="1654095"/>
            <wp:effectExtent l="0" t="0" r="0" b="3810"/>
            <wp:docPr id="784892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92891" name=""/>
                    <pic:cNvPicPr/>
                  </pic:nvPicPr>
                  <pic:blipFill>
                    <a:blip r:embed="rId12"/>
                    <a:stretch>
                      <a:fillRect/>
                    </a:stretch>
                  </pic:blipFill>
                  <pic:spPr>
                    <a:xfrm>
                      <a:off x="0" y="0"/>
                      <a:ext cx="3776453" cy="1663167"/>
                    </a:xfrm>
                    <a:prstGeom prst="rect">
                      <a:avLst/>
                    </a:prstGeom>
                  </pic:spPr>
                </pic:pic>
              </a:graphicData>
            </a:graphic>
          </wp:inline>
        </w:drawing>
      </w:r>
    </w:p>
    <w:p w14:paraId="614F50C7"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图7.确认自动检查拼写</w:t>
      </w:r>
    </w:p>
    <w:p w14:paraId="3ADAC80C" w14:textId="2FE226F2" w:rsidR="00777E3A" w:rsidRPr="00B97D52" w:rsidRDefault="00777E3A" w:rsidP="00777E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由于在研究中一般会对不同组的语义网络结构特征进行比较，因此一般还需要</w:t>
      </w:r>
      <w:r w:rsidRPr="00B97D52">
        <w:rPr>
          <w:rFonts w:ascii="宋体" w:eastAsia="宋体" w:hAnsi="宋体" w:hint="eastAsia"/>
          <w:sz w:val="24"/>
          <w:szCs w:val="24"/>
        </w:rPr>
        <w:t>通过图8所示的代码对数据进行分组</w:t>
      </w:r>
      <w:r>
        <w:rPr>
          <w:rFonts w:ascii="宋体" w:eastAsia="宋体" w:hAnsi="宋体" w:hint="eastAsia"/>
          <w:sz w:val="24"/>
          <w:szCs w:val="24"/>
        </w:rPr>
        <w:t>。首先需要</w:t>
      </w:r>
      <w:r w:rsidRPr="00B97D52">
        <w:rPr>
          <w:rFonts w:ascii="宋体" w:eastAsia="宋体" w:hAnsi="宋体" w:hint="eastAsia"/>
          <w:sz w:val="24"/>
          <w:szCs w:val="24"/>
        </w:rPr>
        <w:t>访问数据中的组别变量</w:t>
      </w:r>
      <w:r>
        <w:rPr>
          <w:rFonts w:ascii="宋体" w:eastAsia="宋体" w:hAnsi="宋体" w:hint="eastAsia"/>
          <w:sz w:val="24"/>
          <w:szCs w:val="24"/>
        </w:rPr>
        <w:t>,</w:t>
      </w:r>
      <w:r w:rsidRPr="001F6601">
        <w:rPr>
          <w:rFonts w:ascii="宋体" w:eastAsia="宋体" w:hAnsi="宋体" w:hint="eastAsia"/>
          <w:sz w:val="24"/>
          <w:szCs w:val="24"/>
        </w:rPr>
        <w:t>并将</w:t>
      </w:r>
      <w:r w:rsidRPr="001F6601">
        <w:rPr>
          <w:rFonts w:ascii="宋体" w:eastAsia="宋体" w:hAnsi="宋体"/>
          <w:sz w:val="24"/>
          <w:szCs w:val="24"/>
        </w:rPr>
        <w:t>Group=1与Group=2分别命名为</w:t>
      </w:r>
      <w:r w:rsidRPr="00B97D52">
        <w:rPr>
          <w:rFonts w:ascii="宋体" w:eastAsia="宋体" w:hAnsi="宋体" w:hint="eastAsia"/>
          <w:sz w:val="24"/>
          <w:szCs w:val="24"/>
        </w:rPr>
        <w:t>低分</w:t>
      </w:r>
      <w:r>
        <w:rPr>
          <w:rFonts w:ascii="宋体" w:eastAsia="宋体" w:hAnsi="宋体" w:hint="eastAsia"/>
          <w:sz w:val="24"/>
          <w:szCs w:val="24"/>
        </w:rPr>
        <w:t>组与</w:t>
      </w:r>
      <w:r w:rsidRPr="00B97D52">
        <w:rPr>
          <w:rFonts w:ascii="宋体" w:eastAsia="宋体" w:hAnsi="宋体" w:hint="eastAsia"/>
          <w:sz w:val="24"/>
          <w:szCs w:val="24"/>
        </w:rPr>
        <w:t>高分</w:t>
      </w:r>
      <w:r>
        <w:rPr>
          <w:rFonts w:ascii="宋体" w:eastAsia="宋体" w:hAnsi="宋体" w:hint="eastAsia"/>
          <w:sz w:val="24"/>
          <w:szCs w:val="24"/>
        </w:rPr>
        <w:t>组</w:t>
      </w:r>
      <w:r w:rsidRPr="001F6601">
        <w:rPr>
          <w:rFonts w:ascii="宋体" w:eastAsia="宋体" w:hAnsi="宋体"/>
          <w:sz w:val="24"/>
          <w:szCs w:val="24"/>
        </w:rPr>
        <w:t>。</w:t>
      </w:r>
      <w:r w:rsidRPr="0007184E">
        <w:rPr>
          <w:rFonts w:ascii="宋体" w:eastAsia="宋体" w:hAnsi="宋体" w:hint="eastAsia"/>
          <w:sz w:val="24"/>
          <w:szCs w:val="24"/>
        </w:rPr>
        <w:t>随后，将两组数据分别导出为</w:t>
      </w:r>
      <w:r>
        <w:rPr>
          <w:rFonts w:ascii="宋体" w:eastAsia="宋体" w:hAnsi="宋体" w:hint="eastAsia"/>
          <w:sz w:val="24"/>
          <w:szCs w:val="24"/>
        </w:rPr>
        <w:t>csv</w:t>
      </w:r>
      <w:r w:rsidRPr="0007184E">
        <w:rPr>
          <w:rFonts w:ascii="宋体" w:eastAsia="宋体" w:hAnsi="宋体"/>
          <w:sz w:val="24"/>
          <w:szCs w:val="24"/>
        </w:rPr>
        <w:t>文件</w:t>
      </w:r>
      <w:r>
        <w:rPr>
          <w:rFonts w:ascii="宋体" w:eastAsia="宋体" w:hAnsi="宋体" w:hint="eastAsia"/>
          <w:sz w:val="24"/>
          <w:szCs w:val="24"/>
        </w:rPr>
        <w:t>，</w:t>
      </w:r>
      <w:r w:rsidRPr="00B97D52">
        <w:rPr>
          <w:rFonts w:ascii="宋体" w:eastAsia="宋体" w:hAnsi="宋体" w:hint="eastAsia"/>
          <w:sz w:val="24"/>
          <w:szCs w:val="24"/>
        </w:rPr>
        <w:t>以便</w:t>
      </w:r>
      <w:r>
        <w:rPr>
          <w:rFonts w:ascii="宋体" w:eastAsia="宋体" w:hAnsi="宋体" w:hint="eastAsia"/>
          <w:sz w:val="24"/>
          <w:szCs w:val="24"/>
        </w:rPr>
        <w:t>在</w:t>
      </w:r>
      <w:r w:rsidRPr="00B97D52">
        <w:rPr>
          <w:rFonts w:ascii="宋体" w:eastAsia="宋体" w:hAnsi="宋体" w:hint="eastAsia"/>
          <w:sz w:val="24"/>
          <w:szCs w:val="24"/>
        </w:rPr>
        <w:t>其他软件中</w:t>
      </w:r>
      <w:r>
        <w:rPr>
          <w:rFonts w:ascii="宋体" w:eastAsia="宋体" w:hAnsi="宋体" w:hint="eastAsia"/>
          <w:sz w:val="24"/>
          <w:szCs w:val="24"/>
        </w:rPr>
        <w:t>做进一步</w:t>
      </w:r>
      <w:r w:rsidRPr="00B97D52">
        <w:rPr>
          <w:rFonts w:ascii="宋体" w:eastAsia="宋体" w:hAnsi="宋体" w:hint="eastAsia"/>
          <w:sz w:val="24"/>
          <w:szCs w:val="24"/>
        </w:rPr>
        <w:t>分析。</w:t>
      </w:r>
    </w:p>
    <w:p w14:paraId="76394175"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1090EDD5" wp14:editId="2300AC65">
            <wp:extent cx="3132667" cy="1373379"/>
            <wp:effectExtent l="0" t="0" r="0" b="0"/>
            <wp:docPr id="1808188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8444" name=""/>
                    <pic:cNvPicPr/>
                  </pic:nvPicPr>
                  <pic:blipFill>
                    <a:blip r:embed="rId13"/>
                    <a:stretch>
                      <a:fillRect/>
                    </a:stretch>
                  </pic:blipFill>
                  <pic:spPr>
                    <a:xfrm>
                      <a:off x="0" y="0"/>
                      <a:ext cx="3150915" cy="1381379"/>
                    </a:xfrm>
                    <a:prstGeom prst="rect">
                      <a:avLst/>
                    </a:prstGeom>
                  </pic:spPr>
                </pic:pic>
              </a:graphicData>
            </a:graphic>
          </wp:inline>
        </w:drawing>
      </w:r>
    </w:p>
    <w:p w14:paraId="0D912230"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图8.对数据进行分组并保存的代码</w:t>
      </w:r>
    </w:p>
    <w:p w14:paraId="77C8C188" w14:textId="77777777" w:rsidR="00777E3A" w:rsidRPr="00B97D52" w:rsidRDefault="00777E3A" w:rsidP="00777E3A">
      <w:pPr>
        <w:spacing w:line="360" w:lineRule="auto"/>
        <w:ind w:firstLineChars="200" w:firstLine="480"/>
        <w:rPr>
          <w:rFonts w:ascii="宋体" w:eastAsia="宋体" w:hAnsi="宋体" w:hint="eastAsia"/>
          <w:sz w:val="24"/>
          <w:szCs w:val="24"/>
        </w:rPr>
      </w:pPr>
      <w:r w:rsidRPr="00B97D52">
        <w:rPr>
          <w:rFonts w:ascii="宋体" w:eastAsia="宋体" w:hAnsi="宋体" w:hint="eastAsia"/>
          <w:sz w:val="24"/>
          <w:szCs w:val="24"/>
        </w:rPr>
        <w:t>接下来，我们需要用到</w:t>
      </w:r>
      <w:proofErr w:type="spellStart"/>
      <w:r w:rsidRPr="00B97D52">
        <w:rPr>
          <w:rFonts w:ascii="宋体" w:eastAsia="宋体" w:hAnsi="宋体" w:hint="eastAsia"/>
          <w:sz w:val="24"/>
          <w:szCs w:val="24"/>
        </w:rPr>
        <w:t>SemNeT</w:t>
      </w:r>
      <w:proofErr w:type="spellEnd"/>
      <w:r w:rsidRPr="00B97D52">
        <w:rPr>
          <w:rFonts w:ascii="宋体" w:eastAsia="宋体" w:hAnsi="宋体" w:hint="eastAsia"/>
          <w:sz w:val="24"/>
          <w:szCs w:val="24"/>
        </w:rPr>
        <w:t>工具包来评估和分析语义网络。运行图9的代码，就可以启动相关的应用程序：</w:t>
      </w:r>
    </w:p>
    <w:p w14:paraId="6BB58619"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0AF9FEE4" wp14:editId="33B438E9">
            <wp:extent cx="1657350" cy="195943"/>
            <wp:effectExtent l="0" t="0" r="0" b="0"/>
            <wp:docPr id="1472080362" name="图片 2">
              <a:extLst xmlns:a="http://schemas.openxmlformats.org/drawingml/2006/main">
                <a:ext uri="{FF2B5EF4-FFF2-40B4-BE49-F238E27FC236}">
                  <a16:creationId xmlns:a16="http://schemas.microsoft.com/office/drawing/2014/main" id="{6514B77D-1796-DAAA-6D63-0CE14256D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514B77D-1796-DAAA-6D63-0CE14256DD97}"/>
                        </a:ext>
                      </a:extLst>
                    </pic:cNvPr>
                    <pic:cNvPicPr>
                      <a:picLocks noChangeAspect="1"/>
                    </pic:cNvPicPr>
                  </pic:nvPicPr>
                  <pic:blipFill>
                    <a:blip r:embed="rId14"/>
                    <a:stretch>
                      <a:fillRect/>
                    </a:stretch>
                  </pic:blipFill>
                  <pic:spPr>
                    <a:xfrm>
                      <a:off x="0" y="0"/>
                      <a:ext cx="1809569" cy="213939"/>
                    </a:xfrm>
                    <a:prstGeom prst="rect">
                      <a:avLst/>
                    </a:prstGeom>
                  </pic:spPr>
                </pic:pic>
              </a:graphicData>
            </a:graphic>
          </wp:inline>
        </w:drawing>
      </w:r>
    </w:p>
    <w:p w14:paraId="2DE66B7D"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图9.启动Shiny程序的代码</w:t>
      </w:r>
    </w:p>
    <w:p w14:paraId="7BB65E5E" w14:textId="77777777" w:rsidR="00777E3A" w:rsidRPr="00B97D52" w:rsidRDefault="00777E3A" w:rsidP="00777E3A">
      <w:pPr>
        <w:spacing w:line="360" w:lineRule="auto"/>
        <w:ind w:firstLineChars="200" w:firstLine="480"/>
        <w:rPr>
          <w:rFonts w:ascii="宋体" w:eastAsia="宋体" w:hAnsi="宋体" w:hint="eastAsia"/>
          <w:sz w:val="24"/>
          <w:szCs w:val="24"/>
        </w:rPr>
      </w:pPr>
      <w:r w:rsidRPr="00B97D52">
        <w:rPr>
          <w:rFonts w:ascii="宋体" w:eastAsia="宋体" w:hAnsi="宋体" w:hint="eastAsia"/>
          <w:sz w:val="24"/>
          <w:szCs w:val="24"/>
        </w:rPr>
        <w:t>运行上述代码后，会弹出一个图10所示的新页面，点击“</w:t>
      </w:r>
      <w:proofErr w:type="spellStart"/>
      <w:r w:rsidRPr="00B97D52">
        <w:rPr>
          <w:rFonts w:ascii="宋体" w:eastAsia="宋体" w:hAnsi="宋体" w:hint="eastAsia"/>
          <w:sz w:val="24"/>
          <w:szCs w:val="24"/>
        </w:rPr>
        <w:t>textcleaner</w:t>
      </w:r>
      <w:proofErr w:type="spellEnd"/>
      <w:r w:rsidRPr="00B97D52">
        <w:rPr>
          <w:rFonts w:ascii="宋体" w:eastAsia="宋体" w:hAnsi="宋体" w:hint="eastAsia"/>
          <w:sz w:val="24"/>
          <w:szCs w:val="24"/>
        </w:rPr>
        <w:t xml:space="preserve"> Objects”的下拉菜单，选择“clean”，并选择使用“group Object”，就可以将之前已经清理好的数据按分组导入到之后的语义网络分析中，最后，点击“Load Data”按钮，数据就会被</w:t>
      </w:r>
      <w:proofErr w:type="gramStart"/>
      <w:r w:rsidRPr="00B97D52">
        <w:rPr>
          <w:rFonts w:ascii="宋体" w:eastAsia="宋体" w:hAnsi="宋体" w:hint="eastAsia"/>
          <w:sz w:val="24"/>
          <w:szCs w:val="24"/>
        </w:rPr>
        <w:t>加载进</w:t>
      </w:r>
      <w:proofErr w:type="gramEnd"/>
      <w:r w:rsidRPr="00B97D52">
        <w:rPr>
          <w:rFonts w:ascii="宋体" w:eastAsia="宋体" w:hAnsi="宋体" w:hint="eastAsia"/>
          <w:sz w:val="24"/>
          <w:szCs w:val="24"/>
        </w:rPr>
        <w:t>应用程序中，并且系统会弹出一个弹窗，告知用户数据已经成功加载。</w:t>
      </w:r>
    </w:p>
    <w:p w14:paraId="1E4F32B0"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drawing>
          <wp:inline distT="0" distB="0" distL="0" distR="0" wp14:anchorId="23F81272" wp14:editId="39BB2319">
            <wp:extent cx="4873468" cy="2875028"/>
            <wp:effectExtent l="0" t="0" r="3810" b="1905"/>
            <wp:docPr id="1014872289" name="图片 4">
              <a:extLst xmlns:a="http://schemas.openxmlformats.org/drawingml/2006/main">
                <a:ext uri="{FF2B5EF4-FFF2-40B4-BE49-F238E27FC236}">
                  <a16:creationId xmlns:a16="http://schemas.microsoft.com/office/drawing/2014/main" id="{6F38D8AB-5666-9090-1C33-09C7C2685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6F38D8AB-5666-9090-1C33-09C7C268557B}"/>
                        </a:ext>
                      </a:extLst>
                    </pic:cNvPr>
                    <pic:cNvPicPr>
                      <a:picLocks noChangeAspect="1"/>
                    </pic:cNvPicPr>
                  </pic:nvPicPr>
                  <pic:blipFill>
                    <a:blip r:embed="rId15"/>
                    <a:stretch>
                      <a:fillRect/>
                    </a:stretch>
                  </pic:blipFill>
                  <pic:spPr>
                    <a:xfrm>
                      <a:off x="0" y="0"/>
                      <a:ext cx="4936872" cy="2912432"/>
                    </a:xfrm>
                    <a:prstGeom prst="rect">
                      <a:avLst/>
                    </a:prstGeom>
                  </pic:spPr>
                </pic:pic>
              </a:graphicData>
            </a:graphic>
          </wp:inline>
        </w:drawing>
      </w:r>
    </w:p>
    <w:p w14:paraId="5F584B33" w14:textId="77777777" w:rsidR="00777E3A" w:rsidRPr="00777E3A" w:rsidRDefault="00777E3A" w:rsidP="00777E3A">
      <w:pPr>
        <w:spacing w:line="360" w:lineRule="auto"/>
        <w:jc w:val="center"/>
        <w:rPr>
          <w:rFonts w:ascii="宋体" w:eastAsia="宋体" w:hAnsi="宋体" w:hint="eastAsia"/>
          <w:b/>
          <w:bCs/>
          <w:sz w:val="24"/>
          <w:szCs w:val="24"/>
        </w:rPr>
      </w:pPr>
      <w:r w:rsidRPr="00777E3A">
        <w:rPr>
          <w:rFonts w:ascii="宋体" w:eastAsia="宋体" w:hAnsi="宋体" w:hint="eastAsia"/>
          <w:b/>
          <w:bCs/>
          <w:sz w:val="24"/>
          <w:szCs w:val="24"/>
        </w:rPr>
        <w:t>图10.SemNeT Shiny应用程序界面</w:t>
      </w:r>
    </w:p>
    <w:p w14:paraId="5949C562" w14:textId="77777777" w:rsidR="00777E3A" w:rsidRPr="008400F1" w:rsidRDefault="00777E3A" w:rsidP="00777E3A">
      <w:pPr>
        <w:spacing w:line="360" w:lineRule="auto"/>
        <w:ind w:firstLineChars="200" w:firstLine="480"/>
        <w:rPr>
          <w:rFonts w:ascii="宋体" w:eastAsia="宋体" w:hAnsi="宋体" w:hint="eastAsia"/>
          <w:sz w:val="24"/>
          <w:szCs w:val="24"/>
        </w:rPr>
      </w:pPr>
      <w:r w:rsidRPr="008400F1">
        <w:rPr>
          <w:rFonts w:ascii="宋体" w:eastAsia="宋体" w:hAnsi="宋体"/>
          <w:sz w:val="24"/>
          <w:szCs w:val="24"/>
        </w:rPr>
        <w:lastRenderedPageBreak/>
        <w:t>语义网络的估计主要包括两个关键步骤：概念间相似度的计算与</w:t>
      </w:r>
      <w:proofErr w:type="gramStart"/>
      <w:r w:rsidRPr="008400F1">
        <w:rPr>
          <w:rFonts w:ascii="宋体" w:eastAsia="宋体" w:hAnsi="宋体"/>
          <w:sz w:val="24"/>
          <w:szCs w:val="24"/>
        </w:rPr>
        <w:t>图结构</w:t>
      </w:r>
      <w:proofErr w:type="gramEnd"/>
      <w:r w:rsidRPr="008400F1">
        <w:rPr>
          <w:rFonts w:ascii="宋体" w:eastAsia="宋体" w:hAnsi="宋体"/>
          <w:sz w:val="24"/>
          <w:szCs w:val="24"/>
        </w:rPr>
        <w:t>的生成。在语义网络理论中，不同概念的相似度通常反映它们在认知空间中的心理距离。目前常用的方法包括Community Network、Naïve Random Walk、Pathfinder Network和Correlation-based Network（</w:t>
      </w:r>
      <w:proofErr w:type="spellStart"/>
      <w:r w:rsidRPr="008400F1">
        <w:rPr>
          <w:rFonts w:ascii="宋体" w:eastAsia="宋体" w:hAnsi="宋体"/>
          <w:sz w:val="24"/>
          <w:szCs w:val="24"/>
        </w:rPr>
        <w:t>CbN</w:t>
      </w:r>
      <w:proofErr w:type="spellEnd"/>
      <w:r w:rsidRPr="008400F1">
        <w:rPr>
          <w:rFonts w:ascii="宋体" w:eastAsia="宋体" w:hAnsi="宋体"/>
          <w:sz w:val="24"/>
          <w:szCs w:val="24"/>
        </w:rPr>
        <w:t>）。其中，</w:t>
      </w:r>
      <w:proofErr w:type="spellStart"/>
      <w:r w:rsidRPr="008400F1">
        <w:rPr>
          <w:rFonts w:ascii="宋体" w:eastAsia="宋体" w:hAnsi="宋体"/>
          <w:sz w:val="24"/>
          <w:szCs w:val="24"/>
        </w:rPr>
        <w:t>CbN</w:t>
      </w:r>
      <w:proofErr w:type="spellEnd"/>
      <w:r w:rsidRPr="008400F1">
        <w:rPr>
          <w:rFonts w:ascii="宋体" w:eastAsia="宋体" w:hAnsi="宋体"/>
          <w:sz w:val="24"/>
          <w:szCs w:val="24"/>
        </w:rPr>
        <w:t>方法因其适用于组层面网络构建、参数灵活、可搭配信息过滤算法控制网络复杂度而被广泛采用。该方法基于</w:t>
      </w:r>
      <w:proofErr w:type="gramStart"/>
      <w:r w:rsidRPr="008400F1">
        <w:rPr>
          <w:rFonts w:ascii="宋体" w:eastAsia="宋体" w:hAnsi="宋体"/>
          <w:sz w:val="24"/>
          <w:szCs w:val="24"/>
        </w:rPr>
        <w:t>响应共现关系</w:t>
      </w:r>
      <w:proofErr w:type="gramEnd"/>
      <w:r w:rsidRPr="008400F1">
        <w:rPr>
          <w:rFonts w:ascii="宋体" w:eastAsia="宋体" w:hAnsi="宋体"/>
          <w:sz w:val="24"/>
          <w:szCs w:val="24"/>
        </w:rPr>
        <w:t>计算概念间的关联度，常用的相似度指标包括Cosine 相似度和Pearson相关系数。相比之下，Cosine相似度适用于处理二值或稀疏数据，数值范围在0到1之间，能有效避免负相关带来的干扰，因此在实际研究中更为推荐。</w:t>
      </w:r>
    </w:p>
    <w:p w14:paraId="7E2622FB" w14:textId="0AFF7438" w:rsidR="00777E3A" w:rsidRPr="008400F1" w:rsidRDefault="00777E3A" w:rsidP="00777E3A">
      <w:pPr>
        <w:spacing w:line="360" w:lineRule="auto"/>
        <w:ind w:firstLineChars="200" w:firstLine="480"/>
        <w:rPr>
          <w:rFonts w:ascii="宋体" w:eastAsia="宋体" w:hAnsi="宋体" w:hint="eastAsia"/>
          <w:sz w:val="24"/>
          <w:szCs w:val="24"/>
        </w:rPr>
      </w:pPr>
      <w:r w:rsidRPr="008400F1">
        <w:rPr>
          <w:rFonts w:ascii="宋体" w:eastAsia="宋体" w:hAnsi="宋体"/>
          <w:sz w:val="24"/>
          <w:szCs w:val="24"/>
        </w:rPr>
        <w:t>在利用</w:t>
      </w:r>
      <w:proofErr w:type="spellStart"/>
      <w:r w:rsidRPr="008400F1">
        <w:rPr>
          <w:rFonts w:ascii="宋体" w:eastAsia="宋体" w:hAnsi="宋体"/>
          <w:sz w:val="24"/>
          <w:szCs w:val="24"/>
        </w:rPr>
        <w:t>CbN</w:t>
      </w:r>
      <w:proofErr w:type="spellEnd"/>
      <w:r w:rsidRPr="008400F1">
        <w:rPr>
          <w:rFonts w:ascii="宋体" w:eastAsia="宋体" w:hAnsi="宋体"/>
          <w:sz w:val="24"/>
          <w:szCs w:val="24"/>
        </w:rPr>
        <w:t>完成相似度矩阵构建后，需借助网络过滤算法生成图结构，旨在确保网络连通性的同时，通过几何约束保留最具代表性的强关联边，从而凸显关键概念之间的结构关系。目前，</w:t>
      </w:r>
      <w:proofErr w:type="spellStart"/>
      <w:r w:rsidRPr="008400F1">
        <w:rPr>
          <w:rFonts w:ascii="宋体" w:eastAsia="宋体" w:hAnsi="宋体"/>
          <w:sz w:val="24"/>
          <w:szCs w:val="24"/>
        </w:rPr>
        <w:t>SemNeT</w:t>
      </w:r>
      <w:proofErr w:type="spellEnd"/>
      <w:r w:rsidRPr="008400F1">
        <w:rPr>
          <w:rFonts w:ascii="宋体" w:eastAsia="宋体" w:hAnsi="宋体"/>
          <w:sz w:val="24"/>
          <w:szCs w:val="24"/>
        </w:rPr>
        <w:t>软件包中仅实现了三角极大过滤图（Triangulated Maximally Filtered Graph，TMFG）算法。因此只需要在“Network Estimation Methods”下拉菜单中选择TMFG作为默认过滤算法，并在</w:t>
      </w:r>
      <w:proofErr w:type="spellStart"/>
      <w:r w:rsidRPr="008400F1">
        <w:rPr>
          <w:rFonts w:ascii="宋体" w:eastAsia="宋体" w:hAnsi="宋体"/>
          <w:sz w:val="24"/>
          <w:szCs w:val="24"/>
        </w:rPr>
        <w:t>Associaion</w:t>
      </w:r>
      <w:proofErr w:type="spellEnd"/>
      <w:r w:rsidRPr="008400F1">
        <w:rPr>
          <w:rFonts w:ascii="宋体" w:eastAsia="宋体" w:hAnsi="宋体"/>
          <w:sz w:val="24"/>
          <w:szCs w:val="24"/>
        </w:rPr>
        <w:t xml:space="preserve"> Measure中选择“Cosine”，系统将自动基于所设参数生成对应的语义网络，如图11所示。</w:t>
      </w:r>
    </w:p>
    <w:p w14:paraId="1818E3FB" w14:textId="77777777" w:rsidR="00777E3A" w:rsidRPr="008400F1" w:rsidRDefault="00777E3A" w:rsidP="00777E3A">
      <w:pPr>
        <w:spacing w:line="360" w:lineRule="auto"/>
        <w:ind w:firstLineChars="200" w:firstLine="480"/>
        <w:rPr>
          <w:rFonts w:ascii="宋体" w:eastAsia="宋体" w:hAnsi="宋体" w:hint="eastAsia"/>
          <w:sz w:val="24"/>
          <w:szCs w:val="24"/>
        </w:rPr>
      </w:pPr>
      <w:r w:rsidRPr="008400F1">
        <w:rPr>
          <w:rFonts w:ascii="宋体" w:eastAsia="宋体" w:hAnsi="宋体"/>
          <w:sz w:val="24"/>
          <w:szCs w:val="24"/>
        </w:rPr>
        <w:t>在</w:t>
      </w:r>
      <w:proofErr w:type="gramStart"/>
      <w:r w:rsidRPr="008400F1">
        <w:rPr>
          <w:rFonts w:ascii="宋体" w:eastAsia="宋体" w:hAnsi="宋体"/>
          <w:sz w:val="24"/>
          <w:szCs w:val="24"/>
        </w:rPr>
        <w:t>构建组</w:t>
      </w:r>
      <w:proofErr w:type="gramEnd"/>
      <w:r w:rsidRPr="008400F1">
        <w:rPr>
          <w:rFonts w:ascii="宋体" w:eastAsia="宋体" w:hAnsi="宋体"/>
          <w:sz w:val="24"/>
          <w:szCs w:val="24"/>
        </w:rPr>
        <w:t>层面语义网络时，</w:t>
      </w:r>
      <w:proofErr w:type="spellStart"/>
      <w:r w:rsidRPr="008400F1">
        <w:rPr>
          <w:rFonts w:ascii="宋体" w:eastAsia="宋体" w:hAnsi="宋体"/>
          <w:sz w:val="24"/>
          <w:szCs w:val="24"/>
        </w:rPr>
        <w:t>CbN</w:t>
      </w:r>
      <w:proofErr w:type="spellEnd"/>
      <w:r w:rsidRPr="008400F1">
        <w:rPr>
          <w:rFonts w:ascii="宋体" w:eastAsia="宋体" w:hAnsi="宋体"/>
          <w:sz w:val="24"/>
          <w:szCs w:val="24"/>
        </w:rPr>
        <w:t>方法通常仅保留每个组中至少有两位被试提供的作答，从而确保相关系数的计算具有统计意义，同时减少个别被试反应所带来的偶然关联影响。研究者可以根据样本情况灵活调整保留响应的最小频数（Minimum Number of Responses）。</w:t>
      </w:r>
    </w:p>
    <w:p w14:paraId="0DEEE423" w14:textId="77777777" w:rsidR="00777E3A" w:rsidRDefault="00777E3A" w:rsidP="00777E3A">
      <w:pPr>
        <w:spacing w:line="360" w:lineRule="auto"/>
        <w:ind w:firstLineChars="200" w:firstLine="480"/>
        <w:rPr>
          <w:rFonts w:ascii="宋体" w:eastAsia="宋体" w:hAnsi="宋体" w:hint="eastAsia"/>
          <w:sz w:val="24"/>
          <w:szCs w:val="24"/>
        </w:rPr>
      </w:pPr>
      <w:r w:rsidRPr="008400F1">
        <w:rPr>
          <w:rFonts w:ascii="宋体" w:eastAsia="宋体" w:hAnsi="宋体"/>
          <w:sz w:val="24"/>
          <w:szCs w:val="24"/>
        </w:rPr>
        <w:t>此外，为确保不同组别构建的语义网络具有相同的节点数量及可比的网络结构，研究中还常采用“作答等值处理”，即仅保留所有组均出现的共同作答，从而控制节点数差异带来的潜在混淆因素，提升不同语义网络间结构比较的有效性。</w:t>
      </w:r>
    </w:p>
    <w:p w14:paraId="20B2BEED" w14:textId="77777777" w:rsidR="00777E3A" w:rsidRPr="00B97D52" w:rsidRDefault="00777E3A" w:rsidP="00777E3A">
      <w:pPr>
        <w:spacing w:line="360" w:lineRule="auto"/>
        <w:jc w:val="center"/>
        <w:rPr>
          <w:rFonts w:ascii="宋体" w:eastAsia="宋体" w:hAnsi="宋体" w:hint="eastAsia"/>
          <w:sz w:val="24"/>
          <w:szCs w:val="24"/>
        </w:rPr>
      </w:pPr>
      <w:r w:rsidRPr="00B97D52">
        <w:rPr>
          <w:rFonts w:ascii="宋体" w:eastAsia="宋体" w:hAnsi="宋体"/>
          <w:noProof/>
          <w:sz w:val="24"/>
          <w:szCs w:val="24"/>
        </w:rPr>
        <w:lastRenderedPageBreak/>
        <w:drawing>
          <wp:inline distT="0" distB="0" distL="0" distR="0" wp14:anchorId="345308E3" wp14:editId="7088AEEC">
            <wp:extent cx="5274310" cy="2323971"/>
            <wp:effectExtent l="0" t="0" r="2540" b="635"/>
            <wp:docPr id="663051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51620" name=""/>
                    <pic:cNvPicPr/>
                  </pic:nvPicPr>
                  <pic:blipFill>
                    <a:blip r:embed="rId16"/>
                    <a:stretch>
                      <a:fillRect/>
                    </a:stretch>
                  </pic:blipFill>
                  <pic:spPr>
                    <a:xfrm>
                      <a:off x="0" y="0"/>
                      <a:ext cx="5274310" cy="2323971"/>
                    </a:xfrm>
                    <a:prstGeom prst="rect">
                      <a:avLst/>
                    </a:prstGeom>
                  </pic:spPr>
                </pic:pic>
              </a:graphicData>
            </a:graphic>
          </wp:inline>
        </w:drawing>
      </w:r>
    </w:p>
    <w:p w14:paraId="04534405" w14:textId="77777777" w:rsidR="00777E3A" w:rsidRPr="00441F61" w:rsidRDefault="00777E3A" w:rsidP="00777E3A">
      <w:pPr>
        <w:spacing w:line="360" w:lineRule="auto"/>
        <w:jc w:val="center"/>
        <w:rPr>
          <w:rFonts w:ascii="宋体" w:eastAsia="宋体" w:hAnsi="宋体" w:hint="eastAsia"/>
          <w:b/>
          <w:bCs/>
          <w:sz w:val="24"/>
          <w:szCs w:val="24"/>
        </w:rPr>
      </w:pPr>
      <w:r w:rsidRPr="00441F61">
        <w:rPr>
          <w:rFonts w:ascii="宋体" w:eastAsia="宋体" w:hAnsi="宋体" w:hint="eastAsia"/>
          <w:b/>
          <w:bCs/>
          <w:sz w:val="24"/>
          <w:szCs w:val="24"/>
        </w:rPr>
        <w:t>图11.</w:t>
      </w:r>
      <w:r w:rsidRPr="00441F61">
        <w:rPr>
          <w:rFonts w:ascii="宋体" w:eastAsia="宋体" w:hAnsi="宋体"/>
          <w:b/>
          <w:bCs/>
          <w:sz w:val="24"/>
          <w:szCs w:val="24"/>
        </w:rPr>
        <w:t>使用</w:t>
      </w:r>
      <w:proofErr w:type="spellStart"/>
      <w:r w:rsidRPr="00441F61">
        <w:rPr>
          <w:rFonts w:ascii="宋体" w:eastAsia="宋体" w:hAnsi="宋体"/>
          <w:b/>
          <w:bCs/>
          <w:sz w:val="24"/>
          <w:szCs w:val="24"/>
        </w:rPr>
        <w:t>CbN</w:t>
      </w:r>
      <w:proofErr w:type="spellEnd"/>
      <w:r w:rsidRPr="00441F61">
        <w:rPr>
          <w:rFonts w:ascii="宋体" w:eastAsia="宋体" w:hAnsi="宋体"/>
          <w:b/>
          <w:bCs/>
          <w:sz w:val="24"/>
          <w:szCs w:val="24"/>
        </w:rPr>
        <w:t>方法</w:t>
      </w:r>
      <w:r w:rsidRPr="00441F61">
        <w:rPr>
          <w:rFonts w:ascii="宋体" w:eastAsia="宋体" w:hAnsi="宋体" w:hint="eastAsia"/>
          <w:b/>
          <w:bCs/>
          <w:sz w:val="24"/>
          <w:szCs w:val="24"/>
        </w:rPr>
        <w:t>生成的物理语义网络</w:t>
      </w:r>
    </w:p>
    <w:p w14:paraId="15DBD4A5" w14:textId="25376613" w:rsidR="00DA4903" w:rsidRDefault="00777E3A" w:rsidP="00441F61">
      <w:pPr>
        <w:spacing w:line="360" w:lineRule="auto"/>
        <w:ind w:firstLineChars="200" w:firstLine="480"/>
        <w:rPr>
          <w:rFonts w:ascii="宋体" w:eastAsia="宋体" w:hAnsi="宋体" w:hint="eastAsia"/>
          <w:sz w:val="24"/>
          <w:szCs w:val="24"/>
        </w:rPr>
      </w:pPr>
      <w:r w:rsidRPr="008400F1">
        <w:rPr>
          <w:rFonts w:ascii="宋体" w:eastAsia="宋体" w:hAnsi="宋体"/>
          <w:sz w:val="24"/>
          <w:szCs w:val="24"/>
        </w:rPr>
        <w:t>图</w:t>
      </w:r>
      <w:r>
        <w:rPr>
          <w:rFonts w:ascii="宋体" w:eastAsia="宋体" w:hAnsi="宋体" w:hint="eastAsia"/>
          <w:sz w:val="24"/>
          <w:szCs w:val="24"/>
        </w:rPr>
        <w:t>11呈现了</w:t>
      </w:r>
      <w:r w:rsidRPr="008400F1">
        <w:rPr>
          <w:rFonts w:ascii="宋体" w:eastAsia="宋体" w:hAnsi="宋体"/>
          <w:sz w:val="24"/>
          <w:szCs w:val="24"/>
        </w:rPr>
        <w:t>使用</w:t>
      </w:r>
      <w:proofErr w:type="spellStart"/>
      <w:r w:rsidRPr="008400F1">
        <w:rPr>
          <w:rFonts w:ascii="宋体" w:eastAsia="宋体" w:hAnsi="宋体"/>
          <w:sz w:val="24"/>
          <w:szCs w:val="24"/>
        </w:rPr>
        <w:t>CbN</w:t>
      </w:r>
      <w:proofErr w:type="spellEnd"/>
      <w:r w:rsidRPr="008400F1">
        <w:rPr>
          <w:rFonts w:ascii="宋体" w:eastAsia="宋体" w:hAnsi="宋体"/>
          <w:sz w:val="24"/>
          <w:szCs w:val="24"/>
        </w:rPr>
        <w:t>方法对</w:t>
      </w:r>
      <w:r>
        <w:rPr>
          <w:rFonts w:ascii="宋体" w:eastAsia="宋体" w:hAnsi="宋体" w:hint="eastAsia"/>
          <w:sz w:val="24"/>
          <w:szCs w:val="24"/>
        </w:rPr>
        <w:t>高分、低分</w:t>
      </w:r>
      <w:r w:rsidRPr="008400F1">
        <w:rPr>
          <w:rFonts w:ascii="宋体" w:eastAsia="宋体" w:hAnsi="宋体"/>
          <w:sz w:val="24"/>
          <w:szCs w:val="24"/>
        </w:rPr>
        <w:t>组</w:t>
      </w:r>
      <w:r>
        <w:rPr>
          <w:rFonts w:ascii="宋体" w:eastAsia="宋体" w:hAnsi="宋体" w:hint="eastAsia"/>
          <w:sz w:val="24"/>
          <w:szCs w:val="24"/>
        </w:rPr>
        <w:t>物理语义</w:t>
      </w:r>
      <w:r w:rsidRPr="008400F1">
        <w:rPr>
          <w:rFonts w:ascii="宋体" w:eastAsia="宋体" w:hAnsi="宋体"/>
          <w:sz w:val="24"/>
          <w:szCs w:val="24"/>
        </w:rPr>
        <w:t>网络的</w:t>
      </w:r>
      <w:r>
        <w:rPr>
          <w:rFonts w:ascii="宋体" w:eastAsia="宋体" w:hAnsi="宋体" w:hint="eastAsia"/>
          <w:sz w:val="24"/>
          <w:szCs w:val="24"/>
        </w:rPr>
        <w:t>估计结果，</w:t>
      </w:r>
      <w:r w:rsidRPr="008400F1">
        <w:rPr>
          <w:rFonts w:ascii="宋体" w:eastAsia="宋体" w:hAnsi="宋体"/>
          <w:sz w:val="24"/>
          <w:szCs w:val="24"/>
        </w:rPr>
        <w:t>后续分析时系统将沿用最近一次所执行的网络估计方法及其相关参数。</w:t>
      </w:r>
      <w:r>
        <w:rPr>
          <w:rFonts w:ascii="宋体" w:eastAsia="宋体" w:hAnsi="宋体" w:hint="eastAsia"/>
          <w:sz w:val="24"/>
          <w:szCs w:val="24"/>
        </w:rPr>
        <w:t>生成的</w:t>
      </w:r>
      <w:r w:rsidRPr="00501867">
        <w:rPr>
          <w:rFonts w:ascii="宋体" w:eastAsia="宋体" w:hAnsi="宋体"/>
          <w:sz w:val="24"/>
          <w:szCs w:val="24"/>
        </w:rPr>
        <w:t>网络</w:t>
      </w:r>
      <w:r>
        <w:rPr>
          <w:rFonts w:ascii="宋体" w:eastAsia="宋体" w:hAnsi="宋体" w:hint="eastAsia"/>
          <w:sz w:val="24"/>
          <w:szCs w:val="24"/>
        </w:rPr>
        <w:t>还</w:t>
      </w:r>
      <w:r w:rsidRPr="00501867">
        <w:rPr>
          <w:rFonts w:ascii="宋体" w:eastAsia="宋体" w:hAnsi="宋体"/>
          <w:sz w:val="24"/>
          <w:szCs w:val="24"/>
        </w:rPr>
        <w:t>可以通过点击“Save Networks”按钮导出，并在其他软件中使用。</w:t>
      </w:r>
    </w:p>
    <w:p w14:paraId="0B2D5715" w14:textId="7345A9F6" w:rsidR="00441F61" w:rsidRPr="005277DF" w:rsidRDefault="00441F61" w:rsidP="00441F61">
      <w:pPr>
        <w:spacing w:line="360" w:lineRule="auto"/>
        <w:ind w:firstLineChars="200" w:firstLine="480"/>
        <w:rPr>
          <w:rFonts w:ascii="宋体" w:eastAsia="宋体" w:hAnsi="宋体" w:hint="eastAsia"/>
          <w:sz w:val="24"/>
          <w:szCs w:val="24"/>
        </w:rPr>
      </w:pPr>
      <w:r w:rsidRPr="00B00218">
        <w:rPr>
          <w:rFonts w:ascii="宋体" w:eastAsia="宋体" w:hAnsi="宋体"/>
          <w:sz w:val="24"/>
          <w:szCs w:val="24"/>
        </w:rPr>
        <w:t>为</w:t>
      </w:r>
      <w:proofErr w:type="gramStart"/>
      <w:r w:rsidRPr="00B00218">
        <w:rPr>
          <w:rFonts w:ascii="宋体" w:eastAsia="宋体" w:hAnsi="宋体"/>
          <w:sz w:val="24"/>
          <w:szCs w:val="24"/>
        </w:rPr>
        <w:t>检验高</w:t>
      </w:r>
      <w:proofErr w:type="gramEnd"/>
      <w:r w:rsidRPr="00B00218">
        <w:rPr>
          <w:rFonts w:ascii="宋体" w:eastAsia="宋体" w:hAnsi="宋体"/>
          <w:sz w:val="24"/>
          <w:szCs w:val="24"/>
        </w:rPr>
        <w:t>分组与低分组在全局网络指标上的差异是否具有统计意义，本研究采用基于节点自</w:t>
      </w:r>
      <w:r>
        <w:rPr>
          <w:rFonts w:ascii="宋体" w:eastAsia="宋体" w:hAnsi="宋体" w:hint="eastAsia"/>
          <w:sz w:val="24"/>
          <w:szCs w:val="24"/>
        </w:rPr>
        <w:t>举法（</w:t>
      </w:r>
      <w:r w:rsidRPr="00B00218">
        <w:rPr>
          <w:rFonts w:ascii="宋体" w:eastAsia="宋体" w:hAnsi="宋体"/>
          <w:sz w:val="24"/>
          <w:szCs w:val="24"/>
        </w:rPr>
        <w:t>Bootstrap</w:t>
      </w:r>
      <w:r>
        <w:rPr>
          <w:rFonts w:ascii="宋体" w:eastAsia="宋体" w:hAnsi="宋体" w:hint="eastAsia"/>
          <w:sz w:val="24"/>
          <w:szCs w:val="24"/>
        </w:rPr>
        <w:t>）</w:t>
      </w:r>
      <w:r w:rsidRPr="00B00218">
        <w:rPr>
          <w:rFonts w:ascii="宋体" w:eastAsia="宋体" w:hAnsi="宋体"/>
          <w:sz w:val="24"/>
          <w:szCs w:val="24"/>
        </w:rPr>
        <w:t>的分析。该方法适用于比较具有相同节点集的组层面语义网络。在每次迭代中，随机保留90%的共同节点，分别为两组构建语义网络并计算相应全局指标；重复抽样1000次后，形成各项网络指标的抽样分布，并进一步采用t检验比较两组在平均最短路径长度、聚类系数和模块化程度上的差异。通过这一分析，可以更稳健地检验不同水平学生在知识结构组织特征上的显著差异。</w:t>
      </w:r>
      <w:r>
        <w:rPr>
          <w:rFonts w:ascii="宋体" w:eastAsia="宋体" w:hAnsi="宋体" w:hint="eastAsia"/>
          <w:sz w:val="24"/>
          <w:szCs w:val="24"/>
        </w:rPr>
        <w:t>具体步骤如下：</w:t>
      </w:r>
      <w:r w:rsidRPr="005277DF">
        <w:rPr>
          <w:rFonts w:ascii="宋体" w:eastAsia="宋体" w:hAnsi="宋体" w:hint="eastAsia"/>
          <w:sz w:val="24"/>
          <w:szCs w:val="24"/>
        </w:rPr>
        <w:t>在“Type of Bootstrap”的下拉菜单中选择“Node”，并在“Proportion of Nodes Remaining”</w:t>
      </w:r>
      <w:proofErr w:type="gramStart"/>
      <w:r w:rsidRPr="005277DF">
        <w:rPr>
          <w:rFonts w:ascii="宋体" w:eastAsia="宋体" w:hAnsi="宋体" w:hint="eastAsia"/>
          <w:sz w:val="24"/>
          <w:szCs w:val="24"/>
        </w:rPr>
        <w:t>处勾选</w:t>
      </w:r>
      <w:proofErr w:type="gramEnd"/>
      <w:r w:rsidRPr="005277DF">
        <w:rPr>
          <w:rFonts w:ascii="宋体" w:eastAsia="宋体" w:hAnsi="宋体" w:hint="eastAsia"/>
          <w:sz w:val="24"/>
          <w:szCs w:val="24"/>
        </w:rPr>
        <w:t>0.90（随机保留90%的节点）,在“Statistical Test”中选择“t-test”进行t检验，迭代1000次。“Number of Processing Cores”是用于并行计算程序的CPU核心数，可以根据电脑性能来选择。设置好参数后，点击“Perform Bootstrap Analyses”开始运行bootstrap，运行结束后显示分析数据，再点击“Generate Bootstrap Plots”即可生成可视化的结果图像。</w:t>
      </w:r>
      <w:r w:rsidR="005554C6">
        <w:rPr>
          <w:rFonts w:ascii="宋体" w:eastAsia="宋体" w:hAnsi="宋体" w:hint="eastAsia"/>
          <w:sz w:val="24"/>
          <w:szCs w:val="24"/>
        </w:rPr>
        <w:t>至此完成语义网络构建的所有步骤。</w:t>
      </w:r>
    </w:p>
    <w:p w14:paraId="657279DF" w14:textId="77777777" w:rsidR="00441F61" w:rsidRPr="00B97D52" w:rsidRDefault="00441F61" w:rsidP="00441F61">
      <w:pPr>
        <w:spacing w:line="360" w:lineRule="auto"/>
        <w:jc w:val="center"/>
        <w:rPr>
          <w:rFonts w:ascii="宋体" w:eastAsia="宋体" w:hAnsi="宋体" w:hint="eastAsia"/>
          <w:sz w:val="24"/>
          <w:szCs w:val="24"/>
        </w:rPr>
      </w:pPr>
      <w:r w:rsidRPr="00130C8D">
        <w:rPr>
          <w:rFonts w:ascii="宋体" w:eastAsia="宋体" w:hAnsi="宋体"/>
          <w:noProof/>
          <w:sz w:val="24"/>
          <w:szCs w:val="24"/>
        </w:rPr>
        <w:lastRenderedPageBreak/>
        <w:drawing>
          <wp:inline distT="0" distB="0" distL="0" distR="0" wp14:anchorId="3053B7E4" wp14:editId="2EEA064F">
            <wp:extent cx="4913453" cy="3581272"/>
            <wp:effectExtent l="0" t="0" r="1905" b="635"/>
            <wp:docPr id="4792836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7900" cy="3584513"/>
                    </a:xfrm>
                    <a:prstGeom prst="rect">
                      <a:avLst/>
                    </a:prstGeom>
                    <a:noFill/>
                    <a:ln>
                      <a:noFill/>
                    </a:ln>
                  </pic:spPr>
                </pic:pic>
              </a:graphicData>
            </a:graphic>
          </wp:inline>
        </w:drawing>
      </w:r>
    </w:p>
    <w:p w14:paraId="3E650F09" w14:textId="204929C4" w:rsidR="006B2B07" w:rsidRPr="005554C6" w:rsidRDefault="00441F61" w:rsidP="005554C6">
      <w:pPr>
        <w:spacing w:line="360" w:lineRule="auto"/>
        <w:ind w:firstLineChars="200" w:firstLine="482"/>
        <w:jc w:val="center"/>
        <w:rPr>
          <w:rFonts w:ascii="宋体" w:eastAsia="宋体" w:hAnsi="宋体" w:hint="eastAsia"/>
          <w:b/>
          <w:bCs/>
          <w:sz w:val="24"/>
          <w:szCs w:val="24"/>
        </w:rPr>
      </w:pPr>
      <w:r w:rsidRPr="006B2B07">
        <w:rPr>
          <w:rFonts w:ascii="宋体" w:eastAsia="宋体" w:hAnsi="宋体" w:hint="eastAsia"/>
          <w:b/>
          <w:bCs/>
          <w:sz w:val="24"/>
          <w:szCs w:val="24"/>
        </w:rPr>
        <w:t>图12.bootstrap分析的界面与结果</w:t>
      </w:r>
    </w:p>
    <w:sectPr w:rsidR="006B2B07" w:rsidRPr="005554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4A8A" w14:textId="77777777" w:rsidR="008317B0" w:rsidRDefault="008317B0" w:rsidP="00DA4903">
      <w:pPr>
        <w:rPr>
          <w:rFonts w:hint="eastAsia"/>
        </w:rPr>
      </w:pPr>
      <w:r>
        <w:separator/>
      </w:r>
    </w:p>
  </w:endnote>
  <w:endnote w:type="continuationSeparator" w:id="0">
    <w:p w14:paraId="46FDC9A9" w14:textId="77777777" w:rsidR="008317B0" w:rsidRDefault="008317B0" w:rsidP="00DA49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20E5C" w14:textId="77777777" w:rsidR="008317B0" w:rsidRDefault="008317B0" w:rsidP="00DA4903">
      <w:pPr>
        <w:rPr>
          <w:rFonts w:hint="eastAsia"/>
        </w:rPr>
      </w:pPr>
      <w:r>
        <w:separator/>
      </w:r>
    </w:p>
  </w:footnote>
  <w:footnote w:type="continuationSeparator" w:id="0">
    <w:p w14:paraId="354279A0" w14:textId="77777777" w:rsidR="008317B0" w:rsidRDefault="008317B0" w:rsidP="00DA49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47"/>
    <w:rsid w:val="000708FB"/>
    <w:rsid w:val="001E0CB6"/>
    <w:rsid w:val="00253949"/>
    <w:rsid w:val="003744BB"/>
    <w:rsid w:val="00397AB6"/>
    <w:rsid w:val="00441F61"/>
    <w:rsid w:val="004C6247"/>
    <w:rsid w:val="005554C6"/>
    <w:rsid w:val="006B2B07"/>
    <w:rsid w:val="00777E3A"/>
    <w:rsid w:val="007C2172"/>
    <w:rsid w:val="008317B0"/>
    <w:rsid w:val="008D2DED"/>
    <w:rsid w:val="00A84804"/>
    <w:rsid w:val="00DA4903"/>
    <w:rsid w:val="00E56E7E"/>
    <w:rsid w:val="00FA6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E2C04"/>
  <w15:chartTrackingRefBased/>
  <w15:docId w15:val="{2299ED2F-4E2F-4792-ADBC-DF4FA1A9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62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62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62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62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624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C624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624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624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624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62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62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62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6247"/>
    <w:rPr>
      <w:rFonts w:cstheme="majorBidi"/>
      <w:color w:val="0F4761" w:themeColor="accent1" w:themeShade="BF"/>
      <w:sz w:val="28"/>
      <w:szCs w:val="28"/>
    </w:rPr>
  </w:style>
  <w:style w:type="character" w:customStyle="1" w:styleId="50">
    <w:name w:val="标题 5 字符"/>
    <w:basedOn w:val="a0"/>
    <w:link w:val="5"/>
    <w:uiPriority w:val="9"/>
    <w:semiHidden/>
    <w:rsid w:val="004C6247"/>
    <w:rPr>
      <w:rFonts w:cstheme="majorBidi"/>
      <w:color w:val="0F4761" w:themeColor="accent1" w:themeShade="BF"/>
      <w:sz w:val="24"/>
      <w:szCs w:val="24"/>
    </w:rPr>
  </w:style>
  <w:style w:type="character" w:customStyle="1" w:styleId="60">
    <w:name w:val="标题 6 字符"/>
    <w:basedOn w:val="a0"/>
    <w:link w:val="6"/>
    <w:uiPriority w:val="9"/>
    <w:semiHidden/>
    <w:rsid w:val="004C6247"/>
    <w:rPr>
      <w:rFonts w:cstheme="majorBidi"/>
      <w:b/>
      <w:bCs/>
      <w:color w:val="0F4761" w:themeColor="accent1" w:themeShade="BF"/>
    </w:rPr>
  </w:style>
  <w:style w:type="character" w:customStyle="1" w:styleId="70">
    <w:name w:val="标题 7 字符"/>
    <w:basedOn w:val="a0"/>
    <w:link w:val="7"/>
    <w:uiPriority w:val="9"/>
    <w:semiHidden/>
    <w:rsid w:val="004C6247"/>
    <w:rPr>
      <w:rFonts w:cstheme="majorBidi"/>
      <w:b/>
      <w:bCs/>
      <w:color w:val="595959" w:themeColor="text1" w:themeTint="A6"/>
    </w:rPr>
  </w:style>
  <w:style w:type="character" w:customStyle="1" w:styleId="80">
    <w:name w:val="标题 8 字符"/>
    <w:basedOn w:val="a0"/>
    <w:link w:val="8"/>
    <w:uiPriority w:val="9"/>
    <w:semiHidden/>
    <w:rsid w:val="004C6247"/>
    <w:rPr>
      <w:rFonts w:cstheme="majorBidi"/>
      <w:color w:val="595959" w:themeColor="text1" w:themeTint="A6"/>
    </w:rPr>
  </w:style>
  <w:style w:type="character" w:customStyle="1" w:styleId="90">
    <w:name w:val="标题 9 字符"/>
    <w:basedOn w:val="a0"/>
    <w:link w:val="9"/>
    <w:uiPriority w:val="9"/>
    <w:semiHidden/>
    <w:rsid w:val="004C6247"/>
    <w:rPr>
      <w:rFonts w:eastAsiaTheme="majorEastAsia" w:cstheme="majorBidi"/>
      <w:color w:val="595959" w:themeColor="text1" w:themeTint="A6"/>
    </w:rPr>
  </w:style>
  <w:style w:type="paragraph" w:styleId="a3">
    <w:name w:val="Title"/>
    <w:basedOn w:val="a"/>
    <w:next w:val="a"/>
    <w:link w:val="a4"/>
    <w:uiPriority w:val="10"/>
    <w:qFormat/>
    <w:rsid w:val="004C62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6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62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62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6247"/>
    <w:pPr>
      <w:spacing w:before="160" w:after="160"/>
      <w:jc w:val="center"/>
    </w:pPr>
    <w:rPr>
      <w:i/>
      <w:iCs/>
      <w:color w:val="404040" w:themeColor="text1" w:themeTint="BF"/>
    </w:rPr>
  </w:style>
  <w:style w:type="character" w:customStyle="1" w:styleId="a8">
    <w:name w:val="引用 字符"/>
    <w:basedOn w:val="a0"/>
    <w:link w:val="a7"/>
    <w:uiPriority w:val="29"/>
    <w:rsid w:val="004C6247"/>
    <w:rPr>
      <w:i/>
      <w:iCs/>
      <w:color w:val="404040" w:themeColor="text1" w:themeTint="BF"/>
    </w:rPr>
  </w:style>
  <w:style w:type="paragraph" w:styleId="a9">
    <w:name w:val="List Paragraph"/>
    <w:basedOn w:val="a"/>
    <w:uiPriority w:val="34"/>
    <w:qFormat/>
    <w:rsid w:val="004C6247"/>
    <w:pPr>
      <w:ind w:left="720"/>
      <w:contextualSpacing/>
    </w:pPr>
  </w:style>
  <w:style w:type="character" w:styleId="aa">
    <w:name w:val="Intense Emphasis"/>
    <w:basedOn w:val="a0"/>
    <w:uiPriority w:val="21"/>
    <w:qFormat/>
    <w:rsid w:val="004C6247"/>
    <w:rPr>
      <w:i/>
      <w:iCs/>
      <w:color w:val="0F4761" w:themeColor="accent1" w:themeShade="BF"/>
    </w:rPr>
  </w:style>
  <w:style w:type="paragraph" w:styleId="ab">
    <w:name w:val="Intense Quote"/>
    <w:basedOn w:val="a"/>
    <w:next w:val="a"/>
    <w:link w:val="ac"/>
    <w:uiPriority w:val="30"/>
    <w:qFormat/>
    <w:rsid w:val="004C6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6247"/>
    <w:rPr>
      <w:i/>
      <w:iCs/>
      <w:color w:val="0F4761" w:themeColor="accent1" w:themeShade="BF"/>
    </w:rPr>
  </w:style>
  <w:style w:type="character" w:styleId="ad">
    <w:name w:val="Intense Reference"/>
    <w:basedOn w:val="a0"/>
    <w:uiPriority w:val="32"/>
    <w:qFormat/>
    <w:rsid w:val="004C6247"/>
    <w:rPr>
      <w:b/>
      <w:bCs/>
      <w:smallCaps/>
      <w:color w:val="0F4761" w:themeColor="accent1" w:themeShade="BF"/>
      <w:spacing w:val="5"/>
    </w:rPr>
  </w:style>
  <w:style w:type="paragraph" w:styleId="ae">
    <w:name w:val="header"/>
    <w:basedOn w:val="a"/>
    <w:link w:val="af"/>
    <w:uiPriority w:val="99"/>
    <w:unhideWhenUsed/>
    <w:rsid w:val="00DA4903"/>
    <w:pPr>
      <w:tabs>
        <w:tab w:val="center" w:pos="4153"/>
        <w:tab w:val="right" w:pos="8306"/>
      </w:tabs>
      <w:snapToGrid w:val="0"/>
      <w:jc w:val="center"/>
    </w:pPr>
    <w:rPr>
      <w:sz w:val="18"/>
      <w:szCs w:val="18"/>
    </w:rPr>
  </w:style>
  <w:style w:type="character" w:customStyle="1" w:styleId="af">
    <w:name w:val="页眉 字符"/>
    <w:basedOn w:val="a0"/>
    <w:link w:val="ae"/>
    <w:uiPriority w:val="99"/>
    <w:rsid w:val="00DA4903"/>
    <w:rPr>
      <w:sz w:val="18"/>
      <w:szCs w:val="18"/>
    </w:rPr>
  </w:style>
  <w:style w:type="paragraph" w:styleId="af0">
    <w:name w:val="footer"/>
    <w:basedOn w:val="a"/>
    <w:link w:val="af1"/>
    <w:uiPriority w:val="99"/>
    <w:unhideWhenUsed/>
    <w:rsid w:val="00DA4903"/>
    <w:pPr>
      <w:tabs>
        <w:tab w:val="center" w:pos="4153"/>
        <w:tab w:val="right" w:pos="8306"/>
      </w:tabs>
      <w:snapToGrid w:val="0"/>
      <w:jc w:val="left"/>
    </w:pPr>
    <w:rPr>
      <w:sz w:val="18"/>
      <w:szCs w:val="18"/>
    </w:rPr>
  </w:style>
  <w:style w:type="character" w:customStyle="1" w:styleId="af1">
    <w:name w:val="页脚 字符"/>
    <w:basedOn w:val="a0"/>
    <w:link w:val="af0"/>
    <w:uiPriority w:val="99"/>
    <w:rsid w:val="00DA4903"/>
    <w:rPr>
      <w:sz w:val="18"/>
      <w:szCs w:val="18"/>
    </w:rPr>
  </w:style>
  <w:style w:type="table" w:styleId="af2">
    <w:name w:val="Table Grid"/>
    <w:basedOn w:val="a1"/>
    <w:uiPriority w:val="39"/>
    <w:rsid w:val="00DA49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FA600A"/>
    <w:rPr>
      <w:sz w:val="21"/>
      <w:szCs w:val="21"/>
    </w:rPr>
  </w:style>
  <w:style w:type="paragraph" w:styleId="af4">
    <w:name w:val="annotation text"/>
    <w:basedOn w:val="a"/>
    <w:link w:val="af5"/>
    <w:uiPriority w:val="99"/>
    <w:unhideWhenUsed/>
    <w:rsid w:val="00FA600A"/>
    <w:pPr>
      <w:jc w:val="left"/>
    </w:pPr>
  </w:style>
  <w:style w:type="character" w:customStyle="1" w:styleId="af5">
    <w:name w:val="批注文字 字符"/>
    <w:basedOn w:val="a0"/>
    <w:link w:val="af4"/>
    <w:uiPriority w:val="99"/>
    <w:rsid w:val="00FA600A"/>
  </w:style>
  <w:style w:type="paragraph" w:styleId="af6">
    <w:name w:val="footnote text"/>
    <w:basedOn w:val="a"/>
    <w:link w:val="af7"/>
    <w:uiPriority w:val="99"/>
    <w:semiHidden/>
    <w:unhideWhenUsed/>
    <w:rsid w:val="00777E3A"/>
    <w:pPr>
      <w:snapToGrid w:val="0"/>
      <w:jc w:val="left"/>
    </w:pPr>
    <w:rPr>
      <w:sz w:val="18"/>
      <w:szCs w:val="18"/>
    </w:rPr>
  </w:style>
  <w:style w:type="character" w:customStyle="1" w:styleId="af7">
    <w:name w:val="脚注文本 字符"/>
    <w:basedOn w:val="a0"/>
    <w:link w:val="af6"/>
    <w:uiPriority w:val="99"/>
    <w:semiHidden/>
    <w:rsid w:val="00777E3A"/>
    <w:rPr>
      <w:sz w:val="18"/>
      <w:szCs w:val="18"/>
    </w:rPr>
  </w:style>
  <w:style w:type="character" w:styleId="af8">
    <w:name w:val="footnote reference"/>
    <w:basedOn w:val="a0"/>
    <w:uiPriority w:val="99"/>
    <w:semiHidden/>
    <w:unhideWhenUsed/>
    <w:rsid w:val="00777E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1926</Words>
  <Characters>2486</Characters>
  <Application>Microsoft Office Word</Application>
  <DocSecurity>0</DocSecurity>
  <Lines>165</Lines>
  <Paragraphs>169</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dayday up</dc:creator>
  <cp:keywords/>
  <dc:description/>
  <cp:lastModifiedBy>dayday up</cp:lastModifiedBy>
  <cp:revision>6</cp:revision>
  <dcterms:created xsi:type="dcterms:W3CDTF">2026-04-22T09:15:00Z</dcterms:created>
  <dcterms:modified xsi:type="dcterms:W3CDTF">2026-04-22T13:29:00Z</dcterms:modified>
</cp:coreProperties>
</file>