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黑体" w:hAnsi="黑体" w:eastAsia="黑体" w:cs="黑体"/>
          <w:sz w:val="30"/>
        </w:rPr>
      </w:pPr>
      <w:bookmarkStart w:id="0" w:name="_Toc18232"/>
      <w:r>
        <w:rPr>
          <w:rFonts w:hint="eastAsia" w:ascii="黑体" w:hAnsi="黑体" w:eastAsia="黑体" w:cs="黑体"/>
          <w:sz w:val="30"/>
          <w:lang w:val="en-US" w:eastAsia="zh-CN"/>
        </w:rPr>
        <w:t>1</w:t>
      </w:r>
      <w:r>
        <w:rPr>
          <w:rFonts w:hint="eastAsia" w:ascii="黑体" w:hAnsi="黑体" w:eastAsia="黑体" w:cs="黑体"/>
          <w:sz w:val="30"/>
        </w:rPr>
        <w:t xml:space="preserve"> 系统概述</w:t>
      </w:r>
      <w:bookmarkEnd w:id="0"/>
    </w:p>
    <w:p>
      <w:pPr>
        <w:pStyle w:val="3"/>
        <w:rPr>
          <w:rFonts w:hint="eastAsia" w:ascii="黑体" w:hAnsi="黑体" w:eastAsia="黑体" w:cs="黑体"/>
          <w:sz w:val="28"/>
        </w:rPr>
      </w:pPr>
      <w:bookmarkStart w:id="1" w:name="_Toc4971"/>
      <w:r>
        <w:rPr>
          <w:rFonts w:hint="eastAsia" w:ascii="黑体" w:hAnsi="黑体" w:cs="黑体"/>
          <w:sz w:val="28"/>
          <w:lang w:val="en-US" w:eastAsia="zh-CN"/>
        </w:rPr>
        <w:t>1</w:t>
      </w:r>
      <w:r>
        <w:rPr>
          <w:rFonts w:hint="eastAsia" w:ascii="黑体" w:hAnsi="黑体" w:eastAsia="黑体" w:cs="黑体"/>
          <w:sz w:val="28"/>
        </w:rPr>
        <w:t>.1 概述</w:t>
      </w:r>
      <w:bookmarkEnd w:id="1"/>
    </w:p>
    <w:p>
      <w:pPr>
        <w:spacing w:line="420" w:lineRule="atLeast"/>
        <w:ind w:firstLine="480" w:firstLineChars="200"/>
        <w:rPr>
          <w:rFonts w:hint="default" w:ascii="黑体" w:hAnsi="黑体" w:eastAsia="黑体" w:cs="黑体"/>
          <w:sz w:val="24"/>
          <w:lang w:val="en-US"/>
        </w:rPr>
      </w:pPr>
      <w:r>
        <w:rPr>
          <w:rFonts w:hint="eastAsia" w:ascii="黑体" w:hAnsi="黑体" w:eastAsia="黑体" w:cs="黑体"/>
          <w:sz w:val="24"/>
          <w:lang w:val="en-US" w:eastAsia="zh-CN"/>
        </w:rPr>
        <w:t>产品维修管理软件是维修单位进行电气部件修理的管理</w:t>
      </w:r>
      <w:r>
        <w:rPr>
          <w:rFonts w:hint="eastAsia" w:ascii="黑体" w:hAnsi="黑体" w:eastAsia="黑体" w:cs="黑体"/>
          <w:sz w:val="24"/>
        </w:rPr>
        <w:t>、</w:t>
      </w:r>
      <w:r>
        <w:rPr>
          <w:rFonts w:hint="eastAsia" w:ascii="黑体" w:hAnsi="黑体" w:eastAsia="黑体" w:cs="黑体"/>
          <w:sz w:val="24"/>
          <w:lang w:val="en-US" w:eastAsia="zh-CN"/>
        </w:rPr>
        <w:t>测试及记录软件，软件主要完成对维修部件及配件进行记录，管理查询，对数据进行备份，管理权限进行设置，以及通过调用程序进行维修测试，下载程序以及通讯等主要功能。</w:t>
      </w:r>
    </w:p>
    <w:p>
      <w:pPr>
        <w:spacing w:line="420" w:lineRule="atLeast"/>
        <w:rPr>
          <w:rFonts w:hint="eastAsia" w:ascii="黑体" w:hAnsi="黑体" w:eastAsia="黑体" w:cs="黑体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1</w:t>
      </w:r>
      <w:r>
        <w:rPr>
          <w:rFonts w:hint="eastAsia" w:ascii="黑体" w:hAnsi="黑体" w:eastAsia="黑体" w:cs="黑体"/>
          <w:b/>
          <w:bCs/>
          <w:sz w:val="28"/>
          <w:szCs w:val="28"/>
        </w:rPr>
        <w:t>.2 功能</w:t>
      </w:r>
    </w:p>
    <w:p>
      <w:pPr>
        <w:rPr>
          <w:rFonts w:hint="eastAsia" w:ascii="黑体" w:hAnsi="黑体" w:eastAsia="黑体" w:cs="黑体"/>
          <w:b/>
          <w:bCs/>
          <w:sz w:val="32"/>
          <w:lang w:eastAsia="zh-CN"/>
        </w:rPr>
      </w:pPr>
      <w:r>
        <w:rPr>
          <w:rFonts w:hint="eastAsia" w:ascii="黑体" w:hAnsi="黑体" w:eastAsia="黑体" w:cs="黑体"/>
          <w:b/>
          <w:bCs/>
          <w:sz w:val="32"/>
          <w:lang w:eastAsia="zh-CN"/>
        </w:rPr>
        <w:drawing>
          <wp:inline distT="0" distB="0" distL="114300" distR="114300">
            <wp:extent cx="5264150" cy="5801995"/>
            <wp:effectExtent l="0" t="0" r="12700" b="8255"/>
            <wp:docPr id="1" name="图片 1" descr="产品维修管理软件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产品维修管理软件 (2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580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ascii="黑体" w:hAnsi="黑体" w:eastAsia="黑体" w:cs="黑体"/>
          <w:sz w:val="28"/>
        </w:rPr>
      </w:pPr>
      <w:bookmarkStart w:id="2" w:name="_Toc27686"/>
      <w:r>
        <w:rPr>
          <w:rFonts w:hint="eastAsia" w:ascii="黑体" w:hAnsi="黑体" w:cs="黑体"/>
          <w:sz w:val="28"/>
          <w:lang w:val="en-US" w:eastAsia="zh-CN"/>
        </w:rPr>
        <w:t>1</w:t>
      </w:r>
      <w:r>
        <w:rPr>
          <w:rFonts w:hint="eastAsia" w:ascii="黑体" w:hAnsi="黑体" w:eastAsia="黑体" w:cs="黑体"/>
          <w:sz w:val="28"/>
        </w:rPr>
        <w:t>.3 运行环境</w:t>
      </w:r>
      <w:bookmarkEnd w:id="2"/>
    </w:p>
    <w:p>
      <w:pPr>
        <w:spacing w:line="400" w:lineRule="atLeast"/>
        <w:ind w:firstLine="480" w:firstLineChars="200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该系统为B/S三层结构，它的运行环境分</w:t>
      </w:r>
      <w:r>
        <w:rPr>
          <w:rFonts w:hint="eastAsia" w:ascii="黑体" w:hAnsi="黑体" w:eastAsia="黑体" w:cs="黑体"/>
          <w:sz w:val="24"/>
          <w:lang w:val="en-US" w:eastAsia="zh-CN"/>
        </w:rPr>
        <w:t>单机版</w:t>
      </w:r>
      <w:r>
        <w:rPr>
          <w:rFonts w:hint="eastAsia" w:ascii="黑体" w:hAnsi="黑体" w:eastAsia="黑体" w:cs="黑体"/>
          <w:sz w:val="24"/>
        </w:rPr>
        <w:t>。</w:t>
      </w:r>
    </w:p>
    <w:p>
      <w:pPr>
        <w:spacing w:line="400" w:lineRule="atLeast"/>
        <w:ind w:firstLine="480" w:firstLineChars="200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（1）客户端</w:t>
      </w:r>
    </w:p>
    <w:p>
      <w:pPr>
        <w:spacing w:line="400" w:lineRule="atLeast"/>
        <w:ind w:firstLine="480" w:firstLineChars="200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操作系统：WindowsXP或</w:t>
      </w:r>
      <w:r>
        <w:rPr>
          <w:rFonts w:hint="eastAsia" w:ascii="黑体" w:hAnsi="黑体" w:eastAsia="黑体" w:cs="黑体"/>
          <w:sz w:val="24"/>
          <w:lang w:val="en-US" w:eastAsia="zh-CN"/>
        </w:rPr>
        <w:t>以上</w:t>
      </w:r>
      <w:r>
        <w:rPr>
          <w:rFonts w:hint="eastAsia" w:ascii="黑体" w:hAnsi="黑体" w:eastAsia="黑体" w:cs="黑体"/>
          <w:sz w:val="24"/>
        </w:rPr>
        <w:t>更新版本。</w:t>
      </w:r>
    </w:p>
    <w:p>
      <w:pPr>
        <w:spacing w:line="400" w:lineRule="atLeast"/>
        <w:ind w:firstLine="480" w:firstLineChars="200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浏览器：IE6以上</w:t>
      </w:r>
    </w:p>
    <w:p>
      <w:pPr>
        <w:pStyle w:val="3"/>
        <w:rPr>
          <w:rFonts w:hint="eastAsia" w:ascii="黑体" w:hAnsi="黑体" w:cs="黑体"/>
          <w:sz w:val="28"/>
          <w:lang w:val="en-US" w:eastAsia="zh-CN"/>
        </w:rPr>
      </w:pPr>
      <w:bookmarkStart w:id="3" w:name="_Toc2473"/>
      <w:r>
        <w:rPr>
          <w:rFonts w:hint="eastAsia" w:ascii="黑体" w:hAnsi="黑体" w:cs="黑体"/>
          <w:sz w:val="28"/>
          <w:lang w:val="en-US" w:eastAsia="zh-CN"/>
        </w:rPr>
        <w:t xml:space="preserve">2  </w:t>
      </w:r>
      <w:r>
        <w:rPr>
          <w:rFonts w:hint="eastAsia" w:ascii="黑体" w:hAnsi="黑体" w:eastAsia="黑体" w:cs="黑体"/>
          <w:sz w:val="28"/>
        </w:rPr>
        <w:t>系统</w:t>
      </w:r>
      <w:r>
        <w:rPr>
          <w:rFonts w:hint="eastAsia" w:ascii="黑体" w:hAnsi="黑体" w:cs="黑体"/>
          <w:sz w:val="28"/>
          <w:lang w:val="en-US" w:eastAsia="zh-CN"/>
        </w:rPr>
        <w:t>界面</w:t>
      </w:r>
      <w:bookmarkEnd w:id="3"/>
      <w:bookmarkStart w:id="4" w:name="_Toc9815"/>
    </w:p>
    <w:p>
      <w:pPr>
        <w:pStyle w:val="4"/>
        <w:bidi w:val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bookmarkStart w:id="5" w:name="_Toc23287"/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2.1 系统主界面</w:t>
      </w:r>
      <w:bookmarkEnd w:id="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80" w:firstLineChars="200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系统主界面要求简单明了，管理软件的安装电脑为触摸屏工控一体机，主界面采用功能按钮的方式更利于操作，开机直接进入维修管理软件主界面，维修管理软件主界面包含6个功能模块按钮：</w:t>
      </w:r>
      <w:bookmarkEnd w:id="4"/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82" w:firstLineChars="200"/>
        <w:textAlignment w:val="auto"/>
        <w:rPr>
          <w:rFonts w:hint="eastAsia" w:ascii="黑体" w:hAnsi="黑体" w:eastAsia="黑体" w:cs="黑体"/>
          <w:b/>
          <w:bCs/>
          <w:sz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lang w:val="en-US" w:eastAsia="zh-CN"/>
        </w:rPr>
        <w:t xml:space="preserve">板卡维修管理  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482" w:firstLineChars="200"/>
        <w:textAlignment w:val="auto"/>
        <w:rPr>
          <w:rFonts w:hint="eastAsia" w:ascii="黑体" w:hAnsi="黑体" w:eastAsia="黑体" w:cs="黑体"/>
          <w:b/>
          <w:bCs/>
          <w:sz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lang w:val="en-US" w:eastAsia="zh-CN"/>
        </w:rPr>
        <w:t>程序下载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482" w:firstLineChars="200"/>
        <w:textAlignment w:val="auto"/>
        <w:rPr>
          <w:rFonts w:hint="default" w:ascii="黑体" w:hAnsi="黑体" w:eastAsia="黑体" w:cs="黑体"/>
          <w:b/>
          <w:bCs/>
          <w:sz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lang w:val="en-US" w:eastAsia="zh-CN"/>
        </w:rPr>
        <w:t>维修板卡测试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482" w:firstLineChars="200"/>
        <w:textAlignment w:val="auto"/>
        <w:rPr>
          <w:rFonts w:hint="default" w:ascii="黑体" w:hAnsi="黑体" w:eastAsia="黑体" w:cs="黑体"/>
          <w:b/>
          <w:bCs/>
          <w:sz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lang w:val="en-US" w:eastAsia="zh-CN"/>
        </w:rPr>
        <w:t>通讯连接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482" w:firstLineChars="200"/>
        <w:textAlignment w:val="auto"/>
        <w:rPr>
          <w:rFonts w:hint="default" w:ascii="黑体" w:hAnsi="黑体" w:eastAsia="黑体" w:cs="黑体"/>
          <w:b/>
          <w:bCs/>
          <w:sz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lang w:val="en-US" w:eastAsia="zh-CN"/>
        </w:rPr>
        <w:t>打印终端连接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482" w:firstLineChars="200"/>
        <w:textAlignment w:val="auto"/>
        <w:rPr>
          <w:rFonts w:hint="default" w:ascii="黑体" w:hAnsi="黑体" w:eastAsia="黑体" w:cs="黑体"/>
          <w:b/>
          <w:bCs/>
          <w:sz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lang w:val="en-US" w:eastAsia="zh-CN"/>
        </w:rPr>
        <w:t>退出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/>
        <w:textAlignment w:val="auto"/>
        <w:rPr>
          <w:rFonts w:hint="eastAsia" w:ascii="黑体" w:hAnsi="黑体" w:eastAsia="黑体" w:cs="黑体"/>
          <w:b/>
          <w:bCs/>
          <w:sz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838200</wp:posOffset>
            </wp:positionH>
            <wp:positionV relativeFrom="paragraph">
              <wp:posOffset>82550</wp:posOffset>
            </wp:positionV>
            <wp:extent cx="3181985" cy="2543175"/>
            <wp:effectExtent l="0" t="0" r="18415" b="9525"/>
            <wp:wrapNone/>
            <wp:docPr id="2" name="图片 106" descr="db2ae697e425421db4220e7bacb68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06" descr="db2ae697e425421db4220e7bacb6829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198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Chars="200"/>
        <w:textAlignment w:val="auto"/>
        <w:rPr>
          <w:rFonts w:hint="eastAsia" w:ascii="黑体" w:hAnsi="黑体" w:eastAsia="黑体" w:cs="黑体"/>
          <w:b/>
          <w:bCs/>
          <w:sz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Chars="200"/>
        <w:textAlignment w:val="auto"/>
        <w:rPr>
          <w:rFonts w:hint="eastAsia" w:ascii="黑体" w:hAnsi="黑体" w:eastAsia="黑体" w:cs="黑体"/>
          <w:b/>
          <w:bCs/>
          <w:sz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Chars="200"/>
        <w:textAlignment w:val="auto"/>
        <w:rPr>
          <w:rFonts w:hint="eastAsia" w:ascii="黑体" w:hAnsi="黑体" w:eastAsia="黑体" w:cs="黑体"/>
          <w:b/>
          <w:bCs/>
          <w:sz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Chars="200"/>
        <w:textAlignment w:val="auto"/>
        <w:rPr>
          <w:rFonts w:hint="eastAsia" w:ascii="黑体" w:hAnsi="黑体" w:eastAsia="黑体" w:cs="黑体"/>
          <w:b/>
          <w:bCs/>
          <w:sz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Chars="200"/>
        <w:textAlignment w:val="auto"/>
        <w:rPr>
          <w:rFonts w:hint="eastAsia" w:ascii="黑体" w:hAnsi="黑体" w:eastAsia="黑体" w:cs="黑体"/>
          <w:b/>
          <w:bCs/>
          <w:sz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Chars="200"/>
        <w:textAlignment w:val="auto"/>
        <w:rPr>
          <w:rFonts w:hint="eastAsia" w:ascii="黑体" w:hAnsi="黑体" w:eastAsia="黑体" w:cs="黑体"/>
          <w:b/>
          <w:bCs/>
          <w:sz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Chars="200"/>
        <w:textAlignment w:val="auto"/>
        <w:rPr>
          <w:rFonts w:hint="eastAsia" w:ascii="黑体" w:hAnsi="黑体" w:eastAsia="黑体" w:cs="黑体"/>
          <w:b/>
          <w:bCs/>
          <w:sz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Chars="200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lang w:val="en-US" w:eastAsia="zh-CN"/>
        </w:rPr>
        <w:t xml:space="preserve">                       界面示意图</w:t>
      </w:r>
    </w:p>
    <w:p>
      <w:pPr>
        <w:pStyle w:val="4"/>
        <w:bidi w:val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bookmarkStart w:id="6" w:name="_Toc18108"/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2.1.1板卡维修管理</w:t>
      </w:r>
      <w:bookmarkEnd w:id="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80" w:firstLineChars="200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在主界面点击板卡维修功能按钮，进入板卡维修管理界面有4个功能按钮，分别为基本设置，维修登记管理，查询管理，系统设置，返回；界面要求简单明了，可视效果好；以下分别介绍：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82" w:firstLineChars="200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lang w:val="en-US"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1066800</wp:posOffset>
            </wp:positionH>
            <wp:positionV relativeFrom="paragraph">
              <wp:posOffset>161925</wp:posOffset>
            </wp:positionV>
            <wp:extent cx="3181985" cy="2543175"/>
            <wp:effectExtent l="0" t="0" r="18415" b="9525"/>
            <wp:wrapNone/>
            <wp:docPr id="7" name="图片 106" descr="db2ae697e425421db4220e7bacb68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06" descr="db2ae697e425421db4220e7bacb6829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198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80" w:firstLineChars="200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80" w:firstLineChars="200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80" w:firstLineChars="200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80" w:firstLineChars="200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spacing w:line="400" w:lineRule="atLeast"/>
        <w:rPr>
          <w:rFonts w:hint="eastAsia" w:ascii="黑体" w:hAnsi="黑体" w:cs="黑体"/>
          <w:b/>
          <w:bCs/>
          <w:sz w:val="24"/>
          <w:szCs w:val="24"/>
          <w:lang w:val="en-US" w:eastAsia="zh-CN"/>
        </w:rPr>
      </w:pPr>
    </w:p>
    <w:p>
      <w:pPr>
        <w:pStyle w:val="5"/>
        <w:bidi w:val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pStyle w:val="5"/>
        <w:bidi w:val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pStyle w:val="5"/>
        <w:bidi w:val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pStyle w:val="5"/>
        <w:bidi w:val="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2.1.1.1</w:t>
      </w:r>
      <w:r>
        <w:rPr>
          <w:rFonts w:hint="eastAsia" w:ascii="黑体" w:hAnsi="黑体" w:eastAsia="黑体" w:cs="黑体"/>
          <w:sz w:val="24"/>
          <w:szCs w:val="24"/>
        </w:rPr>
        <w:t>基本设置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723" w:firstLineChars="300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lang w:val="en-US"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1066800</wp:posOffset>
            </wp:positionH>
            <wp:positionV relativeFrom="paragraph">
              <wp:posOffset>972185</wp:posOffset>
            </wp:positionV>
            <wp:extent cx="3181985" cy="2543175"/>
            <wp:effectExtent l="0" t="0" r="18415" b="9525"/>
            <wp:wrapNone/>
            <wp:docPr id="8" name="图片 106" descr="db2ae697e425421db4220e7bacb68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6" descr="db2ae697e425421db4220e7bacb6829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198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基本设置里包括6个功能模块，维修产品类别型号，维修基础信息，维修人员管理，配件入库信息，返回；采用菜单栏和整体界面功能按钮的方式显示，利于操作。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atLeast"/>
        <w:ind w:firstLine="480" w:firstLineChars="200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atLeast"/>
        <w:ind w:firstLine="480" w:firstLineChars="200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atLeast"/>
        <w:ind w:firstLine="480" w:firstLineChars="200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atLeast"/>
        <w:ind w:firstLine="480" w:firstLineChars="200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atLeast"/>
        <w:ind w:firstLine="480" w:firstLineChars="200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atLeas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bookmarkStart w:id="31" w:name="_GoBack"/>
      <w:bookmarkEnd w:id="31"/>
    </w:p>
    <w:p>
      <w:pPr>
        <w:pStyle w:val="33"/>
        <w:numPr>
          <w:ilvl w:val="2"/>
          <w:numId w:val="0"/>
        </w:numPr>
        <w:ind w:left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bookmarkStart w:id="7" w:name="_Toc3279"/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2.1.1.1  </w:t>
      </w:r>
      <w:r>
        <w:rPr>
          <w:rFonts w:hint="eastAsia" w:ascii="黑体" w:hAnsi="黑体" w:eastAsia="黑体" w:cs="黑体"/>
          <w:sz w:val="24"/>
          <w:szCs w:val="24"/>
        </w:rPr>
        <w:t>维修产品类别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型号</w:t>
      </w:r>
      <w:bookmarkEnd w:id="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bookmarkStart w:id="8" w:name="_Toc8983"/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维修产品类别型号设置功能包括对维修产品型号类型进行初始设定，增加和删减以及修改维修产品的型号，类别以及品牌，同一类别下可能有不同型号，不同品牌的产品。设置采用弹出窗口的形式，有增加，删除，修改，保存等选项，保存新增设置时判断是否已经存在相同类，如已存在，则提示是否覆盖。</w:t>
      </w:r>
      <w:bookmarkEnd w:id="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644525</wp:posOffset>
            </wp:positionH>
            <wp:positionV relativeFrom="paragraph">
              <wp:posOffset>99695</wp:posOffset>
            </wp:positionV>
            <wp:extent cx="3423285" cy="2223135"/>
            <wp:effectExtent l="0" t="0" r="5715" b="5715"/>
            <wp:wrapNone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3285" cy="222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bookmarkStart w:id="9" w:name="_Toc3971"/>
      <w:bookmarkStart w:id="10" w:name="_Toc2589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3360" w:firstLineChars="1400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界面示意</w:t>
      </w:r>
      <w:bookmarkEnd w:id="9"/>
      <w:bookmarkEnd w:id="10"/>
      <w:bookmarkStart w:id="11" w:name="_Toc1855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 xml:space="preserve">2.1.1.2 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维修基础信息</w:t>
      </w:r>
      <w:bookmarkEnd w:id="11"/>
      <w:bookmarkStart w:id="12" w:name="_Toc15608"/>
      <w:bookmarkStart w:id="13" w:name="_Toc21936"/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20" w:firstLineChars="200"/>
        <w:textAlignment w:val="auto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933450</wp:posOffset>
            </wp:positionH>
            <wp:positionV relativeFrom="paragraph">
              <wp:posOffset>1280160</wp:posOffset>
            </wp:positionV>
            <wp:extent cx="3543935" cy="2390775"/>
            <wp:effectExtent l="0" t="0" r="18415" b="9525"/>
            <wp:wrapNone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393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维修基础信息设置功能包括对维修产品的状态，配件种类，故障现象，维修措施，处理结果等参数进行进行预先设定，增加和删减以及修改数据。设置采用直</w:t>
      </w:r>
      <w:bookmarkEnd w:id="12"/>
      <w:bookmarkEnd w:id="13"/>
      <w:bookmarkStart w:id="14" w:name="_Toc26017"/>
      <w:bookmarkStart w:id="15" w:name="_Toc21447"/>
      <w:r>
        <w:rPr>
          <w:rFonts w:hint="eastAsia"/>
          <w:lang w:val="en-US" w:eastAsia="zh-CN"/>
        </w:rPr>
        <w:t>界面示意图</w:t>
      </w:r>
      <w:bookmarkEnd w:id="14"/>
      <w:bookmarkEnd w:id="15"/>
    </w:p>
    <w:p>
      <w:pPr>
        <w:pStyle w:val="33"/>
        <w:numPr>
          <w:ilvl w:val="2"/>
          <w:numId w:val="0"/>
        </w:numPr>
        <w:ind w:leftChars="0"/>
        <w:rPr>
          <w:rFonts w:hint="eastAsia" w:ascii="黑体" w:hAnsi="黑体" w:eastAsia="黑体" w:cs="黑体"/>
          <w:sz w:val="24"/>
          <w:szCs w:val="24"/>
        </w:rPr>
      </w:pPr>
      <w:bookmarkStart w:id="16" w:name="_Toc17920"/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2.1.1.3</w:t>
      </w:r>
      <w:r>
        <w:rPr>
          <w:rFonts w:hint="eastAsia" w:ascii="黑体" w:hAnsi="黑体" w:eastAsia="黑体" w:cs="黑体"/>
          <w:sz w:val="24"/>
          <w:szCs w:val="24"/>
        </w:rPr>
        <w:t>维修人员管理</w:t>
      </w:r>
      <w:bookmarkEnd w:id="16"/>
    </w:p>
    <w:p>
      <w:pPr>
        <w:pStyle w:val="33"/>
        <w:numPr>
          <w:ilvl w:val="2"/>
          <w:numId w:val="0"/>
        </w:numPr>
        <w:ind w:leftChars="0" w:firstLine="643" w:firstLineChars="200"/>
        <w:rPr>
          <w:rFonts w:hint="eastAsia" w:ascii="黑体" w:hAnsi="黑体" w:eastAsia="黑体" w:cs="黑体"/>
          <w:sz w:val="24"/>
          <w:szCs w:val="24"/>
        </w:rPr>
      </w:pPr>
      <w:bookmarkStart w:id="17" w:name="_Toc20686"/>
      <w:bookmarkStart w:id="18" w:name="_Toc28778"/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904875</wp:posOffset>
            </wp:positionH>
            <wp:positionV relativeFrom="paragraph">
              <wp:posOffset>738505</wp:posOffset>
            </wp:positionV>
            <wp:extent cx="3354070" cy="2218690"/>
            <wp:effectExtent l="0" t="0" r="17780" b="10160"/>
            <wp:wrapNone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4070" cy="221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维修人员管理功能包括对维修人员姓名，部门，职务，联系电话参数进行进行预先设定，增加和删减以及修改数据。设置采用直接增加方式添加行。</w:t>
      </w:r>
      <w:bookmarkEnd w:id="17"/>
      <w:bookmarkEnd w:id="18"/>
    </w:p>
    <w:p>
      <w:pPr>
        <w:pStyle w:val="31"/>
        <w:keepNext/>
        <w:keepLines/>
        <w:widowControl w:val="0"/>
        <w:numPr>
          <w:ilvl w:val="0"/>
          <w:numId w:val="0"/>
        </w:numPr>
        <w:bidi w:val="0"/>
        <w:spacing w:before="340" w:after="330" w:line="578" w:lineRule="auto"/>
        <w:jc w:val="both"/>
        <w:outlineLvl w:val="0"/>
        <w:rPr>
          <w:rFonts w:hint="eastAsia" w:ascii="黑体" w:hAnsi="黑体" w:eastAsia="黑体" w:cs="黑体"/>
          <w:sz w:val="24"/>
          <w:szCs w:val="24"/>
        </w:rPr>
      </w:pPr>
    </w:p>
    <w:p>
      <w:pPr>
        <w:pStyle w:val="31"/>
        <w:keepNext/>
        <w:keepLines/>
        <w:widowControl w:val="0"/>
        <w:numPr>
          <w:ilvl w:val="0"/>
          <w:numId w:val="0"/>
        </w:numPr>
        <w:bidi w:val="0"/>
        <w:spacing w:before="340" w:after="330" w:line="578" w:lineRule="auto"/>
        <w:jc w:val="both"/>
        <w:outlineLvl w:val="0"/>
        <w:rPr>
          <w:rFonts w:hint="eastAsia" w:ascii="黑体" w:hAnsi="黑体" w:eastAsia="黑体" w:cs="黑体"/>
          <w:sz w:val="24"/>
          <w:szCs w:val="24"/>
        </w:rPr>
      </w:pPr>
    </w:p>
    <w:p>
      <w:pPr>
        <w:pStyle w:val="31"/>
        <w:keepNext/>
        <w:keepLines/>
        <w:widowControl w:val="0"/>
        <w:numPr>
          <w:ilvl w:val="0"/>
          <w:numId w:val="0"/>
        </w:numPr>
        <w:bidi w:val="0"/>
        <w:spacing w:before="340" w:after="330" w:line="578" w:lineRule="auto"/>
        <w:jc w:val="both"/>
        <w:outlineLvl w:val="0"/>
        <w:rPr>
          <w:rFonts w:hint="eastAsia" w:ascii="黑体" w:hAnsi="黑体" w:eastAsia="黑体" w:cs="黑体"/>
          <w:sz w:val="24"/>
          <w:szCs w:val="24"/>
        </w:rPr>
      </w:pPr>
    </w:p>
    <w:p>
      <w:pPr>
        <w:pStyle w:val="33"/>
        <w:numPr>
          <w:ilvl w:val="2"/>
          <w:numId w:val="0"/>
        </w:numPr>
        <w:ind w:leftChars="0"/>
        <w:rPr>
          <w:rFonts w:hint="eastAsia" w:ascii="黑体" w:hAnsi="黑体" w:eastAsia="黑体" w:cs="黑体"/>
          <w:sz w:val="24"/>
          <w:szCs w:val="24"/>
        </w:rPr>
      </w:pPr>
      <w:bookmarkStart w:id="19" w:name="_Toc22313"/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2.1.1.4</w:t>
      </w:r>
      <w:r>
        <w:rPr>
          <w:rFonts w:hint="eastAsia" w:ascii="黑体" w:hAnsi="黑体" w:eastAsia="黑体" w:cs="黑体"/>
          <w:sz w:val="24"/>
          <w:szCs w:val="24"/>
        </w:rPr>
        <w:t>配件入库信息</w:t>
      </w:r>
      <w:bookmarkEnd w:id="19"/>
    </w:p>
    <w:p>
      <w:pPr>
        <w:pStyle w:val="33"/>
        <w:numPr>
          <w:ilvl w:val="2"/>
          <w:numId w:val="0"/>
        </w:numPr>
        <w:ind w:firstLine="643" w:firstLineChars="200"/>
        <w:rPr>
          <w:rFonts w:hint="eastAsia" w:ascii="黑体" w:hAnsi="黑体" w:eastAsia="黑体" w:cs="黑体"/>
          <w:sz w:val="24"/>
          <w:szCs w:val="24"/>
        </w:rPr>
      </w:pPr>
      <w:bookmarkStart w:id="20" w:name="_Toc11832"/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809625</wp:posOffset>
            </wp:positionH>
            <wp:positionV relativeFrom="paragraph">
              <wp:posOffset>680720</wp:posOffset>
            </wp:positionV>
            <wp:extent cx="3611245" cy="2332990"/>
            <wp:effectExtent l="0" t="0" r="8255" b="10160"/>
            <wp:wrapNone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1245" cy="233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维修人员管理功能包括对维修人员姓名，部门，职务，联系电话参数进行进行预先设定，增加和删减以及修改数据。设置采用直接增加方式添加行。</w:t>
      </w:r>
      <w:bookmarkEnd w:id="20"/>
    </w:p>
    <w:p>
      <w:pPr>
        <w:pStyle w:val="31"/>
        <w:keepNext/>
        <w:keepLines/>
        <w:widowControl w:val="0"/>
        <w:numPr>
          <w:ilvl w:val="0"/>
          <w:numId w:val="0"/>
        </w:numPr>
        <w:bidi w:val="0"/>
        <w:spacing w:before="340" w:after="330" w:line="578" w:lineRule="auto"/>
        <w:jc w:val="both"/>
        <w:outlineLvl w:val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</w:t>
      </w:r>
    </w:p>
    <w:p>
      <w:pPr>
        <w:pStyle w:val="31"/>
        <w:keepNext/>
        <w:keepLines/>
        <w:widowControl w:val="0"/>
        <w:numPr>
          <w:ilvl w:val="0"/>
          <w:numId w:val="0"/>
        </w:numPr>
        <w:bidi w:val="0"/>
        <w:spacing w:before="340" w:after="330" w:line="578" w:lineRule="auto"/>
        <w:jc w:val="both"/>
        <w:outlineLvl w:val="0"/>
        <w:rPr>
          <w:rFonts w:hint="eastAsia" w:ascii="黑体" w:hAnsi="黑体" w:eastAsia="黑体" w:cs="黑体"/>
          <w:sz w:val="24"/>
          <w:szCs w:val="24"/>
        </w:rPr>
      </w:pPr>
    </w:p>
    <w:p>
      <w:pPr>
        <w:pStyle w:val="31"/>
        <w:keepNext/>
        <w:keepLines/>
        <w:widowControl w:val="0"/>
        <w:numPr>
          <w:ilvl w:val="0"/>
          <w:numId w:val="0"/>
        </w:numPr>
        <w:bidi w:val="0"/>
        <w:spacing w:before="340" w:after="330" w:line="578" w:lineRule="auto"/>
        <w:jc w:val="both"/>
        <w:outlineLvl w:val="0"/>
        <w:rPr>
          <w:rFonts w:hint="eastAsia" w:ascii="黑体" w:hAnsi="黑体" w:eastAsia="黑体" w:cs="黑体"/>
          <w:sz w:val="24"/>
          <w:szCs w:val="24"/>
        </w:rPr>
      </w:pPr>
    </w:p>
    <w:p>
      <w:pPr>
        <w:pStyle w:val="31"/>
        <w:keepNext/>
        <w:keepLines/>
        <w:widowControl w:val="0"/>
        <w:numPr>
          <w:ilvl w:val="0"/>
          <w:numId w:val="0"/>
        </w:numPr>
        <w:bidi w:val="0"/>
        <w:spacing w:before="340" w:after="330" w:line="578" w:lineRule="auto"/>
        <w:jc w:val="both"/>
        <w:outlineLvl w:val="0"/>
        <w:rPr>
          <w:rFonts w:hint="eastAsia" w:ascii="黑体" w:hAnsi="黑体" w:eastAsia="黑体" w:cs="黑体"/>
          <w:sz w:val="24"/>
          <w:szCs w:val="24"/>
        </w:rPr>
      </w:pPr>
    </w:p>
    <w:p>
      <w:pPr>
        <w:pStyle w:val="32"/>
        <w:numPr>
          <w:ilvl w:val="1"/>
          <w:numId w:val="0"/>
        </w:numPr>
        <w:ind w:leftChars="0"/>
        <w:rPr>
          <w:rFonts w:hint="eastAsia" w:ascii="黑体" w:hAnsi="黑体" w:eastAsia="黑体" w:cs="黑体"/>
          <w:sz w:val="28"/>
          <w:szCs w:val="28"/>
        </w:rPr>
      </w:pPr>
      <w:bookmarkStart w:id="21" w:name="_Toc3926"/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2.2 </w:t>
      </w:r>
      <w:r>
        <w:rPr>
          <w:rFonts w:hint="eastAsia" w:ascii="黑体" w:hAnsi="黑体" w:eastAsia="黑体" w:cs="黑体"/>
          <w:sz w:val="28"/>
          <w:szCs w:val="28"/>
        </w:rPr>
        <w:t>维修管理</w:t>
      </w:r>
      <w:bookmarkEnd w:id="21"/>
    </w:p>
    <w:p>
      <w:pPr>
        <w:pStyle w:val="32"/>
        <w:numPr>
          <w:ilvl w:val="1"/>
          <w:numId w:val="0"/>
        </w:numPr>
        <w:ind w:leftChars="0"/>
        <w:rPr>
          <w:rFonts w:hint="eastAsia" w:ascii="黑体" w:hAnsi="黑体" w:eastAsia="黑体" w:cs="黑体"/>
          <w:sz w:val="24"/>
          <w:szCs w:val="24"/>
        </w:rPr>
      </w:pPr>
      <w:bookmarkStart w:id="22" w:name="_Toc2825"/>
      <w:r>
        <w:rPr>
          <w:rFonts w:hint="eastAsia" w:ascii="黑体" w:hAnsi="黑体" w:cs="黑体"/>
          <w:sz w:val="28"/>
          <w:szCs w:val="28"/>
          <w:lang w:val="en-US" w:eastAsia="zh-CN"/>
        </w:rPr>
        <w:t>2.2.1</w:t>
      </w:r>
      <w:r>
        <w:rPr>
          <w:rFonts w:hint="eastAsia" w:ascii="黑体" w:hAnsi="黑体" w:eastAsia="黑体" w:cs="黑体"/>
          <w:sz w:val="24"/>
          <w:szCs w:val="24"/>
        </w:rPr>
        <w:t>维修登记单</w:t>
      </w:r>
      <w:bookmarkEnd w:id="22"/>
    </w:p>
    <w:p>
      <w:pPr>
        <w:pStyle w:val="32"/>
        <w:numPr>
          <w:ilvl w:val="1"/>
          <w:numId w:val="0"/>
        </w:numPr>
        <w:ind w:leftChars="0"/>
        <w:rPr>
          <w:rFonts w:hint="eastAsia" w:ascii="黑体" w:hAnsi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cs="黑体"/>
          <w:b w:val="0"/>
          <w:bCs w:val="0"/>
          <w:sz w:val="24"/>
          <w:szCs w:val="24"/>
          <w:lang w:val="en-US" w:eastAsia="zh-CN"/>
        </w:rPr>
        <w:t>维修登记单是维系管理的主要界面，完成对板卡的登记，入库以及维修状态的记录，存储等功能。</w:t>
      </w:r>
    </w:p>
    <w:p>
      <w:pPr>
        <w:pStyle w:val="32"/>
        <w:numPr>
          <w:ilvl w:val="1"/>
          <w:numId w:val="0"/>
        </w:numPr>
        <w:ind w:leftChars="0"/>
        <w:rPr>
          <w:rFonts w:hint="default" w:ascii="黑体" w:hAnsi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cs="黑体"/>
          <w:b w:val="0"/>
          <w:bCs w:val="0"/>
          <w:sz w:val="24"/>
          <w:szCs w:val="24"/>
          <w:lang w:val="en-US" w:eastAsia="zh-CN"/>
        </w:rPr>
        <w:t>维修记录单需要显示的条目：</w:t>
      </w:r>
    </w:p>
    <w:p>
      <w:pPr>
        <w:pStyle w:val="32"/>
        <w:numPr>
          <w:ilvl w:val="1"/>
          <w:numId w:val="0"/>
        </w:numPr>
        <w:ind w:leftChars="0"/>
        <w:rPr>
          <w:rFonts w:hint="default" w:ascii="黑体" w:hAnsi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cs="黑体"/>
          <w:b w:val="0"/>
          <w:bCs w:val="0"/>
          <w:sz w:val="24"/>
          <w:szCs w:val="24"/>
          <w:lang w:val="en-US" w:eastAsia="zh-CN"/>
        </w:rPr>
        <w:t>维修单号  接收日期  维修状态 维修人员 品牌  类别  型号  编号  维修状态  维修记录</w:t>
      </w:r>
    </w:p>
    <w:p>
      <w:pPr>
        <w:pStyle w:val="31"/>
        <w:keepNext/>
        <w:keepLines/>
        <w:widowControl w:val="0"/>
        <w:numPr>
          <w:ilvl w:val="0"/>
          <w:numId w:val="0"/>
        </w:numPr>
        <w:bidi w:val="0"/>
        <w:spacing w:before="340" w:after="330" w:line="578" w:lineRule="auto"/>
        <w:jc w:val="both"/>
        <w:outlineLvl w:val="0"/>
        <w:rPr>
          <w:rFonts w:hint="eastAsia" w:ascii="黑体" w:hAnsi="黑体" w:eastAsia="黑体" w:cs="黑体"/>
          <w:sz w:val="24"/>
          <w:szCs w:val="24"/>
        </w:rPr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posOffset>53340</wp:posOffset>
            </wp:positionV>
            <wp:extent cx="4072255" cy="2786380"/>
            <wp:effectExtent l="0" t="0" r="4445" b="13970"/>
            <wp:wrapNone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2255" cy="278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31"/>
        <w:keepNext/>
        <w:keepLines/>
        <w:widowControl w:val="0"/>
        <w:numPr>
          <w:ilvl w:val="0"/>
          <w:numId w:val="0"/>
        </w:numPr>
        <w:bidi w:val="0"/>
        <w:spacing w:before="340" w:after="330" w:line="578" w:lineRule="auto"/>
        <w:jc w:val="both"/>
        <w:outlineLvl w:val="0"/>
        <w:rPr>
          <w:rFonts w:hint="eastAsia" w:ascii="黑体" w:hAnsi="黑体" w:eastAsia="黑体" w:cs="黑体"/>
          <w:sz w:val="24"/>
          <w:szCs w:val="24"/>
        </w:rPr>
      </w:pPr>
    </w:p>
    <w:p>
      <w:pPr>
        <w:pStyle w:val="31"/>
        <w:keepNext/>
        <w:keepLines/>
        <w:widowControl w:val="0"/>
        <w:numPr>
          <w:ilvl w:val="0"/>
          <w:numId w:val="0"/>
        </w:numPr>
        <w:bidi w:val="0"/>
        <w:spacing w:before="340" w:after="330" w:line="578" w:lineRule="auto"/>
        <w:jc w:val="both"/>
        <w:outlineLvl w:val="0"/>
        <w:rPr>
          <w:rFonts w:hint="eastAsia" w:ascii="黑体" w:hAnsi="黑体" w:eastAsia="黑体" w:cs="黑体"/>
          <w:sz w:val="24"/>
          <w:szCs w:val="24"/>
        </w:rPr>
      </w:pPr>
    </w:p>
    <w:p>
      <w:pPr>
        <w:pStyle w:val="31"/>
        <w:keepNext/>
        <w:keepLines/>
        <w:widowControl w:val="0"/>
        <w:numPr>
          <w:ilvl w:val="0"/>
          <w:numId w:val="0"/>
        </w:numPr>
        <w:bidi w:val="0"/>
        <w:spacing w:before="340" w:after="330" w:line="578" w:lineRule="auto"/>
        <w:jc w:val="both"/>
        <w:outlineLvl w:val="0"/>
        <w:rPr>
          <w:rFonts w:hint="eastAsia" w:ascii="黑体" w:hAnsi="黑体" w:eastAsia="黑体" w:cs="黑体"/>
          <w:sz w:val="24"/>
          <w:szCs w:val="24"/>
        </w:rPr>
      </w:pPr>
    </w:p>
    <w:p>
      <w:pPr>
        <w:pStyle w:val="31"/>
        <w:keepNext/>
        <w:keepLines/>
        <w:widowControl w:val="0"/>
        <w:numPr>
          <w:ilvl w:val="0"/>
          <w:numId w:val="0"/>
        </w:numPr>
        <w:bidi w:val="0"/>
        <w:spacing w:before="340" w:after="330" w:line="578" w:lineRule="auto"/>
        <w:jc w:val="both"/>
        <w:outlineLvl w:val="0"/>
        <w:rPr>
          <w:rFonts w:hint="eastAsia" w:ascii="黑体" w:hAnsi="黑体" w:eastAsia="黑体" w:cs="黑体"/>
          <w:sz w:val="24"/>
          <w:szCs w:val="24"/>
        </w:rPr>
      </w:pP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217170</wp:posOffset>
            </wp:positionV>
            <wp:extent cx="4064000" cy="2716530"/>
            <wp:effectExtent l="0" t="0" r="12700" b="7620"/>
            <wp:wrapNone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271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31"/>
        <w:keepNext/>
        <w:keepLines/>
        <w:widowControl w:val="0"/>
        <w:numPr>
          <w:ilvl w:val="0"/>
          <w:numId w:val="0"/>
        </w:numPr>
        <w:bidi w:val="0"/>
        <w:spacing w:before="340" w:after="330" w:line="578" w:lineRule="auto"/>
        <w:jc w:val="both"/>
        <w:outlineLvl w:val="0"/>
        <w:rPr>
          <w:rFonts w:hint="eastAsia" w:ascii="黑体" w:hAnsi="黑体" w:eastAsia="黑体" w:cs="黑体"/>
          <w:sz w:val="24"/>
          <w:szCs w:val="24"/>
        </w:rPr>
      </w:pPr>
    </w:p>
    <w:p>
      <w:pPr>
        <w:pStyle w:val="33"/>
        <w:numPr>
          <w:ilvl w:val="2"/>
          <w:numId w:val="0"/>
        </w:numPr>
        <w:ind w:leftChars="0"/>
        <w:rPr>
          <w:rFonts w:hint="eastAsia" w:ascii="黑体" w:hAnsi="黑体" w:eastAsia="黑体" w:cs="黑体"/>
          <w:sz w:val="24"/>
          <w:szCs w:val="24"/>
        </w:rPr>
      </w:pPr>
      <w:bookmarkStart w:id="23" w:name="_Toc1273"/>
    </w:p>
    <w:p>
      <w:pPr>
        <w:pStyle w:val="33"/>
        <w:numPr>
          <w:ilvl w:val="2"/>
          <w:numId w:val="0"/>
        </w:numPr>
        <w:ind w:leftChars="0"/>
        <w:rPr>
          <w:rFonts w:hint="eastAsia" w:ascii="黑体" w:hAnsi="黑体" w:eastAsia="黑体" w:cs="黑体"/>
          <w:sz w:val="24"/>
          <w:szCs w:val="24"/>
        </w:rPr>
      </w:pPr>
    </w:p>
    <w:p>
      <w:pPr>
        <w:pStyle w:val="33"/>
        <w:numPr>
          <w:ilvl w:val="2"/>
          <w:numId w:val="0"/>
        </w:numPr>
        <w:ind w:leftChars="0"/>
        <w:rPr>
          <w:rFonts w:hint="eastAsia" w:ascii="黑体" w:hAnsi="黑体" w:eastAsia="黑体" w:cs="黑体"/>
          <w:sz w:val="24"/>
          <w:szCs w:val="24"/>
        </w:rPr>
      </w:pPr>
    </w:p>
    <w:p>
      <w:pPr>
        <w:pStyle w:val="33"/>
        <w:numPr>
          <w:ilvl w:val="2"/>
          <w:numId w:val="0"/>
        </w:numPr>
        <w:ind w:leftChars="0"/>
        <w:rPr>
          <w:rFonts w:hint="eastAsia" w:ascii="黑体" w:hAnsi="黑体" w:eastAsia="黑体" w:cs="黑体"/>
          <w:sz w:val="24"/>
          <w:szCs w:val="24"/>
        </w:rPr>
      </w:pPr>
    </w:p>
    <w:p>
      <w:pPr>
        <w:pStyle w:val="33"/>
        <w:numPr>
          <w:ilvl w:val="2"/>
          <w:numId w:val="0"/>
        </w:numPr>
        <w:ind w:leftChars="0"/>
        <w:rPr>
          <w:rFonts w:hint="eastAsia" w:ascii="黑体" w:hAnsi="黑体" w:eastAsia="黑体" w:cs="黑体"/>
          <w:sz w:val="24"/>
          <w:szCs w:val="24"/>
        </w:rPr>
      </w:pPr>
    </w:p>
    <w:p>
      <w:pPr>
        <w:pStyle w:val="33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配件登记单</w:t>
      </w:r>
      <w:bookmarkEnd w:id="23"/>
    </w:p>
    <w:p>
      <w:pPr>
        <w:pStyle w:val="32"/>
        <w:rPr>
          <w:rFonts w:hint="eastAsia" w:ascii="黑体" w:hAnsi="黑体" w:eastAsia="黑体" w:cs="黑体"/>
          <w:sz w:val="24"/>
          <w:szCs w:val="24"/>
        </w:rPr>
      </w:pPr>
      <w:bookmarkStart w:id="24" w:name="_Toc12668"/>
      <w:r>
        <w:rPr>
          <w:rFonts w:hint="eastAsia" w:ascii="黑体" w:hAnsi="黑体" w:eastAsia="黑体" w:cs="黑体"/>
          <w:sz w:val="24"/>
          <w:szCs w:val="24"/>
        </w:rPr>
        <w:t>查询管理</w:t>
      </w:r>
      <w:bookmarkEnd w:id="24"/>
    </w:p>
    <w:p>
      <w:pPr>
        <w:pStyle w:val="33"/>
        <w:rPr>
          <w:rFonts w:hint="eastAsia" w:ascii="黑体" w:hAnsi="黑体" w:eastAsia="黑体" w:cs="黑体"/>
          <w:sz w:val="24"/>
          <w:szCs w:val="24"/>
        </w:rPr>
      </w:pPr>
      <w:bookmarkStart w:id="25" w:name="_Toc30891"/>
      <w:r>
        <w:rPr>
          <w:rFonts w:hint="eastAsia" w:ascii="黑体" w:hAnsi="黑体" w:eastAsia="黑体" w:cs="黑体"/>
          <w:sz w:val="24"/>
          <w:szCs w:val="24"/>
        </w:rPr>
        <w:t>按维修工单号查询</w:t>
      </w:r>
      <w:bookmarkEnd w:id="25"/>
    </w:p>
    <w:p>
      <w:pPr>
        <w:pStyle w:val="33"/>
        <w:rPr>
          <w:rFonts w:hint="eastAsia" w:ascii="黑体" w:hAnsi="黑体" w:eastAsia="黑体" w:cs="黑体"/>
          <w:sz w:val="24"/>
          <w:szCs w:val="24"/>
        </w:rPr>
      </w:pPr>
      <w:bookmarkStart w:id="26" w:name="_Toc10730"/>
      <w:r>
        <w:rPr>
          <w:rFonts w:hint="eastAsia" w:ascii="黑体" w:hAnsi="黑体" w:eastAsia="黑体" w:cs="黑体"/>
          <w:sz w:val="24"/>
          <w:szCs w:val="24"/>
        </w:rPr>
        <w:t>按照板卡编号查询</w:t>
      </w:r>
      <w:bookmarkEnd w:id="26"/>
    </w:p>
    <w:p>
      <w:pPr>
        <w:pStyle w:val="33"/>
        <w:rPr>
          <w:rFonts w:hint="eastAsia" w:ascii="黑体" w:hAnsi="黑体" w:eastAsia="黑体" w:cs="黑体"/>
          <w:sz w:val="24"/>
          <w:szCs w:val="24"/>
        </w:rPr>
      </w:pPr>
      <w:bookmarkStart w:id="27" w:name="_Toc31480"/>
      <w:r>
        <w:rPr>
          <w:rFonts w:hint="eastAsia" w:ascii="黑体" w:hAnsi="黑体" w:eastAsia="黑体" w:cs="黑体"/>
          <w:sz w:val="24"/>
          <w:szCs w:val="24"/>
        </w:rPr>
        <w:t>维修统计查询</w:t>
      </w:r>
      <w:bookmarkEnd w:id="27"/>
    </w:p>
    <w:p>
      <w:pPr>
        <w:pStyle w:val="32"/>
        <w:rPr>
          <w:rFonts w:hint="eastAsia" w:ascii="黑体" w:hAnsi="黑体" w:eastAsia="黑体" w:cs="黑体"/>
          <w:sz w:val="24"/>
          <w:szCs w:val="24"/>
        </w:rPr>
      </w:pPr>
      <w:bookmarkStart w:id="28" w:name="_Toc11741"/>
      <w:r>
        <w:rPr>
          <w:rFonts w:hint="eastAsia" w:ascii="黑体" w:hAnsi="黑体" w:eastAsia="黑体" w:cs="黑体"/>
          <w:sz w:val="24"/>
          <w:szCs w:val="24"/>
        </w:rPr>
        <w:t>系统维护</w:t>
      </w:r>
      <w:bookmarkEnd w:id="28"/>
    </w:p>
    <w:p>
      <w:pPr>
        <w:pStyle w:val="33"/>
        <w:rPr>
          <w:rFonts w:hint="eastAsia" w:ascii="黑体" w:hAnsi="黑体" w:eastAsia="黑体" w:cs="黑体"/>
          <w:sz w:val="24"/>
          <w:szCs w:val="24"/>
        </w:rPr>
      </w:pPr>
      <w:bookmarkStart w:id="29" w:name="_Toc26027"/>
      <w:r>
        <w:rPr>
          <w:rFonts w:hint="eastAsia" w:ascii="黑体" w:hAnsi="黑体" w:eastAsia="黑体" w:cs="黑体"/>
          <w:sz w:val="24"/>
          <w:szCs w:val="24"/>
        </w:rPr>
        <w:t>数据备份</w:t>
      </w:r>
      <w:bookmarkEnd w:id="29"/>
    </w:p>
    <w:p>
      <w:pPr>
        <w:pStyle w:val="33"/>
        <w:rPr>
          <w:rFonts w:hint="eastAsia" w:ascii="黑体" w:hAnsi="黑体" w:eastAsia="黑体" w:cs="黑体"/>
          <w:sz w:val="24"/>
          <w:szCs w:val="24"/>
        </w:rPr>
      </w:pPr>
      <w:bookmarkStart w:id="30" w:name="_Toc17594"/>
      <w:r>
        <w:rPr>
          <w:rFonts w:hint="eastAsia" w:ascii="黑体" w:hAnsi="黑体" w:eastAsia="黑体" w:cs="黑体"/>
          <w:sz w:val="24"/>
          <w:szCs w:val="24"/>
        </w:rPr>
        <w:t>权限设置</w:t>
      </w:r>
      <w:bookmarkEnd w:id="30"/>
    </w:p>
    <w:p>
      <w:pPr>
        <w:spacing w:line="400" w:lineRule="atLeast"/>
        <w:rPr>
          <w:rFonts w:hint="default" w:ascii="黑体" w:hAnsi="黑体" w:eastAsia="黑体" w:cs="黑体"/>
          <w:b/>
          <w:bCs/>
          <w:sz w:val="24"/>
          <w:szCs w:val="24"/>
          <w:lang w:val="en-US" w:eastAsia="zh-CN"/>
        </w:rPr>
      </w:pPr>
    </w:p>
    <w:p>
      <w:pPr>
        <w:spacing w:line="400" w:lineRule="atLeast"/>
        <w:ind w:firstLine="480" w:firstLineChars="200"/>
        <w:rPr>
          <w:rFonts w:hint="eastAsia" w:ascii="黑体" w:hAnsi="黑体" w:eastAsia="黑体" w:cs="黑体"/>
          <w:sz w:val="24"/>
        </w:rPr>
      </w:pPr>
    </w:p>
    <w:p>
      <w:pPr>
        <w:spacing w:line="400" w:lineRule="atLeast"/>
        <w:ind w:firstLine="480" w:firstLineChars="200"/>
        <w:rPr>
          <w:rFonts w:hint="eastAsia" w:ascii="黑体" w:hAnsi="黑体" w:eastAsia="黑体" w:cs="黑体"/>
          <w:sz w:val="24"/>
        </w:rPr>
      </w:pPr>
    </w:p>
    <w:p>
      <w:pPr>
        <w:spacing w:line="400" w:lineRule="atLeast"/>
        <w:ind w:firstLine="480" w:firstLineChars="200"/>
        <w:rPr>
          <w:rFonts w:hint="eastAsia" w:ascii="黑体" w:hAnsi="黑体" w:eastAsia="黑体" w:cs="黑体"/>
          <w:sz w:val="24"/>
        </w:rPr>
      </w:pPr>
    </w:p>
    <w:p>
      <w:pPr>
        <w:spacing w:line="400" w:lineRule="atLeast"/>
        <w:ind w:firstLine="480" w:firstLineChars="200"/>
        <w:rPr>
          <w:rFonts w:hint="eastAsia" w:ascii="黑体" w:hAnsi="黑体" w:eastAsia="黑体" w:cs="黑体"/>
          <w:sz w:val="24"/>
        </w:rPr>
      </w:pPr>
    </w:p>
    <w:p>
      <w:pPr>
        <w:spacing w:line="400" w:lineRule="atLeast"/>
        <w:ind w:firstLine="480" w:firstLineChars="200"/>
        <w:rPr>
          <w:rFonts w:hint="eastAsia" w:ascii="黑体" w:hAnsi="黑体" w:eastAsia="黑体" w:cs="黑体"/>
          <w:sz w:val="24"/>
        </w:rPr>
      </w:pPr>
    </w:p>
    <w:p>
      <w:pPr>
        <w:spacing w:line="400" w:lineRule="atLeast"/>
        <w:ind w:firstLine="480" w:firstLineChars="200"/>
        <w:rPr>
          <w:rFonts w:hint="eastAsia" w:ascii="黑体" w:hAnsi="黑体" w:eastAsia="黑体" w:cs="黑体"/>
          <w:sz w:val="24"/>
        </w:rPr>
      </w:pPr>
    </w:p>
    <w:p>
      <w:pPr>
        <w:spacing w:line="400" w:lineRule="atLeast"/>
        <w:ind w:firstLine="480" w:firstLineChars="200"/>
        <w:rPr>
          <w:rFonts w:hint="eastAsia" w:ascii="黑体" w:hAnsi="黑体" w:eastAsia="黑体" w:cs="黑体"/>
          <w:sz w:val="24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hint="eastAsia" w:eastAsia="宋体"/>
        <w:lang w:eastAsia="zh-CN"/>
      </w:rPr>
    </w:pPr>
    <w:r>
      <w:rPr>
        <w:rFonts w:hint="eastAsia"/>
        <w:lang w:eastAsia="zh-CN"/>
      </w:rPr>
      <w:t>标准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rap="around" w:vAnchor="text" w:hAnchor="margin" w:xAlign="right" w:y="1"/>
      <w:rPr>
        <w:rStyle w:val="16"/>
      </w:rPr>
    </w:pPr>
    <w:r>
      <w:fldChar w:fldCharType="begin"/>
    </w:r>
    <w:r>
      <w:rPr>
        <w:rStyle w:val="16"/>
      </w:rPr>
      <w:instrText xml:space="preserve">PAGE  </w:instrText>
    </w:r>
    <w:r>
      <w:fldChar w:fldCharType="end"/>
    </w:r>
  </w:p>
  <w:p>
    <w:pPr>
      <w:pStyle w:val="8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rFonts w:hint="eastAsia" w:eastAsia="宋体"/>
        <w:lang w:eastAsia="zh-CN"/>
      </w:rPr>
    </w:pPr>
    <w:r>
      <w:rPr>
        <w:rFonts w:hint="eastAsia"/>
        <w:lang w:eastAsia="zh-CN"/>
      </w:rPr>
      <w:t>实用文案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13E83F"/>
    <w:multiLevelType w:val="singleLevel"/>
    <w:tmpl w:val="9513E83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962137E"/>
    <w:multiLevelType w:val="multilevel"/>
    <w:tmpl w:val="0962137E"/>
    <w:lvl w:ilvl="0" w:tentative="0">
      <w:start w:val="1"/>
      <w:numFmt w:val="chineseCountingThousand"/>
      <w:lvlText w:val="第%1部分 "/>
      <w:lvlJc w:val="left"/>
      <w:pPr>
        <w:tabs>
          <w:tab w:val="left" w:pos="4706"/>
        </w:tabs>
        <w:ind w:left="4706" w:hanging="4706"/>
      </w:pPr>
      <w:rPr>
        <w:rFonts w:hint="default" w:ascii="Arial" w:hAnsi="Arial" w:eastAsia="黑体"/>
        <w:b/>
        <w:i w:val="0"/>
        <w:sz w:val="36"/>
      </w:rPr>
    </w:lvl>
    <w:lvl w:ilvl="1" w:tentative="0">
      <w:start w:val="1"/>
      <w:numFmt w:val="decimal"/>
      <w:pStyle w:val="22"/>
      <w:lvlText w:val="第%2章 "/>
      <w:lvlJc w:val="left"/>
      <w:pPr>
        <w:tabs>
          <w:tab w:val="left" w:pos="1080"/>
        </w:tabs>
        <w:ind w:left="0" w:firstLine="0"/>
      </w:pPr>
      <w:rPr>
        <w:rFonts w:hint="default" w:ascii="Arial" w:hAnsi="Arial" w:eastAsia="黑体"/>
        <w:b/>
        <w:i w:val="0"/>
        <w:sz w:val="32"/>
      </w:rPr>
    </w:lvl>
    <w:lvl w:ilvl="2" w:tentative="0">
      <w:start w:val="1"/>
      <w:numFmt w:val="decimal"/>
      <w:pStyle w:val="21"/>
      <w:lvlText w:val="%2.%3 "/>
      <w:lvlJc w:val="left"/>
      <w:pPr>
        <w:tabs>
          <w:tab w:val="left" w:pos="720"/>
        </w:tabs>
        <w:ind w:left="0" w:firstLine="0"/>
      </w:pPr>
      <w:rPr>
        <w:rFonts w:hint="default" w:ascii="Arial" w:hAnsi="Arial" w:eastAsia="黑体"/>
        <w:b/>
        <w:i w:val="0"/>
        <w:sz w:val="28"/>
      </w:rPr>
    </w:lvl>
    <w:lvl w:ilvl="3" w:tentative="0">
      <w:start w:val="1"/>
      <w:numFmt w:val="decimal"/>
      <w:pStyle w:val="26"/>
      <w:lvlText w:val="%2.%3.%4 "/>
      <w:lvlJc w:val="left"/>
      <w:pPr>
        <w:tabs>
          <w:tab w:val="left" w:pos="720"/>
        </w:tabs>
        <w:ind w:left="0" w:firstLine="0"/>
      </w:pPr>
      <w:rPr>
        <w:rFonts w:hint="default" w:ascii="Arial" w:hAnsi="Arial" w:eastAsia="黑体"/>
        <w:b/>
        <w:i w:val="0"/>
        <w:sz w:val="24"/>
      </w:rPr>
    </w:lvl>
    <w:lvl w:ilvl="4" w:tentative="0">
      <w:start w:val="1"/>
      <w:numFmt w:val="decimal"/>
      <w:pStyle w:val="25"/>
      <w:lvlText w:val="%2.%3.%4.%5 "/>
      <w:lvlJc w:val="left"/>
      <w:pPr>
        <w:tabs>
          <w:tab w:val="left" w:pos="1080"/>
        </w:tabs>
        <w:ind w:left="0" w:firstLine="0"/>
      </w:pPr>
      <w:rPr>
        <w:rFonts w:hint="default" w:ascii="Arial" w:hAnsi="Arial" w:eastAsia="黑体"/>
        <w:b/>
        <w:i w:val="0"/>
        <w:sz w:val="24"/>
      </w:rPr>
    </w:lvl>
    <w:lvl w:ilvl="5" w:tentative="0">
      <w:start w:val="1"/>
      <w:numFmt w:val="decimal"/>
      <w:pStyle w:val="30"/>
      <w:lvlText w:val="%2.%3.%4.%5.%6 "/>
      <w:lvlJc w:val="left"/>
      <w:pPr>
        <w:tabs>
          <w:tab w:val="left" w:pos="1080"/>
        </w:tabs>
        <w:ind w:left="0" w:firstLine="0"/>
      </w:pPr>
      <w:rPr>
        <w:rFonts w:hint="default" w:ascii="Times New Roman" w:hAnsi="Times New Roman" w:eastAsia="宋体"/>
        <w:b/>
        <w:i w:val="0"/>
        <w:sz w:val="24"/>
      </w:rPr>
    </w:lvl>
    <w:lvl w:ilvl="6" w:tentative="0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2">
    <w:nsid w:val="53B519B6"/>
    <w:multiLevelType w:val="multilevel"/>
    <w:tmpl w:val="53B519B6"/>
    <w:lvl w:ilvl="0" w:tentative="0">
      <w:start w:val="1"/>
      <w:numFmt w:val="decimal"/>
      <w:pStyle w:val="31"/>
      <w:suff w:val="space"/>
      <w:lvlText w:val="%1"/>
      <w:lvlJc w:val="left"/>
      <w:pPr>
        <w:ind w:left="0" w:firstLine="0"/>
      </w:pPr>
    </w:lvl>
    <w:lvl w:ilvl="1" w:tentative="0">
      <w:start w:val="1"/>
      <w:numFmt w:val="decimal"/>
      <w:pStyle w:val="32"/>
      <w:suff w:val="space"/>
      <w:lvlText w:val="%1.%2"/>
      <w:lvlJc w:val="left"/>
      <w:pPr>
        <w:ind w:left="0" w:firstLine="0"/>
      </w:pPr>
    </w:lvl>
    <w:lvl w:ilvl="2" w:tentative="0">
      <w:start w:val="1"/>
      <w:numFmt w:val="decimal"/>
      <w:pStyle w:val="33"/>
      <w:suff w:val="space"/>
      <w:lvlText w:val="%1.%2.%3"/>
      <w:lvlJc w:val="left"/>
      <w:pPr>
        <w:ind w:left="0" w:firstLine="0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BF4"/>
    <w:rsid w:val="00043EE3"/>
    <w:rsid w:val="000A5E78"/>
    <w:rsid w:val="00101820"/>
    <w:rsid w:val="00142AED"/>
    <w:rsid w:val="00183CB5"/>
    <w:rsid w:val="001F3D98"/>
    <w:rsid w:val="00201169"/>
    <w:rsid w:val="002614F8"/>
    <w:rsid w:val="00276C3C"/>
    <w:rsid w:val="002A5103"/>
    <w:rsid w:val="002B4ED0"/>
    <w:rsid w:val="002D68C7"/>
    <w:rsid w:val="0034486F"/>
    <w:rsid w:val="00346886"/>
    <w:rsid w:val="003F3C68"/>
    <w:rsid w:val="00411B3B"/>
    <w:rsid w:val="00442723"/>
    <w:rsid w:val="00446757"/>
    <w:rsid w:val="004A7060"/>
    <w:rsid w:val="004D2A17"/>
    <w:rsid w:val="00526B02"/>
    <w:rsid w:val="00542E3A"/>
    <w:rsid w:val="006A0E51"/>
    <w:rsid w:val="006B18B1"/>
    <w:rsid w:val="0071271F"/>
    <w:rsid w:val="00727E5B"/>
    <w:rsid w:val="00747CEC"/>
    <w:rsid w:val="007A1BF4"/>
    <w:rsid w:val="008056BD"/>
    <w:rsid w:val="00831706"/>
    <w:rsid w:val="008B0811"/>
    <w:rsid w:val="008B6DF8"/>
    <w:rsid w:val="008E6264"/>
    <w:rsid w:val="0092643A"/>
    <w:rsid w:val="00926637"/>
    <w:rsid w:val="00966783"/>
    <w:rsid w:val="00984346"/>
    <w:rsid w:val="009C03E9"/>
    <w:rsid w:val="009F47C3"/>
    <w:rsid w:val="00AB03B2"/>
    <w:rsid w:val="00AB1D24"/>
    <w:rsid w:val="00AB2122"/>
    <w:rsid w:val="00AC6144"/>
    <w:rsid w:val="00AD24EF"/>
    <w:rsid w:val="00AE19A3"/>
    <w:rsid w:val="00B151CE"/>
    <w:rsid w:val="00B32BC4"/>
    <w:rsid w:val="00B5286A"/>
    <w:rsid w:val="00B62B62"/>
    <w:rsid w:val="00B70A0B"/>
    <w:rsid w:val="00BC2F5D"/>
    <w:rsid w:val="00BE646F"/>
    <w:rsid w:val="00C00FE7"/>
    <w:rsid w:val="00C61448"/>
    <w:rsid w:val="00C71962"/>
    <w:rsid w:val="00C861CD"/>
    <w:rsid w:val="00C90649"/>
    <w:rsid w:val="00D50987"/>
    <w:rsid w:val="00D7689F"/>
    <w:rsid w:val="00D93D22"/>
    <w:rsid w:val="00D94AFD"/>
    <w:rsid w:val="00DA627F"/>
    <w:rsid w:val="00DB6B04"/>
    <w:rsid w:val="00E26737"/>
    <w:rsid w:val="00F01ED0"/>
    <w:rsid w:val="00F0202A"/>
    <w:rsid w:val="00F25278"/>
    <w:rsid w:val="00F419EC"/>
    <w:rsid w:val="00FA5222"/>
    <w:rsid w:val="00FD78FD"/>
    <w:rsid w:val="00FF20DF"/>
    <w:rsid w:val="00FF3C02"/>
    <w:rsid w:val="0ABE2BEA"/>
    <w:rsid w:val="233B7E94"/>
    <w:rsid w:val="36F70E10"/>
    <w:rsid w:val="64A945EC"/>
    <w:rsid w:val="67283D8D"/>
    <w:rsid w:val="6CA6201F"/>
    <w:rsid w:val="708F2FBA"/>
    <w:rsid w:val="7EDC3AF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35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Lines w:val="0"/>
      <w:spacing w:before="120" w:after="60" w:line="240" w:lineRule="atLeast"/>
      <w:jc w:val="left"/>
      <w:outlineLvl w:val="3"/>
    </w:pPr>
    <w:rPr>
      <w:rFonts w:ascii="宋体"/>
      <w:b/>
      <w:bCs/>
      <w:snapToGrid w:val="0"/>
      <w:kern w:val="0"/>
      <w:sz w:val="20"/>
      <w:szCs w:val="20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18"/>
    <w:qFormat/>
    <w:uiPriority w:val="0"/>
    <w:rPr>
      <w:rFonts w:ascii="宋体"/>
      <w:sz w:val="18"/>
      <w:szCs w:val="18"/>
    </w:rPr>
  </w:style>
  <w:style w:type="paragraph" w:styleId="7">
    <w:name w:val="toc 3"/>
    <w:basedOn w:val="1"/>
    <w:next w:val="1"/>
    <w:semiHidden/>
    <w:qFormat/>
    <w:uiPriority w:val="0"/>
    <w:pPr>
      <w:ind w:left="840" w:leftChars="400"/>
    </w:p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semiHidden/>
    <w:qFormat/>
    <w:uiPriority w:val="0"/>
  </w:style>
  <w:style w:type="paragraph" w:styleId="11">
    <w:name w:val="toc 2"/>
    <w:basedOn w:val="1"/>
    <w:next w:val="1"/>
    <w:semiHidden/>
    <w:qFormat/>
    <w:uiPriority w:val="0"/>
    <w:pPr>
      <w:ind w:left="420" w:leftChars="200"/>
    </w:pPr>
  </w:style>
  <w:style w:type="paragraph" w:styleId="1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styleId="13">
    <w:name w:val="Title"/>
    <w:basedOn w:val="1"/>
    <w:next w:val="1"/>
    <w:qFormat/>
    <w:uiPriority w:val="0"/>
    <w:pPr>
      <w:jc w:val="center"/>
    </w:pPr>
    <w:rPr>
      <w:rFonts w:ascii="宋体"/>
      <w:b/>
      <w:snapToGrid w:val="0"/>
      <w:kern w:val="0"/>
      <w:sz w:val="36"/>
      <w:szCs w:val="20"/>
    </w:rPr>
  </w:style>
  <w:style w:type="character" w:styleId="16">
    <w:name w:val="page number"/>
    <w:basedOn w:val="15"/>
    <w:qFormat/>
    <w:uiPriority w:val="0"/>
  </w:style>
  <w:style w:type="character" w:styleId="17">
    <w:name w:val="Hyperlink"/>
    <w:basedOn w:val="15"/>
    <w:qFormat/>
    <w:uiPriority w:val="0"/>
    <w:rPr>
      <w:color w:val="0000FF"/>
      <w:u w:val="single"/>
    </w:rPr>
  </w:style>
  <w:style w:type="character" w:customStyle="1" w:styleId="18">
    <w:name w:val="文档结构图 Char"/>
    <w:basedOn w:val="15"/>
    <w:link w:val="6"/>
    <w:qFormat/>
    <w:uiPriority w:val="0"/>
    <w:rPr>
      <w:rFonts w:ascii="宋体"/>
      <w:kern w:val="2"/>
      <w:sz w:val="18"/>
      <w:szCs w:val="18"/>
    </w:rPr>
  </w:style>
  <w:style w:type="paragraph" w:customStyle="1" w:styleId="19">
    <w:name w:val="Tabletext"/>
    <w:basedOn w:val="1"/>
    <w:qFormat/>
    <w:uiPriority w:val="0"/>
    <w:pPr>
      <w:keepLines/>
      <w:spacing w:after="120" w:line="240" w:lineRule="atLeast"/>
      <w:jc w:val="left"/>
    </w:pPr>
    <w:rPr>
      <w:rFonts w:ascii="宋体"/>
      <w:snapToGrid w:val="0"/>
      <w:kern w:val="0"/>
      <w:sz w:val="20"/>
      <w:szCs w:val="20"/>
    </w:rPr>
  </w:style>
  <w:style w:type="paragraph" w:customStyle="1" w:styleId="20">
    <w:name w:val="unn09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FF"/>
      <w:kern w:val="0"/>
      <w:sz w:val="18"/>
      <w:szCs w:val="18"/>
    </w:rPr>
  </w:style>
  <w:style w:type="paragraph" w:customStyle="1" w:styleId="21">
    <w:name w:val="xx"/>
    <w:basedOn w:val="22"/>
    <w:qFormat/>
    <w:uiPriority w:val="0"/>
    <w:pPr>
      <w:numPr>
        <w:ilvl w:val="2"/>
        <w:numId w:val="1"/>
      </w:numPr>
      <w:tabs>
        <w:tab w:val="left" w:pos="1080"/>
      </w:tabs>
      <w:spacing w:before="312" w:beforeLines="100" w:after="156" w:afterLines="50" w:line="440" w:lineRule="exact"/>
      <w:outlineLvl w:val="2"/>
    </w:pPr>
    <w:rPr>
      <w:sz w:val="28"/>
    </w:rPr>
  </w:style>
  <w:style w:type="paragraph" w:customStyle="1" w:styleId="22">
    <w:name w:val="x第n章"/>
    <w:basedOn w:val="1"/>
    <w:qFormat/>
    <w:uiPriority w:val="0"/>
    <w:pPr>
      <w:numPr>
        <w:ilvl w:val="1"/>
        <w:numId w:val="1"/>
      </w:numPr>
      <w:spacing w:before="156" w:beforeLines="50" w:line="440" w:lineRule="atLeast"/>
      <w:jc w:val="left"/>
      <w:outlineLvl w:val="1"/>
    </w:pPr>
    <w:rPr>
      <w:rFonts w:ascii="Arial" w:hAnsi="Arial" w:eastAsia="黑体" w:cs="Arial"/>
      <w:b/>
      <w:bCs/>
      <w:sz w:val="32"/>
      <w:szCs w:val="32"/>
    </w:rPr>
  </w:style>
  <w:style w:type="paragraph" w:customStyle="1" w:styleId="23">
    <w:name w:val="unn534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18"/>
      <w:szCs w:val="18"/>
    </w:rPr>
  </w:style>
  <w:style w:type="paragraph" w:customStyle="1" w:styleId="24">
    <w:name w:val="unnamed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18"/>
      <w:szCs w:val="18"/>
    </w:rPr>
  </w:style>
  <w:style w:type="paragraph" w:customStyle="1" w:styleId="25">
    <w:name w:val="xxxx"/>
    <w:basedOn w:val="26"/>
    <w:qFormat/>
    <w:uiPriority w:val="0"/>
    <w:pPr>
      <w:numPr>
        <w:ilvl w:val="4"/>
        <w:numId w:val="1"/>
      </w:numPr>
      <w:tabs>
        <w:tab w:val="left" w:pos="720"/>
      </w:tabs>
      <w:outlineLvl w:val="4"/>
    </w:pPr>
  </w:style>
  <w:style w:type="paragraph" w:customStyle="1" w:styleId="26">
    <w:name w:val="xxx"/>
    <w:basedOn w:val="21"/>
    <w:qFormat/>
    <w:uiPriority w:val="0"/>
    <w:pPr>
      <w:numPr>
        <w:ilvl w:val="3"/>
        <w:numId w:val="1"/>
      </w:numPr>
      <w:spacing w:before="156" w:beforeLines="50" w:after="0" w:afterLines="0" w:line="360" w:lineRule="atLeast"/>
      <w:outlineLvl w:val="3"/>
    </w:pPr>
    <w:rPr>
      <w:sz w:val="24"/>
    </w:rPr>
  </w:style>
  <w:style w:type="paragraph" w:customStyle="1" w:styleId="27">
    <w:name w:val="u8"/>
    <w:basedOn w:val="1"/>
    <w:qFormat/>
    <w:uiPriority w:val="0"/>
    <w:pPr>
      <w:widowControl/>
      <w:spacing w:before="100" w:beforeAutospacing="1" w:after="100" w:afterAutospacing="1" w:line="120" w:lineRule="atLeast"/>
      <w:jc w:val="left"/>
    </w:pPr>
    <w:rPr>
      <w:rFonts w:ascii="宋体" w:hAnsi="宋体"/>
      <w:color w:val="000000"/>
      <w:kern w:val="0"/>
      <w:sz w:val="24"/>
    </w:rPr>
  </w:style>
  <w:style w:type="paragraph" w:customStyle="1" w:styleId="28">
    <w:name w:val="unnamed2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FF0000"/>
      <w:kern w:val="0"/>
      <w:sz w:val="18"/>
      <w:szCs w:val="18"/>
    </w:rPr>
  </w:style>
  <w:style w:type="paragraph" w:customStyle="1" w:styleId="29">
    <w:name w:val="unn545"/>
    <w:basedOn w:val="1"/>
    <w:uiPriority w:val="0"/>
    <w:pPr>
      <w:widowControl/>
      <w:spacing w:before="100" w:beforeAutospacing="1" w:after="100" w:afterAutospacing="1" w:line="15" w:lineRule="atLeast"/>
      <w:jc w:val="left"/>
    </w:pPr>
    <w:rPr>
      <w:rFonts w:ascii="宋体" w:hAnsi="宋体"/>
      <w:color w:val="000000"/>
      <w:kern w:val="0"/>
      <w:sz w:val="24"/>
    </w:rPr>
  </w:style>
  <w:style w:type="paragraph" w:customStyle="1" w:styleId="30">
    <w:name w:val="xxxxx"/>
    <w:basedOn w:val="25"/>
    <w:uiPriority w:val="0"/>
    <w:pPr>
      <w:numPr>
        <w:ilvl w:val="5"/>
        <w:numId w:val="1"/>
      </w:numPr>
      <w:spacing w:before="93" w:beforeLines="30" w:line="320" w:lineRule="atLeast"/>
      <w:outlineLvl w:val="5"/>
    </w:pPr>
    <w:rPr>
      <w:rFonts w:ascii="Times New Roman" w:hAnsi="Times New Roman" w:eastAsia="宋体"/>
      <w:sz w:val="21"/>
    </w:rPr>
  </w:style>
  <w:style w:type="paragraph" w:customStyle="1" w:styleId="31">
    <w:name w:val="MM Topic 1"/>
    <w:basedOn w:val="2"/>
    <w:uiPriority w:val="0"/>
    <w:pPr>
      <w:numPr>
        <w:ilvl w:val="0"/>
        <w:numId w:val="2"/>
      </w:numPr>
    </w:pPr>
  </w:style>
  <w:style w:type="paragraph" w:customStyle="1" w:styleId="32">
    <w:name w:val="MM Topic 2"/>
    <w:basedOn w:val="3"/>
    <w:qFormat/>
    <w:uiPriority w:val="0"/>
    <w:pPr>
      <w:numPr>
        <w:ilvl w:val="1"/>
        <w:numId w:val="2"/>
      </w:numPr>
    </w:pPr>
  </w:style>
  <w:style w:type="paragraph" w:customStyle="1" w:styleId="33">
    <w:name w:val="MM Topic 3"/>
    <w:basedOn w:val="4"/>
    <w:qFormat/>
    <w:uiPriority w:val="0"/>
    <w:pPr>
      <w:numPr>
        <w:ilvl w:val="2"/>
        <w:numId w:val="2"/>
      </w:numPr>
    </w:pPr>
  </w:style>
  <w:style w:type="paragraph" w:customStyle="1" w:styleId="34">
    <w:name w:val="MM Topic 4"/>
    <w:basedOn w:val="5"/>
    <w:uiPriority w:val="0"/>
  </w:style>
  <w:style w:type="character" w:customStyle="1" w:styleId="35">
    <w:name w:val="标题 3 Char"/>
    <w:link w:val="4"/>
    <w:uiPriority w:val="0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jpe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1480</Words>
  <Characters>8437</Characters>
  <Lines>70</Lines>
  <Paragraphs>19</Paragraphs>
  <TotalTime>22</TotalTime>
  <ScaleCrop>false</ScaleCrop>
  <LinksUpToDate>false</LinksUpToDate>
  <CharactersWithSpaces>9898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2001-12-14T01:47:00Z</dcterms:created>
  <dc:creator>Administrator</dc:creator>
  <cp:lastModifiedBy>Brave Heart</cp:lastModifiedBy>
  <dcterms:modified xsi:type="dcterms:W3CDTF">2021-08-12T06:55:38Z</dcterms:modified>
  <dc:title>计算机软件需求说明编制指南</dc:title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FC468B7AC0C64F4CB7A573FB011CC024</vt:lpwstr>
  </property>
</Properties>
</file>