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Tinymind训练模型：（包含代码和训练ckpt，预测要放到本地运行）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"https://www.tinymind.com/executions/u0gq1q63/output"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3"/>
          <w:rFonts w:hint="eastAsia"/>
          <w:sz w:val="18"/>
          <w:szCs w:val="18"/>
          <w:lang w:val="en-US" w:eastAsia="zh-CN"/>
        </w:rPr>
        <w:t>https://www.tinymind.com/executions/u0gq1q63/output</w:t>
      </w:r>
      <w:r>
        <w:rPr>
          <w:rFonts w:hint="eastAsia"/>
          <w:sz w:val="18"/>
          <w:szCs w:val="18"/>
          <w:lang w:val="en-US" w:eastAsia="zh-CN"/>
        </w:rPr>
        <w:fldChar w:fldCharType="end"/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参数：hiddent_size = 500  num_layers = 10  step = 197000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本地预测：由于tinymind上显示不了中文（个人不会使用）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1. 爱情。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记沧山、山中一曲，唤西风、吹付入征花。谁知否，夜寒无恙，一月思看。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预测：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5267960" cy="2055495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 xml:space="preserve">2 </w:t>
      </w:r>
      <w:r>
        <w:rPr>
          <w:rFonts w:hint="eastAsia"/>
          <w:sz w:val="18"/>
          <w:szCs w:val="18"/>
        </w:rPr>
        <w:t>海枯石烂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酒杯诗，醉云风下，何事非凄恻。明年何处，为君何处千月。&lt;eos&gt;</w:t>
      </w:r>
    </w:p>
    <w:p>
      <w:pPr>
        <w:rPr>
          <w:rFonts w:hint="eastAsia"/>
          <w:sz w:val="18"/>
          <w:szCs w:val="18"/>
        </w:rPr>
      </w:pP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预测：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2880" cy="2141855"/>
            <wp:effectExtent l="0" t="0" r="1016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 蝶恋花。&lt;eos&gt;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满翦梅香，一枝香暖，春风不到。正是春香，无思风外，一番重足。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1135" cy="206946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4 蓦山溪&lt;eos&gt;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莺来多息。不似花枝处。妙力不知春，更不见、江南一片。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不怜花柳，容尽一年春，花外下，水风深，谁是相思处。&lt;eos&gt;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黄台池外，一断无人到。天草不知人，对一里、黄昏千片。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一年心事，谁似旧人愁，情易遣，泪花前，寂寞花前减。&lt;eos&gt;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5 分飞燕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断魂望远，一声飞血。&lt;eos&gt;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6 恋花香（春思）&lt;eos&gt;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春来不到花梢，夜寒半、宫花初熟。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春华燕、东风吹处，燕云初照。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一里不知吹舞了，一声水雨愁谁迹。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问此情、不与旧多情，成何极。&lt;eos&gt;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天意事，谁堪得。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非易事，欢难说。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对如今惟是，一年犹恼。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蝴蝶未教金缕梦，金鞍载恨春如少。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问如今、不是旧时时，无思乐。&lt;eos&gt;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5271135" cy="2085340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以下模型同上：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参数：hiddent_size = 500  num_layers = 10  step = 236400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7. </w:t>
      </w:r>
      <w:r>
        <w:rPr>
          <w:rFonts w:hint="eastAsia"/>
          <w:sz w:val="18"/>
          <w:szCs w:val="18"/>
        </w:rPr>
        <w:t>蝶恋花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蝶恋花，玉钗初媚。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笑此有、天歌雅事，不惜金花凤蕊。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更小帐、寒枝细碧，一笑风风谁报。&lt;eos&gt;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最则引里，一里花山，一里红花翠席。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一曲江风，十声声月，一笑落江风雨。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想君奈望。但只有、东风吹汐。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更倚阑干，一声声、数声声里。&lt;eos&gt;</w:t>
      </w: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 xml:space="preserve">8. </w:t>
      </w:r>
      <w:r>
        <w:rPr>
          <w:rFonts w:hint="eastAsia"/>
          <w:sz w:val="18"/>
          <w:szCs w:val="18"/>
        </w:rPr>
        <w:t>忆分环&lt;eos&gt;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风月时春，轻莺未足，一声凄里。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残梅过处，一点一年愁绪。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洒沈来、春凉渐。&lt;eos&gt;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清风旧事，不管愁情消少。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东君苏、可成轻瘦。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更前来，漫瘦得，谢离春酒。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对花来，醉花中、又自有。&lt;eos&gt;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9865" cy="2094230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9. 恋花香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山外山边，楼外黄昏。&lt;eos&gt;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楼外晚花稀。长见春华更掩寥。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一点一年无处处，思阑。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更与当时似远愁。&lt;eos&gt;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5263515" cy="2035810"/>
            <wp:effectExtent l="0" t="0" r="952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10. 满江红&lt;eos&gt;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风雨凄凉，又还是、一番春色。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春又老、春风吹柳，满庭花落。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花影未禁春又老，柳丝袅袅胭脂薄。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问几年、春色入东风，春无力。&lt;eos&gt;</w:t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花不尽，春无力。</w:t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春不住，花无力。</w:t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想东君、莫放春衫，为谁偷惜。</w:t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一笑相思千万斛，一杯一醉君须说。</w:t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highlight w:val="yellow"/>
          <w:lang w:val="en-US" w:eastAsia="zh-CN"/>
        </w:rPr>
        <w:t>问何时、一醉醉中仙，从今日。&lt;eos&gt;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其他：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11.诉衷情（七夕）&lt;eos&gt;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芙蓉袅袅水痕浓。呵鸭卷熏妆。胭脂谢绿金粉，香意拥春葱。&lt;eos&gt;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思旧事，月风时。暗难成。夜来坐坐，一月清凉，一片春风。&lt;eos&gt;</w:t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12. 蝶恋花&lt;eos&gt;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芙蓉舞冷雨重妆。初泪碧棠中。春来自有春意，杨信不胜愁。&lt;eos&gt;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云去底，月朦溶。夜迢茫。可怜何处，一样阑コ，休是春归。&lt;eos&gt;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13. 满庭芳（和人）&lt;eos&gt;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风雨方来，天风云雨，画堂初到江湖。山山烟畔，人欲话离情。何事天涯旧事，空忘我、没水多期。今来处，山山月月，何处老人留。&lt;eos&gt;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江篱，无处计，扁舟袖倚，烟下西西。想一声、无处一古难忘。我是山山山月，清声在、一笛芦花。归来处，一杯皓笛，何处寄渔蓑。&lt;eos&gt;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2880" cy="2125345"/>
            <wp:effectExtent l="0" t="0" r="1016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13. 爱情。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只有一川烟月，不管青鸿一梦，何处是高楼。老子不堪见，明日隔江风。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1770" cy="216281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default" w:ascii="PingFangSC-Regular" w:hAnsi="PingFangSC-Regular" w:eastAsia="PingFangSC-Regular" w:cs="PingFangSC-Regular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ascii="PingFangSC-Regular" w:hAnsi="PingFangSC-Regular" w:eastAsia="PingFangSC-Regular" w:cs="PingFangSC-Regular"/>
          <w:i w:val="0"/>
          <w:caps w:val="0"/>
          <w:color w:val="333333"/>
          <w:spacing w:val="0"/>
          <w:sz w:val="18"/>
          <w:szCs w:val="18"/>
          <w:shd w:val="clear" w:fill="FFFFFF"/>
        </w:rPr>
        <w:t>代码要求有说明文档，简单描述如何把代码运行起来的，代码运行的环境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333333"/>
          <w:spacing w:val="0"/>
          <w:sz w:val="18"/>
          <w:szCs w:val="18"/>
          <w:shd w:val="clear" w:fill="FFFFFF"/>
        </w:rPr>
        <w:t>(什么操作系统?CPU还是GPU?)是什么，构建的神经网络是怎样的结构，没有提供说明文档的作品视为无效。</w:t>
      </w:r>
    </w:p>
    <w:p>
      <w:pPr>
        <w:rPr>
          <w:rFonts w:hint="default" w:ascii="PingFangSC-Regular" w:hAnsi="PingFangSC-Regular" w:eastAsia="PingFangSC-Regular" w:cs="PingFangSC-Regular"/>
          <w:i w:val="0"/>
          <w:caps w:val="0"/>
          <w:color w:val="333333"/>
          <w:spacing w:val="0"/>
          <w:sz w:val="18"/>
          <w:szCs w:val="18"/>
          <w:shd w:val="clear" w:fill="FFFFFF"/>
        </w:rPr>
      </w:pP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代码运行：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准备数据：sc.train  和  sc.vocab    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已上传到tinymind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地址：</w:t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instrText xml:space="preserve"> HYPERLINK "https://www.tinymind.com/HataFeng/datasets/songci" </w:instrText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3"/>
          <w:rFonts w:hint="eastAsia" w:ascii="PingFangSC-Regular" w:hAnsi="PingFangSC-Regular" w:eastAsia="宋体" w:cs="PingFangSC-Regular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https://www.tinymind.com/HataFeng/datasets/songci</w:t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运行环境：windows  或  tinymind  支持GPU或者CPU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olor w:val="333333"/>
          <w:spacing w:val="0"/>
          <w:sz w:val="18"/>
          <w:szCs w:val="18"/>
          <w:shd w:val="clear" w:fill="FFFFFF"/>
          <w:lang w:val="en-US" w:eastAsia="zh-CN"/>
        </w:rPr>
        <w:t>T</w:t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ensorflow 1.4  python3.6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本地windows运行：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启动命令行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olor w:val="333333"/>
          <w:spacing w:val="0"/>
          <w:sz w:val="18"/>
          <w:szCs w:val="18"/>
          <w:shd w:val="clear" w:fill="FFFFFF"/>
          <w:lang w:val="en-US" w:eastAsia="zh-CN"/>
        </w:rPr>
        <w:t>C</w:t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d code_path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python train.py --num_layers=2 --Optimizer="SGD" --learning_rate=0.1 --dataset="sc.train" 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预测命令：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python inference.py --train_dir="G:/test_data/songci/output/CT500_10_SGD"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循环</w:t>
      </w:r>
      <w:r>
        <w:rPr>
          <w:rFonts w:hint="default" w:ascii="PingFangSC-Regular" w:hAnsi="PingFangSC-Regular" w:eastAsia="PingFangSC-Regular" w:cs="PingFangSC-Regular"/>
          <w:i w:val="0"/>
          <w:caps w:val="0"/>
          <w:color w:val="333333"/>
          <w:spacing w:val="0"/>
          <w:sz w:val="18"/>
          <w:szCs w:val="18"/>
          <w:shd w:val="clear" w:fill="FFFFFF"/>
        </w:rPr>
        <w:t>神经网络</w:t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主体结构：</w:t>
      </w: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  词嵌入 + 多层LSTM</w:t>
      </w:r>
    </w:p>
    <w:p>
      <w:pPr>
        <w:rPr>
          <w:rFonts w:hint="default" w:ascii="PingFangSC-Regular" w:hAnsi="PingFangSC-Regular" w:eastAsia="PingFangSC-Regular" w:cs="PingFangSC-Regular"/>
          <w:i w:val="0"/>
          <w:caps w:val="0"/>
          <w:color w:val="333333"/>
          <w:spacing w:val="0"/>
          <w:sz w:val="18"/>
          <w:szCs w:val="18"/>
          <w:shd w:val="clear" w:fill="FFFFFF"/>
        </w:rPr>
      </w:pPr>
    </w:p>
    <w:p>
      <w:p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bookmarkStart w:id="0" w:name="_GoBack"/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代码框架：</w:t>
      </w:r>
    </w:p>
    <w:p>
      <w:pPr>
        <w:numPr>
          <w:ilvl w:val="0"/>
          <w:numId w:val="1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数据预处理模块</w:t>
      </w:r>
    </w:p>
    <w:p>
      <w:pPr>
        <w:numPr>
          <w:ilvl w:val="0"/>
          <w:numId w:val="1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模型模块</w:t>
      </w:r>
    </w:p>
    <w:p>
      <w:pPr>
        <w:numPr>
          <w:ilvl w:val="0"/>
          <w:numId w:val="1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预测模块</w:t>
      </w:r>
    </w:p>
    <w:p>
      <w:pPr>
        <w:numPr>
          <w:ilvl w:val="0"/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模块说明：</w:t>
      </w:r>
    </w:p>
    <w:p>
      <w:pPr>
        <w:numPr>
          <w:ilvl w:val="0"/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数据预处理模块</w:t>
      </w:r>
    </w:p>
    <w:p>
      <w:pPr>
        <w:numPr>
          <w:ilvl w:val="0"/>
          <w:numId w:val="2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整理数据</w:t>
      </w:r>
    </w:p>
    <w:p>
      <w:pPr>
        <w:numPr>
          <w:ilvl w:val="0"/>
          <w:numId w:val="2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编码</w:t>
      </w:r>
    </w:p>
    <w:p>
      <w:pPr>
        <w:numPr>
          <w:ilvl w:val="0"/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训练模块</w:t>
      </w:r>
    </w:p>
    <w:p>
      <w:pPr>
        <w:numPr>
          <w:ilvl w:val="0"/>
          <w:numId w:val="3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输入层：minibatch    词嵌入 + dropout</w:t>
      </w:r>
    </w:p>
    <w:p>
      <w:pPr>
        <w:numPr>
          <w:ilvl w:val="0"/>
          <w:numId w:val="3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处理层：网络结构采用多层LSTM + dropout</w:t>
      </w:r>
    </w:p>
    <w:p>
      <w:pPr>
        <w:numPr>
          <w:ilvl w:val="0"/>
          <w:numId w:val="3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输出层：softmax</w:t>
      </w:r>
    </w:p>
    <w:p>
      <w:pPr>
        <w:numPr>
          <w:ilvl w:val="0"/>
          <w:numId w:val="3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olor w:val="333333"/>
          <w:spacing w:val="0"/>
          <w:sz w:val="18"/>
          <w:szCs w:val="18"/>
          <w:shd w:val="clear" w:fill="FFFFFF"/>
          <w:lang w:val="en-US" w:eastAsia="zh-CN"/>
        </w:rPr>
        <w:t>L</w:t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ost：交叉熵</w:t>
      </w:r>
    </w:p>
    <w:p>
      <w:pPr>
        <w:numPr>
          <w:ilvl w:val="0"/>
          <w:numId w:val="3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优化：SGD或者adam</w:t>
      </w:r>
    </w:p>
    <w:p>
      <w:pPr>
        <w:numPr>
          <w:ilvl w:val="0"/>
          <w:numId w:val="3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评价：复杂度。</w:t>
      </w:r>
    </w:p>
    <w:p>
      <w:pPr>
        <w:numPr>
          <w:ilvl w:val="0"/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预测结构：</w:t>
      </w:r>
    </w:p>
    <w:p>
      <w:pPr>
        <w:numPr>
          <w:ilvl w:val="0"/>
          <w:numId w:val="4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输入层：词嵌入</w:t>
      </w:r>
    </w:p>
    <w:p>
      <w:pPr>
        <w:numPr>
          <w:ilvl w:val="0"/>
          <w:numId w:val="4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处理层：网络结构采用多层LSTM + dropout</w:t>
      </w:r>
    </w:p>
    <w:p>
      <w:pPr>
        <w:numPr>
          <w:ilvl w:val="0"/>
          <w:numId w:val="4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输出层：softmax</w:t>
      </w:r>
    </w:p>
    <w:p>
      <w:pPr>
        <w:numPr>
          <w:ilvl w:val="0"/>
          <w:numId w:val="4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olor w:val="333333"/>
          <w:spacing w:val="0"/>
          <w:sz w:val="18"/>
          <w:szCs w:val="18"/>
          <w:shd w:val="clear" w:fill="FFFFFF"/>
          <w:lang w:val="en-US" w:eastAsia="zh-CN"/>
        </w:rPr>
        <w:t>L</w:t>
      </w: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ost：交叉熵</w:t>
      </w:r>
    </w:p>
    <w:p>
      <w:pPr>
        <w:numPr>
          <w:ilvl w:val="0"/>
          <w:numId w:val="4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输出：top3 label 进行预测输出</w:t>
      </w:r>
    </w:p>
    <w:bookmarkEnd w:id="0"/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代码说明：</w:t>
      </w:r>
    </w:p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preprefile.ipynb    用空格对单词进行分割（切词后如下： 酒 泉 子 （ 十 之 一 ））</w:t>
      </w:r>
    </w:p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prefile.ipynb        按升序生成词表</w:t>
      </w:r>
    </w:p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encode.ipynb       将文本转化为单词编码（编码后如下：72 297 50 27 99 137 7 28 2）</w:t>
      </w:r>
    </w:p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train.py            训练程序</w:t>
      </w:r>
    </w:p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inference.py        预测模块</w:t>
      </w:r>
    </w:p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numId w:val="0"/>
        </w:numP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PingFangSC-Regular" w:hAnsi="PingFangSC-Regular" w:eastAsia="宋体" w:cs="PingFangSC-Regular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训练模块关键代码说明：</w:t>
      </w:r>
    </w:p>
    <w:p>
      <w:pPr>
        <w:numPr>
          <w:numId w:val="0"/>
        </w:numPr>
      </w:pPr>
      <w:r>
        <w:drawing>
          <wp:inline distT="0" distB="0" distL="114300" distR="114300">
            <wp:extent cx="224028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305050" cy="833120"/>
            <wp:effectExtent l="0" t="0" r="11430" b="508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2252345" cy="1706245"/>
            <wp:effectExtent l="0" t="0" r="3175" b="63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311400" cy="1019810"/>
            <wp:effectExtent l="0" t="0" r="5080" b="12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1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27425" cy="1051560"/>
            <wp:effectExtent l="0" t="0" r="8255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5929D"/>
    <w:multiLevelType w:val="singleLevel"/>
    <w:tmpl w:val="5B55929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B559324"/>
    <w:multiLevelType w:val="singleLevel"/>
    <w:tmpl w:val="5B55932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B55DDCE"/>
    <w:multiLevelType w:val="singleLevel"/>
    <w:tmpl w:val="5B55DDC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B55E0EE"/>
    <w:multiLevelType w:val="singleLevel"/>
    <w:tmpl w:val="5B55E0E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D3427"/>
    <w:rsid w:val="0DB353B8"/>
    <w:rsid w:val="10AC3FC1"/>
    <w:rsid w:val="182C7272"/>
    <w:rsid w:val="20540981"/>
    <w:rsid w:val="21426B6D"/>
    <w:rsid w:val="23C154FB"/>
    <w:rsid w:val="273D2900"/>
    <w:rsid w:val="30E92405"/>
    <w:rsid w:val="356E3B6C"/>
    <w:rsid w:val="3AE94E16"/>
    <w:rsid w:val="3C7771F9"/>
    <w:rsid w:val="46744DA4"/>
    <w:rsid w:val="48CE7855"/>
    <w:rsid w:val="4A8E3AD2"/>
    <w:rsid w:val="4E0D4C81"/>
    <w:rsid w:val="53CE5A0F"/>
    <w:rsid w:val="5AEA387C"/>
    <w:rsid w:val="5AED2BF8"/>
    <w:rsid w:val="60842092"/>
    <w:rsid w:val="60E74C59"/>
    <w:rsid w:val="6282186E"/>
    <w:rsid w:val="68FA3093"/>
    <w:rsid w:val="76B34F7C"/>
    <w:rsid w:val="7F54128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2018-07-23T02:10:00Z</dcterms:created>
  <dc:creator>fbjwy</dc:creator>
  <cp:lastModifiedBy>fbjwy</cp:lastModifiedBy>
  <dcterms:modified xsi:type="dcterms:W3CDTF">2018-07-24T10:54:02Z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1033-10.2.0.5831</vt:lpwstr>
  </property>
</Properties>
</file>