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扇贝单词]]>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F3F3F"/>
          <w:lang w:val="en-US" w:eastAsia="zh-CN"/>
        </w:rPr>
        <w:t><![CDATA[(该文件由禅道自动导出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127.0.0.1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访问禅道]]>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color w:val="F3F3F"/>
          <w:lang w:val="en-US" w:eastAsia="zh-CN"/>
        </w:rPr>
        <w:t><![CDATA[)]]>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1 背单词（#6）]]>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<![CDATA[1.1 扇贝单词背单词模块需求]]></w:t>
      </w:r>
    </w:p>
    <w:tbl>
      <w:tblPr>
        <w:tblStyle w:val="a3"/>
        <w:tblW w:w="0" w:type="auto"/>
        <w:tblLayout w:type="fixed"/>
        <w:tblLook w:val="04A0"/>
      </w:tblPr>
      <w:tblGrid>
        <w:gridCol w:w="1101"/>
        <w:gridCol w:w="7421"/>
      </w:tblGrid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2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需求描述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1.有每日背诵单词计划，单词库也有不同的种类]]>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2.能够复习每日学到的单词，加深印象]]>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3.不会的单词可以得到具体的解释]]>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4.断网也能学习]]>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5.中途退出不会影响等]]>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验收标准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用户对于上述的需求体验得到良好反馈，即背单词能得到有效的效果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2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预计工时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所处阶段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未开始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当前状态</w:t>
            </w:r>
          </w:p>
        </w:tc>
        <w:tc>
          <w:tcPr>
            <w:tcW w:w="7421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<![CDATA[激活]]></w:t>
            </w:r>
          </w:p>
        </w:tc>
      </w:tr>
      <w:tr w:rsidR="0000463B" w:rsidTr="0000463B">
        <w:tc>
          <w:tcPr>
            <w:tcW w:w="1101" w:type="dxa"/>
          </w:tcPr>
          <w:p w:rsidR="0000463B" w:rsidRDefault="0000463B" w:rsidP="0000463B">
            <w:pPr>
              <w:spacing w:line="220" w:lineRule="atLeast"/>
              <w:jc w:val="right"/>
            </w:pPr>
            <w:r>
              <w:rPr>
                <w:rFonts w:hint="eastAsia"/>
                <w:b/>
                <w:bCs/>
              </w:rPr>
              <w:t>附件</w:t>
            </w:r>
          </w:p>
        </w:tc>
        <w:tc>
          <w:tcPr>
            <w:tcW w:w="7421" w:type="dxa"/>
            <w:vAlign w:val="center"/>
          </w:tcPr>
          <w:p>
            <w:pPr>
              <w:spacing w:line="220" w:lineRule="atLeast"/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<![CDATA[更多请点击：]]>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
          HYPERLINK "
<![CDATA[http://127.0.0.1/biz/story-view-2.html]]>          "
       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color w:val="000FF"/>
          <w:lang w:val="en-US" w:eastAsia="zh-CN"/>
        </w:rPr>
        <w:t><![CDATA[http://127.0.0.1/biz/story-view-2.html]]>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6660579">
    <w:nsid w:val="52A6C2E3"/>
    <w:multiLevelType w:val="singleLevel"/>
    <w:tmpl w:val="52A6C2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86660547">
    <w:nsid w:val="52A6C2C3"/>
    <w:multiLevelType w:val="singleLevel"/>
    <w:tmpl w:val="52A6C2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386660547"/>
  </w:num>
  <w:num w:numId="2">
    <w:abstractNumId w:val="13866605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rsid w:val="00323B43"/>
    <w:pPr>
      <w:adjustRightInd w:val="0"/>
      <w:snapToGrid w:val="0"/>
      <w:spacing w:line="240" w:lineRule="auto"/>
    </w:pPr>
    <w:rPr>
      <w:rFonts w:ascii="Arial" w:hAnsi="Arial" w:eastAsia="微软雅黑" w:cs="Times New Roman"/>
      <w:color w:val="3F3F3F"/>
      <w:lang w:val="en-US" w:eastAsia="zh-CN" w:bidi="ar-SA"/>
    </w:rPr>
  </w:style>
  <w:style w:type="paragraph" w:styleId="11">
    <w:name w:val="heading 1"/>
    <w:basedOn w:val="1"/>
    <w:next w:val="1"/>
    <w:uiPriority w:val="0"/>
    <w:pPr>
      <w:keepNext/>
      <w:keepLines/>
      <w:spacing w:beforeAutospacing="0" w:afterAutospacing="0" w:line="240" w:lineRule="auto"/>
      <w:outlineLvl w:val="0"/>
    </w:pPr>
    <w:rPr>
      <w:rFonts w:ascii="Arial" w:hAnsi="Arial"/>
      <w:b/>
      <w:color w:val="000000"/>
      <w:kern w:val="44"/>
      <w:sz w:val="32"/>
    </w:rPr>
  </w:style>
  <w:style w:type="paragraph" w:styleId="2">
    <w:name w:val="heading 2"/>
    <w:basedOn w:val="1"/>
    <w:next w:val="1"/>
    <w:uiPriority w:val="0"/>
    <w:qFormat/>
    <w:pPr>
      <w:keepNext/>
      <w:keepLines/>
      <w:spacing w:beforeAutospacing="0" w:afterAutospacing="0" w:line="240" w:lineRule="auto"/>
      <w:outlineLvl w:val="1"/>
    </w:pPr>
    <w:rPr>
      <w:rFonts w:ascii="Arial" w:hAnsi="Arial"/>
      <w:b/>
      <w:color w:val="000000"/>
      <w:sz w:val="28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Autospacing="0" w:afterAutospacing="0" w:line="240" w:lineRule="auto"/>
      <w:outlineLvl w:val="2"/>
    </w:pPr>
    <w:rPr>
      <w:b/>
      <w:sz w:val="24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Autospacing="0" w:afterAutospacing="0" w:line="240" w:lineRule="auto"/>
      <w:outlineLvl w:val="3"/>
    </w:pPr>
    <w:rPr>
      <w:b/>
      <w:sz w:val="20"/>
    </w:rPr>
  </w:style>
  <w:style w:type="paragraph" w:styleId="5">
    <w:name w:val="heading 5"/>
    <w:basedOn w:val="1"/>
    <w:next w:val="1"/>
    <w:qFormat/>
    <w:uiPriority w:val="0"/>
    <w:pPr>
      <w:keepNext/>
      <w:keepLines/>
      <w:spacing w:beforeAutospacing="0" w:afterAutospacing="0" w:line="240" w:lineRule="auto"/>
      <w:outlineLvl w:val="4"/>
    </w:pPr>
    <w:rPr>
      <w:b/>
      <w:sz w:val="16"/>
    </w:rPr>
  </w:style>
  <w:style w:type="paragraph" w:styleId="6">
    <w:name w:val="heading 6"/>
    <w:basedOn w:val="1"/>
    <w:next w:val="1"/>
    <w:qFormat/>
    <w:uiPriority w:val="0"/>
    <w:pPr>
      <w:keepNext/>
      <w:keepLines/>
      <w:spacing w:beforeAutospacing="0" w:afterAutospacing="0" w:line="240" w:lineRule="auto"/>
      <w:outlineLvl w:val="5"/>
    </w:pPr>
    <w:rPr>
      <w:b/>
      <w:sz w:val="12"/>
    </w:rPr>
  </w:style>
  <w:style w:type="character" w:default="1" w:styleId="7">
    <w:name w:val="Default Paragraph Font"/>
    <w:qFormat/>
    <w:uiPriority w:val="0"/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a3">
    <w:name w:val="Table Grid"/>
    <w:basedOn w:val="a1"/>
    <w:uiPriority w:val="59"/>
    <w:rsid w:val="00004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fontTable" Target="fontTable.xml"/>
  <Relationship Id="rId2" Type="http://schemas.openxmlformats.org/officeDocument/2006/relationships/styles" Target="styles.xml"/>
  <Relationship Id="rId3" Type="http://schemas.openxmlformats.org/officeDocument/2006/relationships/settings" Target="settings.xml"/>
  <Relationship Id="rId4" Type="http://schemas.openxmlformats.org/officeDocument/2006/relationships/theme" Target="theme/theme1.xml"/>
  <Relationship Id="rId5" Type="http://schemas.openxmlformats.org/officeDocument/2006/relationships/customXml" Target="../customXml/item1.xml"/>
  <Relationship Id="rId6" Type="http://schemas.openxmlformats.org/officeDocument/2006/relationships/numbering" Target="numbering.xml"/>
  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2018-04-23T12:42:46Z</dcterms:created>
  <dc:creator>admin</dc:creator>
  <cp:lastModifiedBy>admin</cp:lastModifiedBy>
  <dcterms:modified xsi:type="dcterms:W3CDTF">2018-04-23T12:42:46Z</dcterms:modified>
  <dc:title>扇贝单词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