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0" w:after="0" w:line="240" w:lineRule="auto"/>
        <w:rPr>
          <w:rFonts w:hint="default" w:ascii="微软雅黑" w:hAnsi="微软雅黑" w:eastAsia="微软雅黑" w:cs="微软雅黑"/>
          <w:b/>
          <w:color w:val="000000"/>
          <w:sz w:val="24"/>
          <w:lang w:val="en-US" w:eastAsia="zh-Hans"/>
        </w:rPr>
      </w:pPr>
      <w:r>
        <w:rPr>
          <w:rFonts w:ascii="微软雅黑" w:hAnsi="微软雅黑" w:eastAsia="微软雅黑" w:cs="微软雅黑"/>
          <w:b/>
          <w:color w:val="000000"/>
          <w:sz w:val="24"/>
        </w:rPr>
        <w:t>背景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在一些业务场景中会将金额转成大写字符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最多支持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位小数点超过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位小数点采用四舍五入的规则进行计算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因此该依赖库现提供人民币转大写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美元转大写操作</w:t>
      </w:r>
      <w:r>
        <w:rPr>
          <w:rFonts w:hint="default"/>
          <w:lang w:eastAsia="zh-Hans"/>
        </w:rPr>
        <w:t>。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如下为人民币金额转换的示例</w:t>
      </w:r>
      <w:r>
        <w:rPr>
          <w:rFonts w:hint="default"/>
          <w:lang w:eastAsia="zh-Hans"/>
        </w:rPr>
        <w:t>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零元</w:t>
            </w:r>
          </w:p>
        </w:tc>
      </w:tr>
      <w:tr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00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壹佰元</w:t>
            </w:r>
          </w:p>
        </w:tc>
      </w:tr>
      <w:tr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01</w:t>
            </w:r>
          </w:p>
        </w:tc>
        <w:tc>
          <w:tcPr>
            <w:tcW w:w="4261" w:type="dxa"/>
            <w:vAlign w:val="top"/>
          </w:tcPr>
          <w:p>
            <w:pPr>
              <w:bidi w:val="0"/>
              <w:rPr>
                <w:rFonts w:hint="default"/>
                <w:sz w:val="21"/>
                <w:szCs w:val="22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壹佰元零壹分</w:t>
            </w:r>
          </w:p>
        </w:tc>
      </w:tr>
    </w:tbl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如下为美元金额转换的示例</w:t>
      </w:r>
      <w:r>
        <w:rPr>
          <w:rFonts w:hint="default"/>
          <w:lang w:eastAsia="zh-Hans"/>
        </w:rPr>
        <w:t>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default"/>
                <w:vertAlign w:val="baseline"/>
                <w:lang w:eastAsia="zh-Hans"/>
              </w:rPr>
              <w:t>.01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DOLLARS ZERO AND CENTS ONE</w:t>
            </w:r>
          </w:p>
        </w:tc>
      </w:tr>
      <w:tr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DOLLARS ONE</w:t>
            </w:r>
          </w:p>
        </w:tc>
      </w:tr>
      <w:tr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12345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67</w:t>
            </w:r>
          </w:p>
        </w:tc>
        <w:tc>
          <w:tcPr>
            <w:tcW w:w="4261" w:type="dxa"/>
            <w:vAlign w:val="top"/>
          </w:tcPr>
          <w:p>
            <w:pPr>
              <w:bidi w:val="0"/>
              <w:rPr>
                <w:rFonts w:hint="default"/>
                <w:sz w:val="21"/>
                <w:szCs w:val="22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2"/>
                <w:vertAlign w:val="baseline"/>
                <w:lang w:val="en-US" w:eastAsia="zh-Hans"/>
              </w:rPr>
              <w:t>DOLLARS TWELVE THOUSAND,THREE HUNDRED,FORTY-FIVE AND CENTS SIXTY-SEVEN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spacing w:before="0" w:after="0" w:line="240" w:lineRule="auto"/>
      </w:pPr>
      <w:bookmarkStart w:id="0" w:name="x6WJ-1708326073804"/>
      <w:bookmarkEnd w:id="0"/>
      <w:bookmarkStart w:id="1" w:name="2VRu-1708325945364"/>
      <w:bookmarkEnd w:id="1"/>
      <w:r>
        <w:rPr>
          <w:rFonts w:ascii="微软雅黑" w:hAnsi="微软雅黑" w:eastAsia="微软雅黑" w:cs="微软雅黑"/>
          <w:b/>
          <w:color w:val="000000"/>
          <w:sz w:val="24"/>
        </w:rPr>
        <w:t>2.常用术语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67"/>
        <w:gridCol w:w="4059"/>
      </w:tblGrid>
      <w:tr>
        <w:trPr>
          <w:trHeight w:val="600" w:hRule="atLeast"/>
        </w:trPr>
        <w:tc>
          <w:tcPr>
            <w:tcW w:w="4267" w:type="dxa"/>
            <w:vAlign w:val="center"/>
          </w:tcPr>
          <w:p>
            <w:bookmarkStart w:id="2" w:name="PgBB-1708327594617"/>
            <w:bookmarkEnd w:id="2"/>
            <w:r>
              <w:rPr>
                <w:rFonts w:hint="eastAsia"/>
              </w:rPr>
              <w:t>rmbDecimalStringValue</w:t>
            </w:r>
          </w:p>
        </w:tc>
        <w:tc>
          <w:tcPr>
            <w:tcW w:w="4059" w:type="dxa"/>
            <w:vAlign w:val="center"/>
          </w:tcPr>
          <w:p>
            <w:pPr>
              <w:rPr>
                <w:rFonts w:hint="default" w:eastAsia="宋体"/>
                <w:lang w:val="en-US" w:eastAsia="zh-Hans"/>
              </w:rPr>
            </w:pPr>
            <w:bookmarkStart w:id="3" w:name="8KYy-1708327594620"/>
            <w:bookmarkEnd w:id="3"/>
            <w:r>
              <w:rPr>
                <w:rFonts w:hint="eastAsia"/>
                <w:lang w:val="en-US" w:eastAsia="zh-Hans"/>
              </w:rPr>
              <w:t>符合人民币规则的金额字符串</w:t>
            </w:r>
          </w:p>
        </w:tc>
      </w:tr>
      <w:tr>
        <w:trPr>
          <w:trHeight w:val="600" w:hRule="atLeast"/>
        </w:trPr>
        <w:tc>
          <w:tcPr>
            <w:tcW w:w="426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usdDecimalStringValue</w:t>
            </w:r>
          </w:p>
        </w:tc>
        <w:tc>
          <w:tcPr>
            <w:tcW w:w="4059" w:type="dxa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符合美元规则的金额字符串</w:t>
            </w:r>
          </w:p>
        </w:tc>
      </w:tr>
    </w:tbl>
    <w:p>
      <w:pPr>
        <w:spacing w:before="0" w:after="0" w:line="240" w:lineRule="auto"/>
      </w:pPr>
      <w:bookmarkStart w:id="4" w:name="o4X9-1708327594624"/>
      <w:bookmarkEnd w:id="4"/>
      <w:bookmarkStart w:id="5" w:name="5ntV-1708325991327"/>
      <w:bookmarkEnd w:id="5"/>
      <w:r>
        <w:rPr>
          <w:rFonts w:ascii="微软雅黑" w:hAnsi="微软雅黑" w:eastAsia="微软雅黑" w:cs="微软雅黑"/>
          <w:b/>
          <w:color w:val="000000"/>
          <w:sz w:val="24"/>
        </w:rPr>
        <w:t>3.示例</w:t>
      </w:r>
      <w:bookmarkStart w:id="19" w:name="_GoBack"/>
      <w:bookmarkEnd w:id="19"/>
    </w:p>
    <w:p>
      <w:bookmarkStart w:id="6" w:name="kVcK-1708328181051"/>
      <w:bookmarkEnd w:id="6"/>
      <w:r>
        <w:rPr>
          <w:color w:val="000000"/>
          <w:sz w:val="22"/>
        </w:rPr>
        <w:t>1）引入依赖</w:t>
      </w:r>
    </w:p>
    <w:p>
      <w:bookmarkStart w:id="7" w:name="EII5-1705908413670"/>
      <w:bookmarkEnd w:id="7"/>
      <w:r>
        <w:rPr>
          <w:color w:val="000000"/>
          <w:sz w:val="22"/>
        </w:rPr>
        <w:t>在依赖库管理导入</w:t>
      </w:r>
      <w:r>
        <w:rPr>
          <w:rFonts w:hint="default"/>
          <w:color w:val="000000"/>
          <w:sz w:val="22"/>
        </w:rPr>
        <w:t>amountConverter</w:t>
      </w:r>
      <w:r>
        <w:rPr>
          <w:color w:val="000000"/>
          <w:sz w:val="22"/>
        </w:rPr>
        <w:t>依赖库。</w:t>
      </w:r>
    </w:p>
    <w:p>
      <w:bookmarkStart w:id="8" w:name="PnYf-1708330635886"/>
      <w:bookmarkEnd w:id="8"/>
      <w:r>
        <w:drawing>
          <wp:inline distT="0" distB="0" distL="114300" distR="114300">
            <wp:extent cx="5265420" cy="2601595"/>
            <wp:effectExtent l="0" t="0" r="17780" b="146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9" w:name="0klN-1708330635889"/>
      <w:bookmarkEnd w:id="9"/>
      <w:bookmarkStart w:id="10" w:name="aoVr-1708332402647"/>
      <w:bookmarkEnd w:id="10"/>
    </w:p>
    <w:p>
      <w:pPr>
        <w:numPr>
          <w:ilvl w:val="0"/>
          <w:numId w:val="2"/>
        </w:numPr>
        <w:rPr>
          <w:color w:val="000000"/>
          <w:sz w:val="22"/>
        </w:rPr>
      </w:pPr>
      <w:bookmarkStart w:id="11" w:name="EYUV-1708332272461"/>
      <w:bookmarkEnd w:id="11"/>
      <w:r>
        <w:rPr>
          <w:color w:val="000000"/>
          <w:sz w:val="22"/>
        </w:rPr>
        <w:t>在页面下创建</w:t>
      </w:r>
      <w:r>
        <w:rPr>
          <w:rFonts w:hint="eastAsia"/>
          <w:color w:val="000000"/>
          <w:sz w:val="22"/>
          <w:lang w:val="en-US" w:eastAsia="zh-Hans"/>
        </w:rPr>
        <w:t>四</w:t>
      </w:r>
      <w:r>
        <w:rPr>
          <w:color w:val="000000"/>
          <w:sz w:val="22"/>
        </w:rPr>
        <w:t>个String类型变量，并搭建一个场景对</w:t>
      </w:r>
      <w:r>
        <w:rPr>
          <w:rFonts w:hint="eastAsia"/>
          <w:color w:val="000000"/>
          <w:sz w:val="22"/>
          <w:lang w:val="en-US" w:eastAsia="zh-Hans"/>
        </w:rPr>
        <w:t>amount</w:t>
      </w:r>
      <w:r>
        <w:rPr>
          <w:rFonts w:hint="default"/>
          <w:color w:val="000000"/>
          <w:sz w:val="22"/>
          <w:lang w:eastAsia="zh-Hans"/>
        </w:rPr>
        <w:t>Converter</w:t>
      </w:r>
      <w:r>
        <w:rPr>
          <w:color w:val="000000"/>
          <w:sz w:val="22"/>
        </w:rPr>
        <w:t>进行操作</w:t>
      </w:r>
      <w:r>
        <w:rPr>
          <w:color w:val="000000"/>
          <w:sz w:val="22"/>
        </w:rPr>
        <w:t>，</w:t>
      </w:r>
      <w:r>
        <w:rPr>
          <w:rFonts w:hint="eastAsia"/>
          <w:color w:val="000000"/>
          <w:sz w:val="22"/>
          <w:lang w:val="en-US" w:eastAsia="zh-Hans"/>
        </w:rPr>
        <w:t>其中</w:t>
      </w:r>
      <w:r>
        <w:rPr>
          <w:rFonts w:hint="default"/>
          <w:color w:val="000000"/>
          <w:sz w:val="22"/>
          <w:lang w:eastAsia="zh-Hans"/>
        </w:rPr>
        <w:t>2</w:t>
      </w:r>
      <w:r>
        <w:rPr>
          <w:rFonts w:hint="eastAsia"/>
          <w:color w:val="000000"/>
          <w:sz w:val="22"/>
          <w:lang w:val="en-US" w:eastAsia="zh-Hans"/>
        </w:rPr>
        <w:t>个string作为人民币转大写的测试</w:t>
      </w:r>
      <w:r>
        <w:rPr>
          <w:rFonts w:hint="default"/>
          <w:color w:val="000000"/>
          <w:sz w:val="22"/>
          <w:lang w:eastAsia="zh-Hans"/>
        </w:rPr>
        <w:t>，</w:t>
      </w:r>
      <w:r>
        <w:rPr>
          <w:rFonts w:hint="eastAsia"/>
          <w:color w:val="000000"/>
          <w:sz w:val="22"/>
          <w:lang w:val="en-US" w:eastAsia="zh-Hans"/>
        </w:rPr>
        <w:t>另</w:t>
      </w:r>
      <w:r>
        <w:rPr>
          <w:rFonts w:hint="default"/>
          <w:color w:val="000000"/>
          <w:sz w:val="22"/>
          <w:lang w:eastAsia="zh-Hans"/>
        </w:rPr>
        <w:t>2</w:t>
      </w:r>
      <w:r>
        <w:rPr>
          <w:rFonts w:hint="eastAsia"/>
          <w:color w:val="000000"/>
          <w:sz w:val="22"/>
          <w:lang w:val="en-US" w:eastAsia="zh-Hans"/>
        </w:rPr>
        <w:t>个string作为美元转大写的测试</w:t>
      </w:r>
      <w:r>
        <w:rPr>
          <w:rFonts w:hint="default"/>
          <w:color w:val="000000"/>
          <w:sz w:val="22"/>
          <w:lang w:eastAsia="zh-Hans"/>
        </w:rPr>
        <w:t>。</w:t>
      </w:r>
    </w:p>
    <w:p>
      <w:bookmarkStart w:id="12" w:name="eEV2-1708331729893"/>
      <w:bookmarkEnd w:id="12"/>
      <w:r>
        <w:drawing>
          <wp:inline distT="0" distB="0" distL="114300" distR="114300">
            <wp:extent cx="5274310" cy="2543175"/>
            <wp:effectExtent l="0" t="0" r="8890" b="222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13" w:name="FjZT-1708331519786"/>
      <w:bookmarkEnd w:id="13"/>
      <w:r>
        <w:rPr>
          <w:color w:val="000000"/>
          <w:sz w:val="22"/>
        </w:rPr>
        <w:t>4）给</w:t>
      </w:r>
      <w:r>
        <w:rPr>
          <w:rFonts w:hint="eastAsia"/>
          <w:color w:val="000000"/>
          <w:sz w:val="22"/>
          <w:lang w:val="en-US" w:eastAsia="zh-Hans"/>
        </w:rPr>
        <w:t>人民币转大写的input输入框</w:t>
      </w:r>
      <w:r>
        <w:rPr>
          <w:color w:val="000000"/>
          <w:sz w:val="22"/>
        </w:rPr>
        <w:t>添加一个</w:t>
      </w:r>
      <w:r>
        <w:rPr>
          <w:rFonts w:hint="eastAsia"/>
          <w:color w:val="000000"/>
          <w:sz w:val="22"/>
          <w:lang w:val="en-US" w:eastAsia="zh-Hans"/>
        </w:rPr>
        <w:t>失效</w:t>
      </w:r>
      <w:r>
        <w:rPr>
          <w:color w:val="000000"/>
          <w:sz w:val="22"/>
        </w:rPr>
        <w:t>事件，在事件中调用依赖库中提供的添加逻辑，然后填充对应的属性</w:t>
      </w:r>
    </w:p>
    <w:p>
      <w:bookmarkStart w:id="14" w:name="gb4K-1708331708194"/>
      <w:bookmarkEnd w:id="14"/>
      <w:r>
        <w:drawing>
          <wp:inline distT="0" distB="0" distL="114300" distR="114300">
            <wp:extent cx="5273040" cy="1727200"/>
            <wp:effectExtent l="0" t="0" r="1016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472690"/>
            <wp:effectExtent l="0" t="0" r="16510" b="1651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bookmarkStart w:id="15" w:name="v9J1-1708331656965"/>
      <w:bookmarkEnd w:id="15"/>
      <w:r>
        <w:rPr>
          <w:color w:val="000000"/>
          <w:sz w:val="22"/>
        </w:rPr>
        <w:t>给</w:t>
      </w:r>
      <w:r>
        <w:rPr>
          <w:rFonts w:hint="eastAsia"/>
          <w:color w:val="000000"/>
          <w:sz w:val="22"/>
          <w:lang w:val="en-US" w:eastAsia="zh-Hans"/>
        </w:rPr>
        <w:t>美元转大写的input输入框</w:t>
      </w:r>
      <w:r>
        <w:rPr>
          <w:color w:val="000000"/>
          <w:sz w:val="22"/>
        </w:rPr>
        <w:t>添加一个</w:t>
      </w:r>
      <w:r>
        <w:rPr>
          <w:rFonts w:hint="eastAsia"/>
          <w:color w:val="000000"/>
          <w:sz w:val="22"/>
          <w:lang w:val="en-US" w:eastAsia="zh-Hans"/>
        </w:rPr>
        <w:t>失效</w:t>
      </w:r>
      <w:r>
        <w:rPr>
          <w:color w:val="000000"/>
          <w:sz w:val="22"/>
        </w:rPr>
        <w:t>事件，在事件中调用依赖库中提供的添加逻辑，然后填充对应的属性</w:t>
      </w:r>
    </w:p>
    <w:p>
      <w:r>
        <w:drawing>
          <wp:inline distT="0" distB="0" distL="114300" distR="114300">
            <wp:extent cx="5266055" cy="1488440"/>
            <wp:effectExtent l="0" t="0" r="17145" b="1016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eastAsia"/>
          <w:lang w:val="en-US" w:eastAsia="zh-Hans"/>
        </w:rPr>
        <w:t>测试结果</w:t>
      </w:r>
    </w:p>
    <w:p>
      <w:r>
        <w:drawing>
          <wp:inline distT="0" distB="0" distL="114300" distR="114300">
            <wp:extent cx="5271770" cy="866775"/>
            <wp:effectExtent l="0" t="0" r="11430" b="222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367280"/>
            <wp:effectExtent l="0" t="0" r="11430" b="2032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16" w:name="ogJ1-1708331809051"/>
      <w:bookmarkEnd w:id="16"/>
      <w:bookmarkStart w:id="17" w:name="UkFJ-1708408723649"/>
      <w:bookmarkEnd w:id="17"/>
    </w:p>
    <w:p>
      <w:bookmarkStart w:id="18" w:name="xmnr-1708408723653"/>
      <w:bookmarkEnd w:id="18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36F1BB"/>
    <w:multiLevelType w:val="singleLevel"/>
    <w:tmpl w:val="F636F1BB"/>
    <w:lvl w:ilvl="0" w:tentative="0">
      <w:start w:val="5"/>
      <w:numFmt w:val="decimal"/>
      <w:suff w:val="space"/>
      <w:lvlText w:val="%1)"/>
      <w:lvlJc w:val="left"/>
    </w:lvl>
  </w:abstractNum>
  <w:abstractNum w:abstractNumId="1">
    <w:nsid w:val="FFF7B6E0"/>
    <w:multiLevelType w:val="singleLevel"/>
    <w:tmpl w:val="FFF7B6E0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FFFF35C0"/>
    <w:multiLevelType w:val="singleLevel"/>
    <w:tmpl w:val="FFFF35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2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3F2602"/>
    <w:rsid w:val="747714BB"/>
    <w:rsid w:val="E7F90C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Office_5.4.1.7920_F1E327BC-269C-435d-A152-05C5408002CA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2024-04-12T17:52:00Z</dcterms:created>
  <dc:creator>Apache POI</dc:creator>
  <cp:lastModifiedBy>迁丞柚</cp:lastModifiedBy>
  <dcterms:modified xsi:type="dcterms:W3CDTF">2024-04-22T08:41:23Z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D85C47DE7FB56FC033B225669BDD9874_43</vt:lpwstr>
  </property>
</Properties>
</file>