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4783" w14:textId="4F49D96B" w:rsidR="007B5803" w:rsidRDefault="00942FE0" w:rsidP="00942FE0">
      <w:pPr>
        <w:pStyle w:val="ListParagraph"/>
        <w:numPr>
          <w:ilvl w:val="0"/>
          <w:numId w:val="1"/>
        </w:numPr>
      </w:pPr>
      <w:r w:rsidRPr="00942FE0">
        <w:t>What are three conclusions we can make about Kickstarter campaigns given the provided data?</w:t>
      </w:r>
    </w:p>
    <w:p w14:paraId="16D6027B" w14:textId="5C85B61C" w:rsidR="00B32E59" w:rsidRDefault="00942FE0" w:rsidP="00C67F26">
      <w:pPr>
        <w:pStyle w:val="ListParagraph"/>
        <w:numPr>
          <w:ilvl w:val="1"/>
          <w:numId w:val="1"/>
        </w:numPr>
      </w:pPr>
      <w:r>
        <w:t xml:space="preserve">Preliminary analysis suggests that theater projects make up the biggest category of all the projects on </w:t>
      </w:r>
      <w:proofErr w:type="spellStart"/>
      <w:r>
        <w:t>kickstarter</w:t>
      </w:r>
      <w:proofErr w:type="spellEnd"/>
      <w:r w:rsidR="00B90894">
        <w:t xml:space="preserve"> worldwide in the past 8 years</w:t>
      </w:r>
      <w:r w:rsidR="00B6364A">
        <w:t>.</w:t>
      </w:r>
      <w:r>
        <w:t xml:space="preserve"> </w:t>
      </w:r>
      <w:r w:rsidR="00B6364A">
        <w:t xml:space="preserve">They also </w:t>
      </w:r>
      <w:r>
        <w:t>have a high chance of success</w:t>
      </w:r>
      <w:r w:rsidR="00A335B4">
        <w:t>.</w:t>
      </w:r>
      <w:r w:rsidR="00B32E59">
        <w:t xml:space="preserve"> </w:t>
      </w:r>
      <w:r>
        <w:t xml:space="preserve">Under theater category, plays make up the biggest sub-category </w:t>
      </w:r>
      <w:r w:rsidR="00A335B4">
        <w:t>with a high chance of success.</w:t>
      </w:r>
    </w:p>
    <w:p w14:paraId="6B159073" w14:textId="4A96359A" w:rsidR="00A335B4" w:rsidRDefault="00A335B4" w:rsidP="00942FE0">
      <w:pPr>
        <w:pStyle w:val="ListParagraph"/>
        <w:numPr>
          <w:ilvl w:val="1"/>
          <w:numId w:val="1"/>
        </w:numPr>
      </w:pPr>
      <w:r>
        <w:t>The collective</w:t>
      </w:r>
      <w:r w:rsidR="00D25A4E">
        <w:t xml:space="preserve"> number</w:t>
      </w:r>
      <w:r>
        <w:t xml:space="preserve"> of projects seem to </w:t>
      </w:r>
      <w:r w:rsidR="00D25A4E">
        <w:t xml:space="preserve">increase towards the middle of the year (May-July) and the chance of success in general is likely to be higher </w:t>
      </w:r>
      <w:r w:rsidR="00B6364A">
        <w:t xml:space="preserve">at the same time </w:t>
      </w:r>
      <w:r w:rsidR="00D25A4E">
        <w:t xml:space="preserve">as the “successful” line shows a slightly steeper </w:t>
      </w:r>
      <w:r w:rsidR="00A86BFB">
        <w:t>growth</w:t>
      </w:r>
      <w:r w:rsidR="00D25A4E">
        <w:t>.</w:t>
      </w:r>
    </w:p>
    <w:p w14:paraId="04EA1D4B" w14:textId="7F933A9F" w:rsidR="00C67F26" w:rsidRDefault="00C3606E" w:rsidP="00942FE0">
      <w:pPr>
        <w:pStyle w:val="ListParagraph"/>
        <w:numPr>
          <w:ilvl w:val="1"/>
          <w:numId w:val="1"/>
        </w:numPr>
      </w:pPr>
      <w:r>
        <w:t>Success rate is higher for project</w:t>
      </w:r>
      <w:r w:rsidR="00A86BFB">
        <w:t>s</w:t>
      </w:r>
      <w:r>
        <w:t xml:space="preserve"> with lower goals </w:t>
      </w:r>
      <w:r w:rsidR="001950A2">
        <w:t xml:space="preserve">(perhaps for smaller projects) </w:t>
      </w:r>
      <w:r>
        <w:t>and de</w:t>
      </w:r>
      <w:r w:rsidR="001950A2">
        <w:t>creases as the goal amount increases.</w:t>
      </w:r>
    </w:p>
    <w:p w14:paraId="480A3FA8" w14:textId="77777777" w:rsidR="00D25A4E" w:rsidRDefault="00D25A4E" w:rsidP="00D25A4E">
      <w:pPr>
        <w:pStyle w:val="ListParagraph"/>
        <w:ind w:left="1440"/>
      </w:pPr>
    </w:p>
    <w:p w14:paraId="14605C25" w14:textId="74268ACC" w:rsidR="00D25A4E" w:rsidRDefault="00C51DE2" w:rsidP="00D25A4E">
      <w:pPr>
        <w:pStyle w:val="ListParagraph"/>
        <w:numPr>
          <w:ilvl w:val="0"/>
          <w:numId w:val="1"/>
        </w:numPr>
      </w:pPr>
      <w:r w:rsidRPr="00C51DE2">
        <w:t>What are some of the limitations of this dataset?</w:t>
      </w:r>
    </w:p>
    <w:p w14:paraId="05A7A960" w14:textId="35C6AF28" w:rsidR="00682880" w:rsidRDefault="00682880" w:rsidP="00682880">
      <w:pPr>
        <w:pStyle w:val="ListParagraph"/>
        <w:numPr>
          <w:ilvl w:val="1"/>
          <w:numId w:val="1"/>
        </w:numPr>
      </w:pPr>
      <w:r>
        <w:t xml:space="preserve">The dataset </w:t>
      </w:r>
      <w:r w:rsidR="005E2C34">
        <w:t xml:space="preserve">only </w:t>
      </w:r>
      <w:r w:rsidR="00B43DE7">
        <w:t xml:space="preserve">contains </w:t>
      </w:r>
      <w:r w:rsidR="00D535EA">
        <w:t>numerical and categorical data that describes</w:t>
      </w:r>
      <w:r w:rsidR="00FC6B55">
        <w:t xml:space="preserve"> </w:t>
      </w:r>
      <w:r w:rsidR="00C61266">
        <w:t>past success and failure based on</w:t>
      </w:r>
      <w:r w:rsidR="00FC6B55">
        <w:t xml:space="preserve"> </w:t>
      </w:r>
      <w:r w:rsidR="00AF00BD">
        <w:t xml:space="preserve">the </w:t>
      </w:r>
      <w:r w:rsidR="00FC6B55">
        <w:t>types of projects</w:t>
      </w:r>
      <w:r w:rsidR="00D535EA">
        <w:t xml:space="preserve">, time range, and </w:t>
      </w:r>
      <w:r w:rsidR="003E3BA7">
        <w:t>dollar amount</w:t>
      </w:r>
      <w:r w:rsidR="00FC6B55">
        <w:t xml:space="preserve">. </w:t>
      </w:r>
      <w:r w:rsidR="003E3BA7">
        <w:t xml:space="preserve">It’s hard to </w:t>
      </w:r>
      <w:r w:rsidR="00247B65">
        <w:t xml:space="preserve">predict people’s reaction to any </w:t>
      </w:r>
      <w:r w:rsidR="006E54AA">
        <w:t xml:space="preserve">specific </w:t>
      </w:r>
      <w:r w:rsidR="005A4C5E">
        <w:t>project</w:t>
      </w:r>
      <w:r w:rsidR="00247B65">
        <w:t xml:space="preserve">, which </w:t>
      </w:r>
      <w:r w:rsidR="00E90512">
        <w:t xml:space="preserve">determines the success and failure of </w:t>
      </w:r>
      <w:r w:rsidR="00163FF8">
        <w:t>these</w:t>
      </w:r>
      <w:r w:rsidR="00E90512">
        <w:t xml:space="preserve"> projects. </w:t>
      </w:r>
      <w:r w:rsidR="005A4C5E">
        <w:t xml:space="preserve">An </w:t>
      </w:r>
      <w:r w:rsidR="006E54AA">
        <w:t>in-depth</w:t>
      </w:r>
      <w:r w:rsidR="005A4C5E">
        <w:t xml:space="preserve"> study </w:t>
      </w:r>
      <w:r w:rsidR="006E54AA">
        <w:t xml:space="preserve">on </w:t>
      </w:r>
      <w:r w:rsidR="00AF00BD">
        <w:t xml:space="preserve">the theme, cause or narrative </w:t>
      </w:r>
      <w:r w:rsidR="002F0A20">
        <w:t>of them will offer more insights</w:t>
      </w:r>
    </w:p>
    <w:p w14:paraId="79523FA2" w14:textId="77777777" w:rsidR="009B02F3" w:rsidRDefault="009B02F3" w:rsidP="009B02F3">
      <w:pPr>
        <w:pStyle w:val="ListParagraph"/>
        <w:ind w:left="1440"/>
      </w:pPr>
    </w:p>
    <w:p w14:paraId="515D7F30" w14:textId="597DC746" w:rsidR="009B02F3" w:rsidRDefault="00D06EC9" w:rsidP="009B02F3">
      <w:pPr>
        <w:pStyle w:val="ListParagraph"/>
        <w:numPr>
          <w:ilvl w:val="0"/>
          <w:numId w:val="1"/>
        </w:numPr>
      </w:pPr>
      <w:r w:rsidRPr="00D06EC9">
        <w:t>What are some other possible tables/graphs that we could create?</w:t>
      </w:r>
      <w:r w:rsidR="004C361C">
        <w:t xml:space="preserve"> </w:t>
      </w:r>
    </w:p>
    <w:p w14:paraId="4952B0BB" w14:textId="178ECBB0" w:rsidR="004C361C" w:rsidRDefault="00787B8D" w:rsidP="004C361C">
      <w:pPr>
        <w:pStyle w:val="ListParagraph"/>
        <w:numPr>
          <w:ilvl w:val="1"/>
          <w:numId w:val="1"/>
        </w:numPr>
      </w:pPr>
      <w:r>
        <w:t>Looking</w:t>
      </w:r>
      <w:r w:rsidR="0036328D">
        <w:t xml:space="preserve"> a</w:t>
      </w:r>
      <w:r>
        <w:t>t</w:t>
      </w:r>
      <w:r w:rsidR="0036328D">
        <w:t xml:space="preserve"> percentage</w:t>
      </w:r>
      <w:r>
        <w:t xml:space="preserve"> instead of count shows</w:t>
      </w:r>
      <w:r w:rsidR="00437B94">
        <w:t xml:space="preserve"> a project’s success rate within its own category. </w:t>
      </w:r>
      <w:r w:rsidR="00766B6B">
        <w:t>As the</w:t>
      </w:r>
      <w:r w:rsidR="00091B50">
        <w:t xml:space="preserve"> following</w:t>
      </w:r>
      <w:r w:rsidR="00766B6B">
        <w:t xml:space="preserve"> chart indicate</w:t>
      </w:r>
      <w:r w:rsidR="00091B50">
        <w:t>s</w:t>
      </w:r>
      <w:r w:rsidR="00766B6B">
        <w:t xml:space="preserve">, although theater projects make up the majority, music project has a considerably higher success </w:t>
      </w:r>
      <w:r w:rsidR="00035CBB">
        <w:t>rate</w:t>
      </w:r>
      <w:r w:rsidR="003A0A61">
        <w:t>.</w:t>
      </w:r>
      <w:r w:rsidR="00F647B1">
        <w:t xml:space="preserve"> While photography projects make up a small </w:t>
      </w:r>
      <w:r w:rsidR="003A0A61">
        <w:t xml:space="preserve">number, it has similar success rate as </w:t>
      </w:r>
      <w:r w:rsidR="00A03F7F">
        <w:t xml:space="preserve">theater and music. </w:t>
      </w:r>
    </w:p>
    <w:p w14:paraId="5C28ED3C" w14:textId="77777777" w:rsidR="00B9593B" w:rsidRDefault="00B9593B" w:rsidP="00B9593B">
      <w:pPr>
        <w:pStyle w:val="ListParagraph"/>
        <w:ind w:left="1440"/>
      </w:pPr>
    </w:p>
    <w:p w14:paraId="5EF7AF55" w14:textId="51815274" w:rsidR="00B9593B" w:rsidRDefault="00B9593B" w:rsidP="00B9593B">
      <w:pPr>
        <w:pStyle w:val="ListParagraph"/>
        <w:jc w:val="center"/>
      </w:pPr>
      <w:r w:rsidRPr="00240D49">
        <w:drawing>
          <wp:inline distT="0" distB="0" distL="0" distR="0" wp14:anchorId="69450501" wp14:editId="17DDE18A">
            <wp:extent cx="5128258" cy="10393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33" cy="10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98E6" w14:textId="26DBD42F" w:rsidR="004C361C" w:rsidRDefault="00B9593B" w:rsidP="00B9593B">
      <w:pPr>
        <w:jc w:val="center"/>
      </w:pPr>
      <w:r>
        <w:rPr>
          <w:noProof/>
        </w:rPr>
        <w:drawing>
          <wp:inline distT="0" distB="0" distL="0" distR="0" wp14:anchorId="3AD8DEF5" wp14:editId="6F547EBB">
            <wp:extent cx="4350500" cy="2598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25" cy="2605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4118B" w14:textId="489EA241" w:rsidR="004C361C" w:rsidRDefault="004C361C" w:rsidP="00A03F7F">
      <w:pPr>
        <w:jc w:val="center"/>
      </w:pPr>
    </w:p>
    <w:p w14:paraId="78A9C52A" w14:textId="1B8BA3DC" w:rsidR="00240D49" w:rsidRDefault="009D11EA" w:rsidP="001C1C06">
      <w:pPr>
        <w:pStyle w:val="ListParagraph"/>
        <w:numPr>
          <w:ilvl w:val="0"/>
          <w:numId w:val="2"/>
        </w:numPr>
      </w:pPr>
      <w:r>
        <w:t xml:space="preserve">A </w:t>
      </w:r>
      <w:r w:rsidR="0075276E">
        <w:t xml:space="preserve">bar </w:t>
      </w:r>
      <w:r>
        <w:t xml:space="preserve">chart by </w:t>
      </w:r>
      <w:r w:rsidR="0075276E">
        <w:t xml:space="preserve">country shows that </w:t>
      </w:r>
      <w:r w:rsidR="00297698">
        <w:t>certain countries</w:t>
      </w:r>
      <w:r w:rsidR="0072017D">
        <w:t xml:space="preserve"> contribute to most of the statistics from </w:t>
      </w:r>
      <w:r w:rsidR="00C21526">
        <w:t xml:space="preserve">certain </w:t>
      </w:r>
      <w:r w:rsidR="0072017D">
        <w:t>categories</w:t>
      </w:r>
      <w:r w:rsidR="00C21526">
        <w:t>. T</w:t>
      </w:r>
      <w:r w:rsidR="001C1C06">
        <w:t>his shows us that</w:t>
      </w:r>
      <w:r w:rsidR="00C21526">
        <w:t xml:space="preserve"> we should include country/region as a varia</w:t>
      </w:r>
      <w:r w:rsidR="001C1C06">
        <w:t>ble</w:t>
      </w:r>
      <w:bookmarkStart w:id="0" w:name="_GoBack"/>
      <w:bookmarkEnd w:id="0"/>
    </w:p>
    <w:p w14:paraId="3F1DE64D" w14:textId="77777777" w:rsidR="001C1C06" w:rsidRDefault="001C1C06" w:rsidP="001C1C06">
      <w:pPr>
        <w:pStyle w:val="ListParagraph"/>
        <w:ind w:left="1440"/>
      </w:pPr>
    </w:p>
    <w:p w14:paraId="1EEC703A" w14:textId="262D8124" w:rsidR="001C1C06" w:rsidRDefault="001C1C06" w:rsidP="001C1C06">
      <w:r>
        <w:rPr>
          <w:noProof/>
        </w:rPr>
        <w:drawing>
          <wp:inline distT="0" distB="0" distL="0" distR="0" wp14:anchorId="6D39DE0A" wp14:editId="3987B4BD">
            <wp:extent cx="5883275" cy="42005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F7C01" w14:textId="371785CD" w:rsidR="00240D49" w:rsidRDefault="00240D49" w:rsidP="00240D49"/>
    <w:p w14:paraId="2A0A1885" w14:textId="3D8FFA59" w:rsidR="009B02F3" w:rsidRDefault="009B02F3" w:rsidP="009B02F3">
      <w:r>
        <w:t xml:space="preserve">       </w:t>
      </w:r>
    </w:p>
    <w:p w14:paraId="38226130" w14:textId="250EE1C6" w:rsidR="002F0A20" w:rsidRDefault="009B02F3" w:rsidP="009B02F3">
      <w:r>
        <w:t xml:space="preserve"> </w:t>
      </w:r>
    </w:p>
    <w:p w14:paraId="34FA56EC" w14:textId="198FA2FA" w:rsidR="00A335B4" w:rsidRDefault="00A335B4" w:rsidP="00D25A4E">
      <w:pPr>
        <w:ind w:left="1080"/>
      </w:pPr>
    </w:p>
    <w:sectPr w:rsidR="00A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25CD6"/>
    <w:multiLevelType w:val="hybridMultilevel"/>
    <w:tmpl w:val="DA72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7052"/>
    <w:multiLevelType w:val="hybridMultilevel"/>
    <w:tmpl w:val="9124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E0"/>
    <w:rsid w:val="00035CBB"/>
    <w:rsid w:val="00091B50"/>
    <w:rsid w:val="00163FF8"/>
    <w:rsid w:val="001950A2"/>
    <w:rsid w:val="001C1C06"/>
    <w:rsid w:val="00240D49"/>
    <w:rsid w:val="002410F7"/>
    <w:rsid w:val="00247B65"/>
    <w:rsid w:val="00297698"/>
    <w:rsid w:val="002F0A20"/>
    <w:rsid w:val="00334FCE"/>
    <w:rsid w:val="0036328D"/>
    <w:rsid w:val="003A0A61"/>
    <w:rsid w:val="003E3BA7"/>
    <w:rsid w:val="00437B94"/>
    <w:rsid w:val="004550CA"/>
    <w:rsid w:val="00455ECB"/>
    <w:rsid w:val="004C361C"/>
    <w:rsid w:val="005A4C5E"/>
    <w:rsid w:val="005E2C34"/>
    <w:rsid w:val="00657372"/>
    <w:rsid w:val="00682880"/>
    <w:rsid w:val="006E54AA"/>
    <w:rsid w:val="007044FC"/>
    <w:rsid w:val="0072017D"/>
    <w:rsid w:val="0075276E"/>
    <w:rsid w:val="00766B6B"/>
    <w:rsid w:val="00787B8D"/>
    <w:rsid w:val="009152BE"/>
    <w:rsid w:val="00942FE0"/>
    <w:rsid w:val="00994675"/>
    <w:rsid w:val="009B02F3"/>
    <w:rsid w:val="009D11EA"/>
    <w:rsid w:val="00A03F7F"/>
    <w:rsid w:val="00A335B4"/>
    <w:rsid w:val="00A86BFB"/>
    <w:rsid w:val="00AF00BD"/>
    <w:rsid w:val="00B27130"/>
    <w:rsid w:val="00B32E59"/>
    <w:rsid w:val="00B43DE7"/>
    <w:rsid w:val="00B6364A"/>
    <w:rsid w:val="00B90894"/>
    <w:rsid w:val="00B9593B"/>
    <w:rsid w:val="00BE7605"/>
    <w:rsid w:val="00C21526"/>
    <w:rsid w:val="00C3606E"/>
    <w:rsid w:val="00C51DE2"/>
    <w:rsid w:val="00C61266"/>
    <w:rsid w:val="00C67F26"/>
    <w:rsid w:val="00C77174"/>
    <w:rsid w:val="00D06EC9"/>
    <w:rsid w:val="00D25A4E"/>
    <w:rsid w:val="00D32802"/>
    <w:rsid w:val="00D535EA"/>
    <w:rsid w:val="00E1721D"/>
    <w:rsid w:val="00E90512"/>
    <w:rsid w:val="00F647B1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606394"/>
  <w15:chartTrackingRefBased/>
  <w15:docId w15:val="{75DC1E0C-8783-4DFC-B573-318538F6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C11B-50F4-4404-BF17-3FB23B44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Fangqing Yu</dc:creator>
  <cp:keywords/>
  <dc:description/>
  <cp:lastModifiedBy>Fangqing Yu</cp:lastModifiedBy>
  <cp:revision>55</cp:revision>
  <dcterms:created xsi:type="dcterms:W3CDTF">2018-10-04T08:31:00Z</dcterms:created>
  <dcterms:modified xsi:type="dcterms:W3CDTF">2018-10-04T09:36:00Z</dcterms:modified>
</cp:coreProperties>
</file>