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B4" w:rsidRPr="00BA0F5D" w:rsidRDefault="00C314B4" w:rsidP="00C314B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数据分析师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-数据挖掘方向</w:t>
      </w:r>
      <w:r w:rsidR="000353A4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（3-4人）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岗位职责：</w:t>
      </w:r>
    </w:p>
    <w:p w:rsidR="00C314B4" w:rsidRPr="00BA0F5D" w:rsidRDefault="00C314B4" w:rsidP="00BA0F5D">
      <w:pPr>
        <w:ind w:firstLineChars="200" w:firstLine="400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1、负责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数据的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整理筛选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抽取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处理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和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多维度组合分析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工作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，建立分析预测和挖掘模型；</w:t>
      </w:r>
    </w:p>
    <w:p w:rsidR="00C314B4" w:rsidRPr="00BA0F5D" w:rsidRDefault="00C314B4" w:rsidP="00BA0F5D">
      <w:pPr>
        <w:ind w:firstLineChars="200" w:firstLine="400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2、对各类业务数据进行挖掘、统计和</w:t>
      </w:r>
      <w:bookmarkStart w:id="0" w:name="_GoBack"/>
      <w:bookmarkEnd w:id="0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建模分析，提交有效的分析报告，为企业管理和经营决策提供依据和建议；</w:t>
      </w:r>
    </w:p>
    <w:p w:rsidR="00C314B4" w:rsidRPr="00BA0F5D" w:rsidRDefault="00C314B4" w:rsidP="00BA0F5D">
      <w:pPr>
        <w:ind w:firstLineChars="200" w:firstLine="400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3、负责中国电信总部业务部门经营分析、专题分析、挖掘建模等需求的承接和实施；</w:t>
      </w:r>
    </w:p>
    <w:p w:rsidR="00C314B4" w:rsidRPr="00BA0F5D" w:rsidRDefault="00C314B4" w:rsidP="00BA0F5D">
      <w:pPr>
        <w:ind w:firstLineChars="200" w:firstLine="400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4、负责中国电信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精确管理或精准营销类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应用、专题分析、挖掘建模等需求的承接和实施；</w:t>
      </w:r>
    </w:p>
    <w:p w:rsidR="00C314B4" w:rsidRPr="00BA0F5D" w:rsidRDefault="00C314B4" w:rsidP="00BA0F5D">
      <w:pPr>
        <w:ind w:firstLineChars="200" w:firstLine="400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5、负责中国电信全网精确管理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或精准营销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 xml:space="preserve">类大数据应用分析挖掘以及全网推广工作； 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任职资格：</w:t>
      </w:r>
    </w:p>
    <w:p w:rsidR="00C314B4" w:rsidRPr="00BA0F5D" w:rsidRDefault="00C314B4" w:rsidP="00C314B4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全日制本科及以上学历，计算机/管理/统计/ 数学/财务/金融等相关专业；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2、三年以上数据挖掘或数据分析工作经验，有电信运营商、金融行业或财务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专业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工作经验者优先；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3、熟悉常见的概率统计、数据挖掘、统计分析算法；熟练使用至少一种数据分析、数据挖掘工具软件，如：R语言、SAS、SPSS或其它数据分析工具等；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4、熟练使用办公软件；熟练使用SQL语句，有</w:t>
      </w:r>
      <w:proofErr w:type="spellStart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Mysql</w:t>
      </w:r>
      <w:proofErr w:type="spellEnd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，Oracle，Hive，Spark等使用经验；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br/>
        <w:t>5、具备良好的职业道德和严谨细致的工作作风，严格保守企业核心秘密；对数据有较强的敏感性，热爱数据分析工作，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具有较强的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业务理解能力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、沟通能力和表达能力，善于总结提炼，有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较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强的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文案写作功底。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C314B4" w:rsidRPr="00BA0F5D" w:rsidRDefault="00C314B4" w:rsidP="00C314B4">
      <w:pPr>
        <w:numPr>
          <w:ilvl w:val="0"/>
          <w:numId w:val="2"/>
        </w:num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lastRenderedPageBreak/>
        <w:t>数据治理工程师</w:t>
      </w:r>
      <w:r w:rsidR="000353A4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（1人）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岗位职责：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br/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1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负责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全集团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数据管理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的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制度、规范、流程的设计与制定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；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2、负责全集团数据标准（包括主数据标准、企业数据模型、企业级指标体系等）的制定、发布和修订，组织推动数据标准的落地和评估；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负责元数据管理、数据标准管理、数据质量管理、数据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共享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等数据管控治理领域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工作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；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4、负责中国电信总部数据管理系统的能力建设工作。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【岗位要求】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br/>
        <w:t>1、全日制本科及以上学历，计算机/管理/通信/统计学等相关专业；</w:t>
      </w:r>
    </w:p>
    <w:p w:rsidR="00C314B4" w:rsidRPr="00BA0F5D" w:rsidRDefault="00C314B4" w:rsidP="00C314B4">
      <w:pPr>
        <w:numPr>
          <w:ilvl w:val="0"/>
          <w:numId w:val="3"/>
        </w:num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有5年以上数据仓库开发、运营支撑系统开发或数据治理项目经验，对数据管控管理办法、规范及流程有深入的了解和认识，有企业数据管理或大数据治理规划和实施工作经验者优先；</w:t>
      </w:r>
    </w:p>
    <w:p w:rsidR="00C314B4" w:rsidRPr="00BA0F5D" w:rsidRDefault="00C314B4" w:rsidP="00C314B4">
      <w:pPr>
        <w:numPr>
          <w:ilvl w:val="0"/>
          <w:numId w:val="3"/>
        </w:num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熟悉运营商的业务系统和数据模型，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具备My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SQL、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ORACLE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、HIVE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等数据库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使用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经验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，熟悉数据模型设计和开发工作者、熟悉运营商计费模型、MSS模型者优先；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br/>
        <w:t>4、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具有较强的逻辑思维能力、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优秀的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沟通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协调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能力和表达能力，善于总结提炼，有很强的文档能力，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有良好的团队合作能力，有PMP认证或有3年以上大型软件工程项目管理经验者优先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。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三、数据规划工程师</w:t>
      </w:r>
      <w:r w:rsidR="000353A4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（1人）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岗位职责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1、负责中国电信大数据规划和架构设计；包括大数据平台架构、数据架构、应用架构以及能力规划；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2、负责中国电信全网数据专业规范编制，包括平台技术要求、基础宽表模型、应用系统建设规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lastRenderedPageBreak/>
        <w:t>范等的规划、设计和优化；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3、统筹中国电信总部企业级数据标准的编制和设计优化；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4、负责中国电信总部数据域项目规划和建设实施。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任职要求：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1、全日制本科及以上学历，计算机/通信/管理/数学/统计学等相关专业；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2、五年以上电信行业或大数据相关工作经验，具有大型集团级数据系统规范标准编制、大数据项目规划建设、系统架构设计、数据模型设计经验者优先；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3、熟悉大数据、云计算等相关技术，包括但不限于：Hadoop、Spark、NoSQL、Storm、Kafka等; 熟悉数据平台架构，数据仓库和大数据领域的产品、解决方案;具有PaaS系统架构经验者优先；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4、熟悉电信运营商的业务系统和BSS、MSS等相关数据模型，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具备MySQL，ORACLE，SQL Server等数据库的一种或多种的运行机制和体系架构经验，熟悉分布式数据库设计和建设方案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；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5、对系统架构的高可靠性、高可扩展性、高安全性有自己独到的见解，对负载均衡、高并发访问、群集计算、数据缓存、冗余容错等方面有较深入的研究；</w:t>
      </w:r>
    </w:p>
    <w:p w:rsidR="00C314B4" w:rsidRPr="00BA0F5D" w:rsidRDefault="00C314B4" w:rsidP="00C314B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6、具备良好的职业道德和严谨细致的工作作风，严格保守企业核心秘密；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具有较强的逻辑思维能力、沟通能力和表达能力，善于总结提炼，有很强的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文案写作功底。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DA31EB" w:rsidRPr="00BA0F5D" w:rsidRDefault="000353A4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四、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数据安全工程师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（1人）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岗位职责：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1、负责数据安全标准规范的制定和管理，包括数据安全需求识别、风险分析、数据脱敏、数据流转、泄露防护、权限管控等；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/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lastRenderedPageBreak/>
        <w:t>2、负责大数据平台安全管理系统的建设工作，包括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基础设施、数据采集、承储处理、数据应用和基础安全的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实施建设；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/>
        <w:t>3、负责数据安全的日常维护和管理工作，包括数据开放的安全审核、数据安全事件的监控与响应、安全合规的审计与调查等；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4、跟踪和分析新的安全漏洞、安全技术，并定期进行安全风险评估和检测。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任职要求：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1、全日制本科及以上学历，计算机/网络安全等相关专业；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2、具有3年及以上系统安全相关工作经验，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深入掌握网络安全、信息安全相关技术知识、产品、工具，能够熟练设计主流安全产品的解决方案；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/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4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、精通防火墙、VPN、IDS/IPS、anti-DDOS、双因素、堡垒机、Proxy、精通WAF、网页防篡改、DB Firewall、DB审计、防病毒、DLP、SIEM等安全解决方案；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/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5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、具备丰富的大数据平台整体安全架构规划、设计能力，熟悉安全咨询方法论；对当前的安全行业标准有较深的认识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。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6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、熟练使用主流的安全工具，能够以手工或结合工具的方式进行安全测试；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熟悉大数据平台安全相关的主流开源软件</w:t>
      </w:r>
    </w:p>
    <w:p w:rsidR="000353A4" w:rsidRPr="00BA0F5D" w:rsidRDefault="000353A4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DA31EB" w:rsidRPr="00BA0F5D" w:rsidRDefault="000353A4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五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、大数据能力平台架构师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（1人）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岗位职责：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1、负责大数据平台能力开放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体系的搭建、设计、开发；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2、负责大数据平台能力开放需求管理，持续丰富系统开放能力；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负责大数据平台能力开放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API的统一管理，负责能力开放支撑流程的设计，包括能力目录维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lastRenderedPageBreak/>
        <w:t>护、权限申请、联调测试等。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任职要求：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1、全日制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本科及以上学历，计算机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/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数学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/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统计等相关专业；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/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2、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2年以上大规模数据分析、挖掘相关工作经验；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至少熟悉一种以上编程语言或工具，如C/C++、python、Java、R语言、SAS，SPSS，</w:t>
      </w:r>
      <w:proofErr w:type="spellStart"/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matlab</w:t>
      </w:r>
      <w:proofErr w:type="spellEnd"/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等；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/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4、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熟悉Hadoop生态系统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，如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Storm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Spark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Hive、</w:t>
      </w:r>
      <w:proofErr w:type="spellStart"/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Hbase</w:t>
      </w:r>
      <w:proofErr w:type="spellEnd"/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等且有丰富实战经验者优先；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/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5、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熟悉主流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WEB容器、中间件的优化策略、服务缓冲等调优；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6、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对数据敏感，思维逻辑清晰有条理，严谨细致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，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良好的分析能力、沟通能力和文字表达能力，责任心强，能承受压力，注重团队协作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。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/>
      </w:r>
    </w:p>
    <w:p w:rsidR="00DA31EB" w:rsidRPr="00BA0F5D" w:rsidRDefault="00DA31EB" w:rsidP="00DA31EB">
      <w:pPr>
        <w:widowControl/>
        <w:jc w:val="left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 w:type="page"/>
      </w:r>
    </w:p>
    <w:p w:rsidR="00DA31EB" w:rsidRPr="00BA0F5D" w:rsidRDefault="000353A4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lastRenderedPageBreak/>
        <w:t>六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、大数据平台项目经理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（1人）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岗位职责：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1、参与大数据平台项目的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前期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需求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调研及分析，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负责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撰写项目方案建议书，项目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任务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分解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等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工作；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/>
        <w:t>2、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负责大数据平台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项目生命周期的管理，包括成本、进度、范围、风险和质量的重点管理，以及对项目干系人的有效沟通与协调；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/>
        <w:t>3、参与组织项目里程碑的评审工作；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/>
        <w:t xml:space="preserve">4、定期制作输出项目状态报告，对于项目延期和其它风险问题，及时上报并讨论优化解决方法； 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/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任职条件：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1、全日制本科及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以上学历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，计算机/软件工程相关专业；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2、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3年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及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以上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软件项目管理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工作经验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，熟悉数据仓库或Hadoop生态系统（如Storm 、Spark、Hive、</w:t>
      </w:r>
      <w:proofErr w:type="spellStart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Hbase</w:t>
      </w:r>
      <w:proofErr w:type="spellEnd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等）且有丰富实战经验者优先；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、对项目成本、进度、范围、风险和质量有较强的把控能力，有PMP认证或有3年以上大型软件工程项目管理经验者优先。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4、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具有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优秀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的沟通协调能力，思维清晰，有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良好的团队协作能力。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DA31EB" w:rsidRPr="00BA0F5D" w:rsidRDefault="00DA31EB" w:rsidP="00DA31EB">
      <w:pPr>
        <w:widowControl/>
        <w:jc w:val="left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 w:type="page"/>
      </w:r>
    </w:p>
    <w:p w:rsidR="00DA31EB" w:rsidRPr="00BA0F5D" w:rsidRDefault="00DA31EB" w:rsidP="000353A4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lastRenderedPageBreak/>
        <w:t>数据分析师- ETL、数据仓库方向</w:t>
      </w:r>
      <w:r w:rsidR="000353A4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（1人）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岗位职责：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1、负责企业大数据平台的数据运营，承担数据抽取、清洗、转换等工作；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2、负责企业大数据平台的数据采集，负责面向各类数据源系统的接口确定、对接调测等工作；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3、参与企业大数据平台的数据仓库模型设计、开发、测试工作；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3、负责数据采集、ETL流程的优化以及相关技术问题解决。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br/>
        <w:t>任职要求：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1、全日制本科及以上学历，计算机/统计学/应用数学专业；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2、2年及以上数据平台ETL工作经验，具有丰富实时数据采集系统项目者优先；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3、熟悉</w:t>
      </w:r>
      <w:proofErr w:type="spellStart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mysql</w:t>
      </w:r>
      <w:proofErr w:type="spellEnd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和hive数据库操作，具有丰富SQL语言经验；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4、熟悉</w:t>
      </w:r>
      <w:proofErr w:type="spellStart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linux</w:t>
      </w:r>
      <w:proofErr w:type="spellEnd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和主流大数据平台开源组件，熟练掌握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shell/python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等脚本语言；</w:t>
      </w:r>
    </w:p>
    <w:p w:rsidR="00DA31EB" w:rsidRPr="00BA0F5D" w:rsidRDefault="00DA31EB" w:rsidP="000353A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熟悉数据仓库理论，熟练使用至少一种ETL工具，如kettle；</w:t>
      </w:r>
    </w:p>
    <w:p w:rsidR="00DA31EB" w:rsidRPr="00BA0F5D" w:rsidRDefault="00DA31EB" w:rsidP="00DA31EB">
      <w:pPr>
        <w:widowControl/>
        <w:jc w:val="left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 w:type="page"/>
      </w:r>
    </w:p>
    <w:p w:rsidR="00DA31EB" w:rsidRPr="00BA0F5D" w:rsidRDefault="000353A4" w:rsidP="000353A4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lastRenderedPageBreak/>
        <w:t>八、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数据分析师-数据质量方向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（3人）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岗位职责：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1、负责企业大数据平台的数据质量，负责与业务部门进行数据需求沟通与确认；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br/>
        <w:t>2、负责对企业大数据平台的数据进行质量稽核，保障数据的可用性。包括：数据质量稽核功能设计开发，数据质量的探查分析，发布数据质量报告，跟踪数据质量问题解决等。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3、支撑数据分析应用，负责数据准备、质量保障等工作；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4、负责数据质量管理相关的流程设计、质量运营等工作；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任职要求：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1、全日制本科及以上学历，计算机/统计学/应用数学专业；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2、二年及以上数据相关工作经验，具有大型企业数据治理或数据质量稽核工作经验者优先；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熟练掌握SQL语言查询技能，掌握R/Python等任意一种统计分析语言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或工具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，能够编写程序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对数据质量进行探查，并进行可视化展示；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4、熟悉数据仓库理论，对电信业务有一定了解，能快速理解掌握现有数据模型，迅速进入工作角色；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5、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热爱数据相关工作，做事认真细致、逻辑性强、善于学习钻研，良好的沟通表达能力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。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DA31EB" w:rsidRPr="00BA0F5D" w:rsidRDefault="00DA31EB" w:rsidP="00DA31EB">
      <w:pPr>
        <w:widowControl/>
        <w:jc w:val="left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br w:type="page"/>
      </w:r>
    </w:p>
    <w:p w:rsidR="00DA31EB" w:rsidRPr="00BA0F5D" w:rsidRDefault="000353A4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lastRenderedPageBreak/>
        <w:t>九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、大数据运维工程师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（3人）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岗位职责: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 xml:space="preserve">1、负责企业大数据类平台的运维工作； 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 xml:space="preserve">2、负责数据平台的日常监控，及时发现和处理故障和异常； 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3、负责数据平台的日常维护作业，确保平台及业务稳定运行；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 xml:space="preserve">4、负责完善数据平台的运维监控手段，负责相应运维脚本、数据分析脚本的开发和部署； 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5、对数据平台运营情况进行分析和总结，并提出优化意见。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 xml:space="preserve">任职条件:  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1、全日制本科及以上学历,计算机\网络等相关专业;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2、二年及以上大数据运维工作经验，熟悉</w:t>
      </w:r>
      <w:proofErr w:type="spellStart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hadoop</w:t>
      </w:r>
      <w:proofErr w:type="spellEnd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</w:t>
      </w:r>
      <w:proofErr w:type="spellStart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hbase</w:t>
      </w:r>
      <w:proofErr w:type="spellEnd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、hive、</w:t>
      </w:r>
      <w:proofErr w:type="spellStart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kafka</w:t>
      </w:r>
      <w:proofErr w:type="spellEnd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</w:t>
      </w:r>
      <w:proofErr w:type="spellStart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redis</w:t>
      </w:r>
      <w:proofErr w:type="spellEnd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等分布式相关技术；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3、熟悉</w:t>
      </w:r>
      <w:proofErr w:type="spellStart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linux</w:t>
      </w:r>
      <w:proofErr w:type="spellEnd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</w:t>
      </w:r>
      <w:proofErr w:type="spellStart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mysql</w:t>
      </w:r>
      <w:proofErr w:type="spellEnd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数据库管理，熟练掌握she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ll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</w:t>
      </w:r>
      <w:proofErr w:type="spellStart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sq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l</w:t>
      </w:r>
      <w:proofErr w:type="spellEnd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语言；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4、具有</w:t>
      </w:r>
      <w:proofErr w:type="spellStart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Dev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ops</w:t>
      </w:r>
      <w:proofErr w:type="spellEnd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开发经验，熟练掌握</w:t>
      </w:r>
      <w:proofErr w:type="spellStart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nagios</w:t>
      </w:r>
      <w:proofErr w:type="spellEnd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</w:t>
      </w:r>
      <w:proofErr w:type="spellStart"/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zabbix</w:t>
      </w:r>
      <w:proofErr w:type="spellEnd"/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、gang</w:t>
      </w:r>
      <w:r w:rsidRPr="00BA0F5D">
        <w:rPr>
          <w:rFonts w:ascii="微软雅黑" w:eastAsia="微软雅黑" w:hAnsi="微软雅黑" w:cs="Tahoma"/>
          <w:color w:val="333333"/>
          <w:sz w:val="20"/>
          <w:szCs w:val="20"/>
        </w:rPr>
        <w:t>lia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等一种以上开源软件，掌握Java/Python至少1种开发语言；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5、具备良好的职业道德和严谨细致的工作作风，严格保守企业核心秘密。</w:t>
      </w:r>
    </w:p>
    <w:p w:rsidR="00DA31EB" w:rsidRPr="00BA0F5D" w:rsidRDefault="00DA31EB">
      <w:pPr>
        <w:rPr>
          <w:rFonts w:ascii="微软雅黑" w:eastAsia="微软雅黑" w:hAnsi="微软雅黑"/>
          <w:sz w:val="20"/>
          <w:szCs w:val="20"/>
        </w:rPr>
      </w:pPr>
    </w:p>
    <w:p w:rsidR="00DA31EB" w:rsidRPr="00BA0F5D" w:rsidRDefault="00DA31EB">
      <w:pPr>
        <w:rPr>
          <w:rFonts w:ascii="微软雅黑" w:eastAsia="微软雅黑" w:hAnsi="微软雅黑"/>
          <w:sz w:val="20"/>
          <w:szCs w:val="20"/>
        </w:rPr>
      </w:pPr>
    </w:p>
    <w:p w:rsidR="00DA31EB" w:rsidRPr="00BA0F5D" w:rsidRDefault="00DA31EB">
      <w:pPr>
        <w:rPr>
          <w:rFonts w:ascii="微软雅黑" w:eastAsia="微软雅黑" w:hAnsi="微软雅黑"/>
          <w:sz w:val="20"/>
          <w:szCs w:val="20"/>
        </w:rPr>
      </w:pPr>
    </w:p>
    <w:p w:rsidR="00DA31EB" w:rsidRPr="00BA0F5D" w:rsidRDefault="00DA31EB">
      <w:pPr>
        <w:rPr>
          <w:rFonts w:ascii="微软雅黑" w:eastAsia="微软雅黑" w:hAnsi="微软雅黑"/>
          <w:sz w:val="20"/>
          <w:szCs w:val="20"/>
        </w:rPr>
      </w:pPr>
    </w:p>
    <w:p w:rsidR="00DA31EB" w:rsidRPr="00BA0F5D" w:rsidRDefault="00DA31EB">
      <w:pPr>
        <w:rPr>
          <w:rFonts w:ascii="微软雅黑" w:eastAsia="微软雅黑" w:hAnsi="微软雅黑"/>
          <w:sz w:val="20"/>
          <w:szCs w:val="20"/>
        </w:rPr>
      </w:pP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DA31EB" w:rsidRPr="00BA0F5D" w:rsidRDefault="00DA31EB" w:rsidP="00DA31EB">
      <w:pPr>
        <w:rPr>
          <w:rFonts w:ascii="微软雅黑" w:eastAsia="微软雅黑" w:hAnsi="微软雅黑"/>
          <w:sz w:val="20"/>
          <w:szCs w:val="20"/>
        </w:rPr>
      </w:pP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DA31EB" w:rsidRPr="00BA0F5D" w:rsidRDefault="000353A4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十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、数据产品经理（1-2</w:t>
      </w: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人</w:t>
      </w:r>
      <w:r w:rsidR="00DA31EB"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）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1、负责大数据产品的规划、设计，进行需求调研，撰写需求文档与生成产品设计原型，设计解决方案，对交互、视觉设计把关，与研发、技术、设计团队紧密配合；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2、收集产品需求、用户反馈跟进、项目进度跟进，持续对产品进行改进创新；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3、深度挖掘互联网产品数据分析需求，提供数据分析解决方案；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4、执行产品线的生命周期管理，推动产品相关工作，包括开发、上线、迭代、运营、推广等工作；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5、策划符合业务发展要求的应用及系统产品，并输出完整的产品方案，跟踪大数据应用市场动向，探索领域数据需求。</w:t>
      </w: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</w:p>
    <w:p w:rsidR="00DA31EB" w:rsidRPr="00BA0F5D" w:rsidRDefault="00DA31EB" w:rsidP="00DA31EB">
      <w:pPr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任职条件：</w:t>
      </w:r>
    </w:p>
    <w:p w:rsidR="00DA31EB" w:rsidRPr="00BA0F5D" w:rsidRDefault="00DA31EB" w:rsidP="00DA31EB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全日制本科以上学历。</w:t>
      </w:r>
    </w:p>
    <w:p w:rsidR="00DA31EB" w:rsidRPr="00BA0F5D" w:rsidRDefault="00DA31EB" w:rsidP="00DA31EB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三年以上大数据产品管理或项目管理经验，有数据产品或系统设计相关经验者优先。</w:t>
      </w:r>
    </w:p>
    <w:p w:rsidR="00DA31EB" w:rsidRPr="00BA0F5D" w:rsidRDefault="00DA31EB" w:rsidP="00DA31EB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对大数据行业应用有深刻认识和研究，具有数据分析和挖掘、机器学习等项目实施相关经验者优先。</w:t>
      </w:r>
    </w:p>
    <w:p w:rsidR="00DA31EB" w:rsidRPr="00BA0F5D" w:rsidRDefault="00DA31EB" w:rsidP="00DA31EB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cs="Tahoma" w:hint="eastAsi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具备需求调研、产品策划、原型设计、数据分析等产品相关工作能力；</w:t>
      </w:r>
    </w:p>
    <w:p w:rsidR="00DA31EB" w:rsidRPr="00BA0F5D" w:rsidRDefault="00DA31EB" w:rsidP="00BA0F5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cs="Tahoma"/>
          <w:color w:val="333333"/>
          <w:sz w:val="20"/>
          <w:szCs w:val="20"/>
        </w:rPr>
      </w:pPr>
      <w:r w:rsidRPr="00BA0F5D">
        <w:rPr>
          <w:rFonts w:ascii="微软雅黑" w:eastAsia="微软雅黑" w:hAnsi="微软雅黑" w:cs="Tahoma" w:hint="eastAsia"/>
          <w:color w:val="333333"/>
          <w:sz w:val="20"/>
          <w:szCs w:val="20"/>
        </w:rPr>
        <w:t>良好的业务理解能力、沟通能力和文档写作功底；较强的自我驱动力、推动和协调能力，强烈的责任心和团队合作精神。</w:t>
      </w:r>
    </w:p>
    <w:sectPr w:rsidR="00DA31EB" w:rsidRPr="00BA0F5D" w:rsidSect="00E01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607" w:rsidRDefault="00F47607" w:rsidP="00C314B4">
      <w:r>
        <w:separator/>
      </w:r>
    </w:p>
  </w:endnote>
  <w:endnote w:type="continuationSeparator" w:id="0">
    <w:p w:rsidR="00F47607" w:rsidRDefault="00F47607" w:rsidP="00C31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607" w:rsidRDefault="00F47607" w:rsidP="00C314B4">
      <w:r>
        <w:separator/>
      </w:r>
    </w:p>
  </w:footnote>
  <w:footnote w:type="continuationSeparator" w:id="0">
    <w:p w:rsidR="00F47607" w:rsidRDefault="00F47607" w:rsidP="00C31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2142"/>
    <w:multiLevelType w:val="hybridMultilevel"/>
    <w:tmpl w:val="47E2416C"/>
    <w:lvl w:ilvl="0" w:tplc="E25465AE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2184E"/>
    <w:multiLevelType w:val="hybridMultilevel"/>
    <w:tmpl w:val="56B01D76"/>
    <w:lvl w:ilvl="0" w:tplc="9934CE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D4316"/>
    <w:multiLevelType w:val="hybridMultilevel"/>
    <w:tmpl w:val="206649A2"/>
    <w:lvl w:ilvl="0" w:tplc="5CD4C3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673E12"/>
    <w:multiLevelType w:val="hybridMultilevel"/>
    <w:tmpl w:val="EBBE5984"/>
    <w:lvl w:ilvl="0" w:tplc="3D9E23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E21BFC"/>
    <w:multiLevelType w:val="hybridMultilevel"/>
    <w:tmpl w:val="5956B0E0"/>
    <w:lvl w:ilvl="0" w:tplc="D8861A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9A0036"/>
    <w:multiLevelType w:val="hybridMultilevel"/>
    <w:tmpl w:val="631EF6CE"/>
    <w:lvl w:ilvl="0" w:tplc="17FC62B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F5ED7"/>
    <w:multiLevelType w:val="singleLevel"/>
    <w:tmpl w:val="589F5ED7"/>
    <w:lvl w:ilvl="0">
      <w:start w:val="2"/>
      <w:numFmt w:val="chineseCounting"/>
      <w:suff w:val="nothing"/>
      <w:lvlText w:val="%1、"/>
      <w:lvlJc w:val="left"/>
    </w:lvl>
  </w:abstractNum>
  <w:abstractNum w:abstractNumId="7">
    <w:nsid w:val="589F6574"/>
    <w:multiLevelType w:val="multilevel"/>
    <w:tmpl w:val="658C0DBA"/>
    <w:lvl w:ilvl="0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F10D39"/>
    <w:multiLevelType w:val="hybridMultilevel"/>
    <w:tmpl w:val="BE8EF008"/>
    <w:lvl w:ilvl="0" w:tplc="1A7EC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C061E4"/>
    <w:multiLevelType w:val="hybridMultilevel"/>
    <w:tmpl w:val="9ED01DEC"/>
    <w:lvl w:ilvl="0" w:tplc="484E5C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14B4"/>
    <w:rsid w:val="000353A4"/>
    <w:rsid w:val="00BA0F5D"/>
    <w:rsid w:val="00BC0D86"/>
    <w:rsid w:val="00C314B4"/>
    <w:rsid w:val="00DA31EB"/>
    <w:rsid w:val="00F4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4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1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14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1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14B4"/>
    <w:rPr>
      <w:sz w:val="18"/>
      <w:szCs w:val="18"/>
    </w:rPr>
  </w:style>
  <w:style w:type="paragraph" w:styleId="a5">
    <w:name w:val="List Paragraph"/>
    <w:basedOn w:val="a"/>
    <w:uiPriority w:val="34"/>
    <w:qFormat/>
    <w:rsid w:val="00C314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2017-02-13T08:37:00Z</dcterms:created>
  <dcterms:modified xsi:type="dcterms:W3CDTF">2017-02-28T03:15:00Z</dcterms:modified>
</cp:coreProperties>
</file>