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rPr>
          <w:b/>
          <w:bCs/>
          <w:color w:val="282878"/>
          <w:sz w:val="10"/>
          <w:szCs w:val="32"/>
          <w:lang w:val="en-GB"/>
        </w:rPr>
      </w:pPr>
      <w:bookmarkStart w:id="0" w:name="_GoBack"/>
      <w:bookmarkEnd w:id="0"/>
    </w:p>
    <w:p>
      <w:pPr>
        <w:spacing w:after="200" w:line="276" w:lineRule="auto"/>
        <w:rPr>
          <w:b/>
          <w:bCs/>
          <w:color w:val="282878"/>
          <w:sz w:val="32"/>
          <w:szCs w:val="32"/>
          <w:lang w:val="en-GB"/>
        </w:rPr>
      </w:pPr>
      <w:r>
        <w:rPr>
          <w:b/>
          <w:bCs/>
          <w:color w:val="282878"/>
          <w:sz w:val="32"/>
          <w:szCs w:val="32"/>
          <w:lang w:val="en-GB"/>
        </w:rPr>
        <w:t>Skills Audit &amp; Personal Development Plan (PDP)</w:t>
      </w:r>
    </w:p>
    <w:p>
      <w:pPr>
        <w:spacing w:after="200" w:line="276" w:lineRule="auto"/>
        <w:rPr>
          <w:sz w:val="24"/>
          <w:szCs w:val="24"/>
          <w:lang w:val="en-GB"/>
        </w:rPr>
      </w:pPr>
      <w:r>
        <w:rPr>
          <w:color w:val="282878"/>
          <w:sz w:val="28"/>
          <w:szCs w:val="28"/>
          <w:lang w:val="en-GB"/>
        </w:rPr>
        <w:t xml:space="preserve">Template for students to complete </w:t>
      </w:r>
      <w:r>
        <w:rPr>
          <w:color w:val="282878"/>
          <w:sz w:val="28"/>
          <w:szCs w:val="28"/>
          <w:lang w:val="en-GB"/>
        </w:rPr>
        <w:br w:type="textWrapping"/>
      </w:r>
    </w:p>
    <w:p>
      <w:pPr>
        <w:ind w:left="720"/>
        <w:rPr>
          <w:sz w:val="24"/>
          <w:szCs w:val="24"/>
          <w:lang w:val="en-GB"/>
        </w:rPr>
      </w:pPr>
      <w:r>
        <w:rPr>
          <w:sz w:val="24"/>
          <w:szCs w:val="24"/>
          <w:lang w:val="en-GB"/>
        </w:rPr>
        <w:t xml:space="preserve">Reflect upon your skills audit and make a list of skills that you wish to develop or improve across your time at Glasgow International College. </w:t>
      </w:r>
    </w:p>
    <w:p>
      <w:pPr>
        <w:ind w:left="720"/>
        <w:rPr>
          <w:sz w:val="24"/>
          <w:szCs w:val="24"/>
          <w:lang w:val="en-GB"/>
        </w:rPr>
      </w:pPr>
    </w:p>
    <w:p>
      <w:pPr>
        <w:ind w:left="720"/>
        <w:rPr>
          <w:b/>
          <w:bCs/>
          <w:sz w:val="24"/>
          <w:szCs w:val="24"/>
          <w:lang w:val="en-GB"/>
        </w:rPr>
      </w:pPr>
      <w:r>
        <w:rPr>
          <w:sz w:val="24"/>
          <w:szCs w:val="24"/>
          <w:lang w:val="en-GB"/>
        </w:rPr>
        <w:t xml:space="preserve">For your personal development plan, you must identify </w:t>
      </w:r>
      <w:r>
        <w:rPr>
          <w:b/>
          <w:sz w:val="24"/>
          <w:szCs w:val="24"/>
          <w:lang w:val="en-GB"/>
        </w:rPr>
        <w:t>four</w:t>
      </w:r>
      <w:r>
        <w:rPr>
          <w:sz w:val="24"/>
          <w:szCs w:val="24"/>
          <w:lang w:val="en-GB"/>
        </w:rPr>
        <w:t xml:space="preserve"> skills or attributes you intend to develop or learn during your time at GIC. </w:t>
      </w:r>
      <w:r>
        <w:rPr>
          <w:b/>
          <w:bCs/>
          <w:sz w:val="24"/>
          <w:szCs w:val="24"/>
          <w:lang w:val="en-GB"/>
        </w:rPr>
        <w:t xml:space="preserve">Your selected attributes should cover all areas of the RDF domains. </w:t>
      </w:r>
    </w:p>
    <w:p>
      <w:pPr>
        <w:ind w:left="720"/>
        <w:rPr>
          <w:sz w:val="24"/>
          <w:szCs w:val="24"/>
          <w:lang w:val="en-GB"/>
        </w:rPr>
      </w:pPr>
    </w:p>
    <w:p>
      <w:pPr>
        <w:ind w:left="720"/>
        <w:rPr>
          <w:b/>
          <w:bCs/>
          <w:color w:val="282878"/>
          <w:sz w:val="24"/>
          <w:szCs w:val="24"/>
          <w:lang w:val="en-GB"/>
        </w:rPr>
      </w:pPr>
      <w:r>
        <w:rPr>
          <w:b/>
          <w:bCs/>
          <w:color w:val="282878"/>
          <w:sz w:val="24"/>
          <w:szCs w:val="24"/>
          <w:lang w:val="en-GB"/>
        </w:rPr>
        <w:t xml:space="preserve">Q1. List your four attributes below and categorise them into the different dimensions (Academic, Personal or Transferable): </w:t>
      </w:r>
    </w:p>
    <w:p>
      <w:pPr>
        <w:rPr>
          <w:sz w:val="20"/>
          <w:szCs w:val="20"/>
          <w:lang w:val="en-GB"/>
        </w:rPr>
      </w:pPr>
    </w:p>
    <w:tbl>
      <w:tblPr>
        <w:tblStyle w:val="22"/>
        <w:tblpPr w:leftFromText="180" w:rightFromText="180" w:vertAnchor="text" w:horzAnchor="margin" w:tblpXSpec="center" w:tblpY="343"/>
        <w:tblW w:w="0" w:type="auto"/>
        <w:tblInd w:w="0" w:type="dxa"/>
        <w:tblBorders>
          <w:top w:val="single" w:color="5B9BD5" w:themeColor="accent1" w:sz="4" w:space="0"/>
          <w:left w:val="none" w:color="auto" w:sz="0" w:space="0"/>
          <w:bottom w:val="single" w:color="5B9BD5" w:themeColor="accen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44"/>
        <w:gridCol w:w="2944"/>
      </w:tblGrid>
      <w:tr>
        <w:trPr>
          <w:trHeight w:val="473" w:hRule="atLeast"/>
        </w:trPr>
        <w:tc>
          <w:tcPr>
            <w:tcW w:w="5888" w:type="dxa"/>
            <w:gridSpan w:val="2"/>
            <w:tcBorders>
              <w:bottom w:val="single" w:color="5B9BD5" w:themeColor="accent1" w:sz="4" w:space="0"/>
              <w:insideH w:val="single" w:sz="4" w:space="0"/>
            </w:tcBorders>
            <w:vAlign w:val="center"/>
          </w:tcPr>
          <w:p>
            <w:pPr>
              <w:jc w:val="center"/>
              <w:rPr>
                <w:b/>
                <w:bCs/>
                <w:sz w:val="20"/>
                <w:szCs w:val="20"/>
              </w:rPr>
            </w:pPr>
            <w:r>
              <w:rPr>
                <w:b/>
                <w:bCs/>
                <w:sz w:val="20"/>
                <w:szCs w:val="20"/>
              </w:rPr>
              <w:t>ACADEMIC SKILLS</w:t>
            </w:r>
          </w:p>
        </w:tc>
      </w:tr>
      <w:tr>
        <w:trPr>
          <w:trHeight w:val="403" w:hRule="atLeast"/>
        </w:trPr>
        <w:tc>
          <w:tcPr>
            <w:tcW w:w="2944" w:type="dxa"/>
            <w:tcBorders>
              <w:right w:val="single" w:color="5B9BD5" w:themeColor="accent1" w:sz="4" w:space="0"/>
            </w:tcBorders>
            <w:shd w:val="clear" w:color="auto" w:fill="DEEAF6" w:themeFill="accent1" w:themeFillTint="33"/>
            <w:vAlign w:val="center"/>
          </w:tcPr>
          <w:p>
            <w:pPr>
              <w:jc w:val="center"/>
              <w:rPr>
                <w:b/>
                <w:bCs w:val="0"/>
                <w:sz w:val="20"/>
                <w:szCs w:val="20"/>
              </w:rPr>
            </w:pPr>
            <w:r>
              <w:rPr>
                <w:b/>
                <w:bCs w:val="0"/>
                <w:sz w:val="20"/>
                <w:szCs w:val="20"/>
              </w:rPr>
              <w:t>ATTRIBUTE</w:t>
            </w:r>
          </w:p>
        </w:tc>
        <w:tc>
          <w:tcPr>
            <w:tcW w:w="2944" w:type="dxa"/>
            <w:tcBorders>
              <w:left w:val="single" w:color="5B9BD5" w:themeColor="accent1" w:sz="4" w:space="0"/>
            </w:tcBorders>
            <w:shd w:val="clear" w:color="auto" w:fill="DEEAF6" w:themeFill="accent1" w:themeFillTint="33"/>
            <w:vAlign w:val="center"/>
          </w:tcPr>
          <w:p>
            <w:pPr>
              <w:jc w:val="center"/>
              <w:rPr>
                <w:b/>
                <w:sz w:val="20"/>
                <w:szCs w:val="20"/>
              </w:rPr>
            </w:pPr>
            <w:r>
              <w:rPr>
                <w:b/>
                <w:sz w:val="20"/>
                <w:szCs w:val="20"/>
              </w:rPr>
              <w:t>RDF DOMAIN</w:t>
            </w:r>
          </w:p>
        </w:tc>
      </w:tr>
      <w:tr>
        <w:trPr>
          <w:trHeight w:val="403" w:hRule="atLeast"/>
        </w:trPr>
        <w:tc>
          <w:tcPr>
            <w:tcW w:w="2944" w:type="dxa"/>
            <w:tcBorders>
              <w:right w:val="single" w:color="5B9BD5" w:themeColor="accent1" w:sz="4" w:space="0"/>
            </w:tcBorders>
          </w:tcPr>
          <w:p>
            <w:pPr>
              <w:rPr>
                <w:b w:val="0"/>
                <w:bCs w:val="0"/>
                <w:sz w:val="20"/>
                <w:szCs w:val="20"/>
                <w:lang w:val="en-US"/>
              </w:rPr>
            </w:pPr>
            <w:r>
              <w:rPr>
                <w:b w:val="0"/>
                <w:bCs w:val="0"/>
                <w:sz w:val="20"/>
                <w:szCs w:val="20"/>
                <w:lang w:val="en-US"/>
              </w:rPr>
              <w:t xml:space="preserve">Subject knowledge </w:t>
            </w:r>
          </w:p>
        </w:tc>
        <w:tc>
          <w:tcPr>
            <w:tcW w:w="2944" w:type="dxa"/>
            <w:tcBorders>
              <w:left w:val="single" w:color="5B9BD5" w:themeColor="accent1" w:sz="4" w:space="0"/>
            </w:tcBorders>
          </w:tcPr>
          <w:p>
            <w:pPr>
              <w:rPr>
                <w:sz w:val="20"/>
                <w:szCs w:val="20"/>
                <w:lang w:val="en-US"/>
              </w:rPr>
            </w:pPr>
            <w:r>
              <w:rPr>
                <w:sz w:val="20"/>
                <w:szCs w:val="20"/>
                <w:lang w:val="en-US"/>
              </w:rPr>
              <w:t>Domain A ;1</w:t>
            </w:r>
          </w:p>
        </w:tc>
      </w:tr>
      <w:tr>
        <w:trPr>
          <w:trHeight w:val="403" w:hRule="atLeast"/>
        </w:trPr>
        <w:tc>
          <w:tcPr>
            <w:tcW w:w="2944" w:type="dxa"/>
            <w:tcBorders>
              <w:right w:val="single" w:color="5B9BD5" w:themeColor="accent1" w:sz="4" w:space="0"/>
            </w:tcBorders>
            <w:shd w:val="clear" w:color="auto" w:fill="DEEAF6" w:themeFill="accent1" w:themeFillTint="33"/>
          </w:tcPr>
          <w:p>
            <w:pPr>
              <w:rPr>
                <w:b w:val="0"/>
                <w:bCs w:val="0"/>
                <w:sz w:val="20"/>
                <w:szCs w:val="20"/>
                <w:lang w:val="en-US"/>
              </w:rPr>
            </w:pPr>
          </w:p>
        </w:tc>
        <w:tc>
          <w:tcPr>
            <w:tcW w:w="2944" w:type="dxa"/>
            <w:tcBorders>
              <w:left w:val="single" w:color="5B9BD5" w:themeColor="accent1" w:sz="4" w:space="0"/>
            </w:tcBorders>
            <w:shd w:val="clear" w:color="auto" w:fill="DEEAF6" w:themeFill="accent1" w:themeFillTint="33"/>
          </w:tcPr>
          <w:p>
            <w:pPr>
              <w:rPr>
                <w:sz w:val="20"/>
                <w:szCs w:val="20"/>
                <w:lang w:val="en-US"/>
              </w:rPr>
            </w:pPr>
          </w:p>
        </w:tc>
      </w:tr>
      <w:tr>
        <w:trPr>
          <w:trHeight w:val="403" w:hRule="atLeast"/>
        </w:trPr>
        <w:tc>
          <w:tcPr>
            <w:tcW w:w="2944" w:type="dxa"/>
            <w:tcBorders>
              <w:right w:val="single" w:color="5B9BD5" w:themeColor="accent1" w:sz="4" w:space="0"/>
            </w:tcBorders>
          </w:tcPr>
          <w:p>
            <w:pPr>
              <w:rPr>
                <w:b w:val="0"/>
                <w:bCs w:val="0"/>
                <w:sz w:val="20"/>
                <w:szCs w:val="20"/>
              </w:rPr>
            </w:pPr>
          </w:p>
        </w:tc>
        <w:tc>
          <w:tcPr>
            <w:tcW w:w="2944" w:type="dxa"/>
            <w:tcBorders>
              <w:left w:val="single" w:color="5B9BD5" w:themeColor="accent1" w:sz="4" w:space="0"/>
            </w:tcBorders>
          </w:tcPr>
          <w:p>
            <w:pPr>
              <w:rPr>
                <w:sz w:val="20"/>
                <w:szCs w:val="20"/>
              </w:rPr>
            </w:pPr>
          </w:p>
        </w:tc>
      </w:tr>
    </w:tbl>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 xml:space="preserve">                                                                                                                </w:t>
      </w:r>
    </w:p>
    <w:p>
      <w:pPr>
        <w:rPr>
          <w:sz w:val="20"/>
          <w:szCs w:val="20"/>
        </w:rPr>
      </w:pPr>
    </w:p>
    <w:p>
      <w:pPr>
        <w:rPr>
          <w:sz w:val="20"/>
          <w:szCs w:val="20"/>
        </w:rPr>
      </w:pPr>
    </w:p>
    <w:tbl>
      <w:tblPr>
        <w:tblStyle w:val="21"/>
        <w:tblpPr w:leftFromText="180" w:rightFromText="180" w:vertAnchor="text" w:horzAnchor="page" w:tblpX="166" w:tblpY="5739"/>
        <w:tblW w:w="0" w:type="auto"/>
        <w:tblInd w:w="0" w:type="dxa"/>
        <w:tblBorders>
          <w:top w:val="single" w:color="ED7D31" w:themeColor="accent2" w:sz="4" w:space="0"/>
          <w:left w:val="none" w:color="auto" w:sz="0" w:space="0"/>
          <w:bottom w:val="single" w:color="ED7D31" w:themeColor="accent2"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26"/>
        <w:gridCol w:w="2727"/>
      </w:tblGrid>
      <w:tr>
        <w:trPr>
          <w:trHeight w:val="481" w:hRule="atLeast"/>
        </w:trPr>
        <w:tc>
          <w:tcPr>
            <w:tcW w:w="5453" w:type="dxa"/>
            <w:gridSpan w:val="2"/>
            <w:tcBorders>
              <w:bottom w:val="single" w:color="ED7D31" w:themeColor="accent2" w:sz="4" w:space="0"/>
              <w:insideH w:val="single" w:sz="4" w:space="0"/>
            </w:tcBorders>
            <w:vAlign w:val="center"/>
          </w:tcPr>
          <w:p>
            <w:pPr>
              <w:jc w:val="center"/>
              <w:rPr>
                <w:b/>
                <w:bCs/>
                <w:sz w:val="20"/>
                <w:szCs w:val="20"/>
              </w:rPr>
            </w:pPr>
            <w:r>
              <w:rPr>
                <w:b/>
                <w:bCs/>
                <w:sz w:val="20"/>
                <w:szCs w:val="20"/>
              </w:rPr>
              <w:t>PERSONAL SKILLS</w:t>
            </w:r>
          </w:p>
        </w:tc>
      </w:tr>
      <w:tr>
        <w:trPr>
          <w:trHeight w:val="410" w:hRule="atLeast"/>
        </w:trPr>
        <w:tc>
          <w:tcPr>
            <w:tcW w:w="2726" w:type="dxa"/>
            <w:tcBorders>
              <w:right w:val="single" w:color="ED7D31" w:themeColor="accent2" w:sz="4" w:space="0"/>
            </w:tcBorders>
            <w:shd w:val="clear" w:color="auto" w:fill="FBE4D5" w:themeFill="accent2" w:themeFillTint="33"/>
            <w:vAlign w:val="center"/>
          </w:tcPr>
          <w:p>
            <w:pPr>
              <w:jc w:val="center"/>
              <w:rPr>
                <w:b/>
                <w:bCs w:val="0"/>
                <w:sz w:val="20"/>
                <w:szCs w:val="20"/>
              </w:rPr>
            </w:pPr>
            <w:r>
              <w:rPr>
                <w:b/>
                <w:bCs w:val="0"/>
                <w:sz w:val="20"/>
                <w:szCs w:val="20"/>
              </w:rPr>
              <w:t>ATTRIBUTE</w:t>
            </w:r>
          </w:p>
        </w:tc>
        <w:tc>
          <w:tcPr>
            <w:tcW w:w="2727" w:type="dxa"/>
            <w:tcBorders>
              <w:left w:val="single" w:color="ED7D31" w:themeColor="accent2" w:sz="4" w:space="0"/>
            </w:tcBorders>
            <w:shd w:val="clear" w:color="auto" w:fill="FBE4D5" w:themeFill="accent2" w:themeFillTint="33"/>
            <w:vAlign w:val="center"/>
          </w:tcPr>
          <w:p>
            <w:pPr>
              <w:jc w:val="center"/>
              <w:rPr>
                <w:b/>
                <w:sz w:val="20"/>
                <w:szCs w:val="20"/>
              </w:rPr>
            </w:pPr>
            <w:r>
              <w:rPr>
                <w:b/>
                <w:sz w:val="20"/>
                <w:szCs w:val="20"/>
              </w:rPr>
              <w:t>RDF DOMAIN</w:t>
            </w:r>
          </w:p>
        </w:tc>
      </w:tr>
      <w:tr>
        <w:trPr>
          <w:trHeight w:val="410" w:hRule="atLeast"/>
        </w:trPr>
        <w:tc>
          <w:tcPr>
            <w:tcW w:w="2726" w:type="dxa"/>
            <w:tcBorders>
              <w:right w:val="single" w:color="ED7D31" w:themeColor="accent2" w:sz="4" w:space="0"/>
            </w:tcBorders>
          </w:tcPr>
          <w:p>
            <w:pPr>
              <w:numPr>
                <w:ilvl w:val="0"/>
                <w:numId w:val="0"/>
              </w:numPr>
              <w:rPr>
                <w:rFonts w:hint="eastAsia"/>
                <w:b w:val="0"/>
                <w:bCs w:val="0"/>
                <w:sz w:val="20"/>
                <w:szCs w:val="20"/>
                <w:lang w:val="en-US" w:eastAsia="zh-CN"/>
              </w:rPr>
            </w:pPr>
            <w:r>
              <w:rPr>
                <w:b w:val="0"/>
                <w:bCs w:val="0"/>
                <w:sz w:val="20"/>
                <w:szCs w:val="20"/>
                <w:lang w:val="en-US"/>
              </w:rPr>
              <w:t>Research strategy</w:t>
            </w:r>
            <w:r>
              <w:rPr>
                <w:rFonts w:hint="default"/>
                <w:b w:val="0"/>
                <w:bCs w:val="0"/>
                <w:sz w:val="20"/>
                <w:szCs w:val="20"/>
                <w:lang w:val="en-US" w:eastAsia="zh-CN"/>
              </w:rPr>
              <w:t xml:space="preserve">                        </w:t>
            </w:r>
          </w:p>
        </w:tc>
        <w:tc>
          <w:tcPr>
            <w:tcW w:w="2727" w:type="dxa"/>
            <w:tcBorders>
              <w:left w:val="single" w:color="ED7D31" w:themeColor="accent2" w:sz="4" w:space="0"/>
            </w:tcBorders>
          </w:tcPr>
          <w:p>
            <w:pPr>
              <w:rPr>
                <w:rFonts w:hint="eastAsia"/>
                <w:sz w:val="20"/>
                <w:szCs w:val="20"/>
                <w:lang w:val="en-US" w:eastAsia="zh-CN"/>
              </w:rPr>
            </w:pPr>
            <w:r>
              <w:rPr>
                <w:sz w:val="20"/>
                <w:szCs w:val="20"/>
                <w:lang w:val="en-US"/>
              </w:rPr>
              <w:t>Domain C;2</w:t>
            </w:r>
          </w:p>
        </w:tc>
      </w:tr>
      <w:tr>
        <w:trPr>
          <w:trHeight w:val="410" w:hRule="atLeast"/>
        </w:trPr>
        <w:tc>
          <w:tcPr>
            <w:tcW w:w="2726" w:type="dxa"/>
            <w:tcBorders>
              <w:right w:val="single" w:color="ED7D31" w:themeColor="accent2" w:sz="4" w:space="0"/>
            </w:tcBorders>
            <w:shd w:val="clear" w:color="auto" w:fill="FBE4D5" w:themeFill="accent2" w:themeFillTint="33"/>
          </w:tcPr>
          <w:p>
            <w:pPr>
              <w:rPr>
                <w:b w:val="0"/>
                <w:bCs w:val="0"/>
                <w:sz w:val="20"/>
                <w:szCs w:val="20"/>
                <w:lang w:val="en-US"/>
              </w:rPr>
            </w:pPr>
            <w:r>
              <w:rPr>
                <w:b w:val="0"/>
                <w:bCs w:val="0"/>
                <w:sz w:val="20"/>
                <w:szCs w:val="20"/>
                <w:lang w:val="en-US"/>
              </w:rPr>
              <w:t xml:space="preserve">Communication Methods </w:t>
            </w:r>
          </w:p>
        </w:tc>
        <w:tc>
          <w:tcPr>
            <w:tcW w:w="2727" w:type="dxa"/>
            <w:tcBorders>
              <w:left w:val="single" w:color="ED7D31" w:themeColor="accent2" w:sz="4" w:space="0"/>
            </w:tcBorders>
            <w:shd w:val="clear" w:color="auto" w:fill="FBE4D5" w:themeFill="accent2" w:themeFillTint="33"/>
          </w:tcPr>
          <w:p>
            <w:pPr>
              <w:rPr>
                <w:sz w:val="20"/>
                <w:szCs w:val="20"/>
                <w:lang w:val="en-US"/>
              </w:rPr>
            </w:pPr>
            <w:r>
              <w:rPr>
                <w:sz w:val="20"/>
                <w:szCs w:val="20"/>
                <w:lang w:val="en-US"/>
              </w:rPr>
              <w:t>Domain D;2</w:t>
            </w:r>
          </w:p>
        </w:tc>
      </w:tr>
      <w:tr>
        <w:trPr>
          <w:trHeight w:val="410" w:hRule="atLeast"/>
        </w:trPr>
        <w:tc>
          <w:tcPr>
            <w:tcW w:w="2726" w:type="dxa"/>
            <w:tcBorders>
              <w:right w:val="single" w:color="ED7D31" w:themeColor="accent2" w:sz="4" w:space="0"/>
            </w:tcBorders>
          </w:tcPr>
          <w:p>
            <w:pPr>
              <w:rPr>
                <w:b w:val="0"/>
                <w:bCs w:val="0"/>
                <w:sz w:val="20"/>
                <w:szCs w:val="20"/>
              </w:rPr>
            </w:pPr>
          </w:p>
        </w:tc>
        <w:tc>
          <w:tcPr>
            <w:tcW w:w="2727" w:type="dxa"/>
            <w:tcBorders>
              <w:left w:val="single" w:color="ED7D31" w:themeColor="accent2" w:sz="4" w:space="0"/>
            </w:tcBorders>
          </w:tcPr>
          <w:p>
            <w:pPr>
              <w:rPr>
                <w:sz w:val="20"/>
                <w:szCs w:val="20"/>
              </w:rPr>
            </w:pPr>
          </w:p>
        </w:tc>
      </w:tr>
    </w:tbl>
    <w:tbl>
      <w:tblPr>
        <w:tblStyle w:val="23"/>
        <w:tblpPr w:leftFromText="180" w:rightFromText="180" w:vertAnchor="text" w:horzAnchor="page" w:tblpX="6241" w:tblpY="5739"/>
        <w:tblW w:w="0" w:type="auto"/>
        <w:tblInd w:w="0" w:type="dxa"/>
        <w:tblBorders>
          <w:top w:val="single" w:color="70AD47" w:themeColor="accent6" w:sz="4" w:space="0"/>
          <w:left w:val="none" w:color="auto" w:sz="0" w:space="0"/>
          <w:bottom w:val="single" w:color="70AD47" w:themeColor="accent6"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26"/>
        <w:gridCol w:w="2727"/>
      </w:tblGrid>
      <w:tr>
        <w:trPr>
          <w:trHeight w:val="481" w:hRule="atLeast"/>
        </w:trPr>
        <w:tc>
          <w:tcPr>
            <w:tcW w:w="5453" w:type="dxa"/>
            <w:gridSpan w:val="2"/>
            <w:tcBorders>
              <w:bottom w:val="single" w:color="70AD47" w:themeColor="accent6" w:sz="4" w:space="0"/>
              <w:insideH w:val="single" w:sz="4" w:space="0"/>
            </w:tcBorders>
            <w:vAlign w:val="center"/>
          </w:tcPr>
          <w:p>
            <w:pPr>
              <w:jc w:val="center"/>
              <w:rPr>
                <w:b/>
                <w:bCs/>
                <w:sz w:val="20"/>
                <w:szCs w:val="20"/>
              </w:rPr>
            </w:pPr>
            <w:r>
              <w:rPr>
                <w:b/>
                <w:bCs/>
                <w:sz w:val="20"/>
                <w:szCs w:val="20"/>
              </w:rPr>
              <w:t>TRANSFERABLE SKILLS</w:t>
            </w:r>
          </w:p>
        </w:tc>
      </w:tr>
      <w:tr>
        <w:trPr>
          <w:trHeight w:val="410" w:hRule="atLeast"/>
        </w:trPr>
        <w:tc>
          <w:tcPr>
            <w:tcW w:w="2726" w:type="dxa"/>
            <w:tcBorders>
              <w:right w:val="single" w:color="70AD47" w:themeColor="accent6" w:sz="4" w:space="0"/>
            </w:tcBorders>
            <w:shd w:val="clear" w:color="auto" w:fill="E2EFD9" w:themeFill="accent6" w:themeFillTint="33"/>
            <w:vAlign w:val="center"/>
          </w:tcPr>
          <w:p>
            <w:pPr>
              <w:jc w:val="center"/>
              <w:rPr>
                <w:b/>
                <w:bCs w:val="0"/>
                <w:sz w:val="20"/>
                <w:szCs w:val="20"/>
              </w:rPr>
            </w:pPr>
            <w:r>
              <w:rPr>
                <w:b/>
                <w:bCs w:val="0"/>
                <w:sz w:val="20"/>
                <w:szCs w:val="20"/>
              </w:rPr>
              <w:t>ATTRIBUTE</w:t>
            </w:r>
          </w:p>
        </w:tc>
        <w:tc>
          <w:tcPr>
            <w:tcW w:w="2727" w:type="dxa"/>
            <w:tcBorders>
              <w:left w:val="single" w:color="70AD47" w:themeColor="accent6" w:sz="4" w:space="0"/>
            </w:tcBorders>
            <w:shd w:val="clear" w:color="auto" w:fill="E2EFD9" w:themeFill="accent6" w:themeFillTint="33"/>
            <w:vAlign w:val="center"/>
          </w:tcPr>
          <w:p>
            <w:pPr>
              <w:jc w:val="center"/>
              <w:rPr>
                <w:b/>
                <w:sz w:val="20"/>
                <w:szCs w:val="20"/>
              </w:rPr>
            </w:pPr>
            <w:r>
              <w:rPr>
                <w:b/>
                <w:sz w:val="20"/>
                <w:szCs w:val="20"/>
              </w:rPr>
              <w:t>RDF DOMAIN</w:t>
            </w:r>
          </w:p>
        </w:tc>
      </w:tr>
      <w:tr>
        <w:trPr>
          <w:trHeight w:val="410" w:hRule="atLeast"/>
        </w:trPr>
        <w:tc>
          <w:tcPr>
            <w:tcW w:w="2726" w:type="dxa"/>
            <w:tcBorders>
              <w:right w:val="single" w:color="70AD47" w:themeColor="accent6" w:sz="4" w:space="0"/>
            </w:tcBorders>
          </w:tcPr>
          <w:p>
            <w:pPr>
              <w:rPr>
                <w:b w:val="0"/>
                <w:bCs w:val="0"/>
                <w:sz w:val="20"/>
                <w:szCs w:val="20"/>
                <w:lang w:val="en-US"/>
              </w:rPr>
            </w:pPr>
            <w:r>
              <w:rPr>
                <w:b w:val="0"/>
                <w:bCs w:val="0"/>
                <w:sz w:val="20"/>
                <w:szCs w:val="20"/>
                <w:lang w:val="en-US"/>
              </w:rPr>
              <w:t xml:space="preserve">Time management </w:t>
            </w:r>
          </w:p>
        </w:tc>
        <w:tc>
          <w:tcPr>
            <w:tcW w:w="2727" w:type="dxa"/>
            <w:tcBorders>
              <w:left w:val="single" w:color="70AD47" w:themeColor="accent6" w:sz="4" w:space="0"/>
            </w:tcBorders>
          </w:tcPr>
          <w:p>
            <w:pPr>
              <w:rPr>
                <w:sz w:val="20"/>
                <w:szCs w:val="20"/>
                <w:lang w:val="en-US"/>
              </w:rPr>
            </w:pPr>
            <w:r>
              <w:rPr>
                <w:sz w:val="20"/>
                <w:szCs w:val="20"/>
                <w:lang w:val="en-US"/>
              </w:rPr>
              <w:t>Domain B; 2</w:t>
            </w:r>
          </w:p>
        </w:tc>
      </w:tr>
      <w:tr>
        <w:trPr>
          <w:trHeight w:val="410" w:hRule="atLeast"/>
        </w:trPr>
        <w:tc>
          <w:tcPr>
            <w:tcW w:w="2726" w:type="dxa"/>
            <w:tcBorders>
              <w:right w:val="single" w:color="70AD47" w:themeColor="accent6" w:sz="4" w:space="0"/>
            </w:tcBorders>
            <w:shd w:val="clear" w:color="auto" w:fill="E2EFD9" w:themeFill="accent6" w:themeFillTint="33"/>
          </w:tcPr>
          <w:p>
            <w:pPr>
              <w:rPr>
                <w:b w:val="0"/>
                <w:bCs w:val="0"/>
                <w:sz w:val="20"/>
                <w:szCs w:val="20"/>
              </w:rPr>
            </w:pPr>
          </w:p>
        </w:tc>
        <w:tc>
          <w:tcPr>
            <w:tcW w:w="2727" w:type="dxa"/>
            <w:tcBorders>
              <w:left w:val="single" w:color="70AD47" w:themeColor="accent6" w:sz="4" w:space="0"/>
            </w:tcBorders>
            <w:shd w:val="clear" w:color="auto" w:fill="E2EFD9" w:themeFill="accent6" w:themeFillTint="33"/>
          </w:tcPr>
          <w:p>
            <w:pPr>
              <w:rPr>
                <w:sz w:val="20"/>
                <w:szCs w:val="20"/>
              </w:rPr>
            </w:pPr>
          </w:p>
        </w:tc>
      </w:tr>
      <w:tr>
        <w:trPr>
          <w:trHeight w:val="410" w:hRule="atLeast"/>
        </w:trPr>
        <w:tc>
          <w:tcPr>
            <w:tcW w:w="2726" w:type="dxa"/>
            <w:tcBorders>
              <w:right w:val="single" w:color="70AD47" w:themeColor="accent6" w:sz="4" w:space="0"/>
            </w:tcBorders>
          </w:tcPr>
          <w:p>
            <w:pPr>
              <w:rPr>
                <w:b w:val="0"/>
                <w:bCs w:val="0"/>
                <w:sz w:val="20"/>
                <w:szCs w:val="20"/>
              </w:rPr>
            </w:pPr>
          </w:p>
        </w:tc>
        <w:tc>
          <w:tcPr>
            <w:tcW w:w="2727" w:type="dxa"/>
            <w:tcBorders>
              <w:left w:val="single" w:color="70AD47" w:themeColor="accent6" w:sz="4" w:space="0"/>
            </w:tcBorders>
          </w:tcPr>
          <w:p>
            <w:pPr>
              <w:rPr>
                <w:sz w:val="20"/>
                <w:szCs w:val="20"/>
              </w:rPr>
            </w:pPr>
          </w:p>
        </w:tc>
      </w:tr>
    </w:tbl>
    <w:p>
      <w:pPr>
        <w:rPr>
          <w:sz w:val="20"/>
          <w:szCs w:val="20"/>
        </w:rPr>
      </w:pPr>
      <w:r>
        <w:rPr>
          <w:b/>
          <w:lang w:eastAsia="en-GB"/>
        </w:rPr>
        <w:drawing>
          <wp:anchor distT="0" distB="0" distL="114300" distR="114300" simplePos="0" relativeHeight="251660288" behindDoc="0" locked="0" layoutInCell="1" allowOverlap="1">
            <wp:simplePos x="0" y="0"/>
            <wp:positionH relativeFrom="margin">
              <wp:posOffset>1374775</wp:posOffset>
            </wp:positionH>
            <wp:positionV relativeFrom="paragraph">
              <wp:posOffset>757555</wp:posOffset>
            </wp:positionV>
            <wp:extent cx="3782060" cy="2627630"/>
            <wp:effectExtent l="0" t="0" r="0" b="1270"/>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Pr>
          <w:sz w:val="20"/>
          <w:szCs w:val="20"/>
        </w:rPr>
        <w:br w:type="page"/>
      </w:r>
    </w:p>
    <w:p>
      <w:pPr>
        <w:spacing w:after="160" w:line="259" w:lineRule="auto"/>
        <w:rPr>
          <w:sz w:val="24"/>
          <w:szCs w:val="24"/>
          <w:lang w:val="en-GB"/>
        </w:rPr>
      </w:pPr>
    </w:p>
    <w:p>
      <w:pPr>
        <w:ind w:left="720"/>
        <w:rPr>
          <w:b/>
          <w:bCs/>
          <w:color w:val="282878"/>
          <w:sz w:val="24"/>
          <w:szCs w:val="24"/>
          <w:lang w:val="en-GB"/>
        </w:rPr>
      </w:pPr>
      <w:r>
        <w:rPr>
          <w:b/>
          <w:bCs/>
          <w:color w:val="282878"/>
          <w:sz w:val="24"/>
          <w:szCs w:val="24"/>
          <w:lang w:val="en-GB"/>
        </w:rPr>
        <w:t xml:space="preserve">Q2. Having identified your goals, write a reflective piece considering the following points: </w:t>
      </w:r>
    </w:p>
    <w:p>
      <w:pPr>
        <w:rPr>
          <w:sz w:val="24"/>
          <w:szCs w:val="24"/>
          <w:lang w:val="en-GB"/>
        </w:rPr>
      </w:pPr>
    </w:p>
    <w:p>
      <w:pPr>
        <w:pStyle w:val="11"/>
        <w:numPr>
          <w:ilvl w:val="0"/>
          <w:numId w:val="1"/>
        </w:numPr>
        <w:ind w:left="1440"/>
        <w:rPr>
          <w:rFonts w:ascii="Arial" w:hAnsi="Arial" w:eastAsia="Arial" w:cs="Arial"/>
          <w:color w:val="000000"/>
          <w:sz w:val="24"/>
          <w:szCs w:val="24"/>
        </w:rPr>
      </w:pPr>
      <w:r>
        <w:rPr>
          <w:rFonts w:ascii="Arial" w:hAnsi="Arial" w:eastAsia="Arial" w:cs="Arial"/>
          <w:color w:val="000000"/>
          <w:sz w:val="24"/>
          <w:szCs w:val="24"/>
        </w:rPr>
        <w:t>What obstacles do you anticipate in achieving these goals?</w:t>
      </w:r>
    </w:p>
    <w:p>
      <w:pPr>
        <w:pStyle w:val="11"/>
        <w:numPr>
          <w:ilvl w:val="0"/>
          <w:numId w:val="1"/>
        </w:numPr>
        <w:ind w:left="1440"/>
        <w:rPr>
          <w:rFonts w:ascii="Arial" w:hAnsi="Arial" w:eastAsia="Arial" w:cs="Arial"/>
          <w:color w:val="000000"/>
          <w:sz w:val="24"/>
          <w:szCs w:val="24"/>
        </w:rPr>
      </w:pPr>
      <w:r>
        <w:rPr>
          <w:rFonts w:ascii="Arial" w:hAnsi="Arial" w:eastAsia="Arial" w:cs="Arial"/>
          <w:color w:val="000000"/>
          <w:sz w:val="24"/>
          <w:szCs w:val="24"/>
        </w:rPr>
        <w:t>How might you overcome these obstacles?</w:t>
      </w:r>
    </w:p>
    <w:p>
      <w:pPr>
        <w:pStyle w:val="11"/>
        <w:numPr>
          <w:ilvl w:val="0"/>
          <w:numId w:val="1"/>
        </w:numPr>
        <w:ind w:left="1440"/>
        <w:rPr>
          <w:b/>
          <w:sz w:val="24"/>
          <w:szCs w:val="24"/>
          <w:lang w:val="en-US"/>
        </w:rPr>
      </w:pPr>
      <w:r>
        <w:rPr>
          <w:rFonts w:ascii="Arial" w:hAnsi="Arial" w:eastAsia="Arial" w:cs="Arial"/>
          <w:color w:val="000000"/>
          <w:sz w:val="24"/>
          <w:szCs w:val="24"/>
        </w:rPr>
        <w:t>What advice/help might you require in achieving your targets?</w:t>
      </w:r>
    </w:p>
    <w:p>
      <w:pPr>
        <w:pStyle w:val="11"/>
        <w:numPr>
          <w:ilvl w:val="0"/>
          <w:numId w:val="0"/>
        </w:numPr>
        <w:ind w:left="0" w:leftChars="0" w:firstLine="0" w:firstLineChars="0"/>
        <w:rPr>
          <w:b/>
          <w:sz w:val="24"/>
          <w:szCs w:val="24"/>
          <w:lang w:val="en-US"/>
        </w:rPr>
      </w:pPr>
    </w:p>
    <w:p>
      <w:pPr>
        <w:pStyle w:val="11"/>
        <w:numPr>
          <w:ilvl w:val="0"/>
          <w:numId w:val="0"/>
        </w:numPr>
        <w:ind w:left="0" w:leftChars="0" w:firstLine="0" w:firstLineChars="0"/>
        <w:rPr>
          <w:rFonts w:hint="default" w:ascii="苹方-简" w:hAnsi="苹方-简" w:eastAsia="苹方-简" w:cs="苹方-简"/>
          <w:b/>
          <w:sz w:val="28"/>
          <w:szCs w:val="28"/>
          <w:lang w:val="en-US"/>
        </w:rPr>
      </w:pPr>
      <w:r>
        <w:rPr>
          <w:rFonts w:hint="default" w:ascii="苹方-简" w:hAnsi="苹方-简" w:eastAsia="苹方-简" w:cs="苹方-简"/>
          <w:color w:val="000000"/>
          <w:sz w:val="28"/>
          <w:szCs w:val="28"/>
        </w:rPr>
        <w:t>What obstacles do you anticipate in achieving these goals?</w:t>
      </w:r>
    </w:p>
    <w:p>
      <w:pPr>
        <w:spacing w:after="160" w:line="259" w:lineRule="auto"/>
        <w:rPr>
          <w:rFonts w:hint="default" w:ascii="苹方-简" w:hAnsi="苹方-简" w:eastAsia="苹方-简" w:cs="苹方-简"/>
          <w:b w:val="0"/>
          <w:bCs w:val="0"/>
          <w:sz w:val="28"/>
          <w:szCs w:val="28"/>
          <w:lang w:val="en-US"/>
        </w:rPr>
      </w:pPr>
      <w:r>
        <w:rPr>
          <w:rFonts w:hint="default" w:ascii="苹方-简" w:hAnsi="苹方-简" w:eastAsia="苹方-简" w:cs="苹方-简"/>
          <w:b w:val="0"/>
          <w:bCs w:val="0"/>
          <w:sz w:val="28"/>
          <w:szCs w:val="28"/>
          <w:lang w:val="en-US"/>
        </w:rPr>
        <w:t>1 Subject knowledge</w:t>
      </w:r>
    </w:p>
    <w:p>
      <w:pPr>
        <w:spacing w:after="160" w:line="259" w:lineRule="auto"/>
        <w:rPr>
          <w:rFonts w:hint="default" w:ascii="苹方-简" w:hAnsi="苹方-简" w:eastAsia="苹方-简" w:cs="苹方-简"/>
          <w:sz w:val="28"/>
          <w:szCs w:val="28"/>
        </w:rPr>
      </w:pPr>
      <w:r>
        <w:rPr>
          <w:rFonts w:hint="default" w:ascii="苹方-简" w:hAnsi="苹方-简" w:eastAsia="苹方-简" w:cs="苹方-简"/>
          <w:b w:val="0"/>
          <w:bCs w:val="0"/>
          <w:sz w:val="28"/>
          <w:szCs w:val="28"/>
          <w:lang w:val="en-US"/>
        </w:rPr>
        <w:t xml:space="preserve"> </w:t>
      </w:r>
      <w:r>
        <w:rPr>
          <w:rFonts w:hint="default" w:ascii="苹方-简" w:hAnsi="苹方-简" w:eastAsia="苹方-简" w:cs="苹方-简"/>
          <w:sz w:val="28"/>
          <w:szCs w:val="28"/>
        </w:rPr>
        <w:t>For professional knowledge, it is easy to understand and apply in the initial study, but as the study progresses, the depth of the study will increase, and the difficulty of the knowledge will also increase, so in the more in-depth study, I may face some  Knowledge problems, such as incomprehension and inability to apply proficiently</w:t>
      </w:r>
    </w:p>
    <w:p>
      <w:pPr>
        <w:spacing w:after="160" w:line="259" w:lineRule="auto"/>
        <w:rPr>
          <w:rFonts w:hint="default" w:ascii="苹方-简" w:hAnsi="苹方-简" w:eastAsia="苹方-简" w:cs="苹方-简"/>
          <w:sz w:val="28"/>
          <w:szCs w:val="28"/>
          <w:lang w:val="en-GB"/>
        </w:rPr>
      </w:pPr>
      <w:r>
        <w:rPr>
          <w:rFonts w:hint="default" w:ascii="苹方-简" w:hAnsi="苹方-简" w:eastAsia="苹方-简" w:cs="苹方-简"/>
          <w:sz w:val="28"/>
          <w:szCs w:val="28"/>
          <w:lang w:val="en-US" w:eastAsia="zh-CN"/>
        </w:rPr>
        <w:t>2</w:t>
      </w:r>
      <w:r>
        <w:rPr>
          <w:rFonts w:hint="default" w:ascii="苹方-简" w:hAnsi="苹方-简" w:eastAsia="苹方-简" w:cs="苹方-简"/>
          <w:sz w:val="28"/>
          <w:szCs w:val="28"/>
          <w:lang w:eastAsia="zh-CN"/>
        </w:rPr>
        <w:t xml:space="preserve"> </w:t>
      </w:r>
      <w:r>
        <w:rPr>
          <w:rFonts w:hint="default" w:ascii="苹方-简" w:hAnsi="苹方-简" w:eastAsia="苹方-简" w:cs="苹方-简"/>
          <w:sz w:val="28"/>
          <w:szCs w:val="28"/>
          <w:lang w:val="en-US" w:eastAsia="zh-CN"/>
        </w:rPr>
        <w:t>Research strategy</w:t>
      </w:r>
    </w:p>
    <w:p>
      <w:pPr>
        <w:spacing w:after="160" w:line="259" w:lineRule="auto"/>
        <w:rPr>
          <w:rFonts w:hint="default" w:ascii="苹方-简" w:hAnsi="苹方-简" w:eastAsia="苹方-简" w:cs="苹方-简"/>
          <w:sz w:val="28"/>
          <w:szCs w:val="28"/>
          <w:lang w:val="en-GB"/>
        </w:rPr>
      </w:pPr>
      <w:r>
        <w:rPr>
          <w:rFonts w:hint="default" w:ascii="苹方-简" w:hAnsi="苹方-简" w:eastAsia="苹方-简" w:cs="苹方-简"/>
          <w:sz w:val="28"/>
          <w:szCs w:val="28"/>
        </w:rPr>
        <w:t xml:space="preserve">For learning strategies, </w:t>
      </w:r>
      <w:r>
        <w:rPr>
          <w:rFonts w:hint="default" w:ascii="苹方-简" w:hAnsi="苹方-简" w:eastAsia="苹方-简" w:cs="苹方-简"/>
          <w:sz w:val="28"/>
          <w:szCs w:val="28"/>
          <w:lang w:val="en-US"/>
        </w:rPr>
        <w:t xml:space="preserve">obstacles </w:t>
      </w:r>
      <w:r>
        <w:rPr>
          <w:rFonts w:hint="default" w:ascii="苹方-简" w:hAnsi="苹方-简" w:eastAsia="苹方-简" w:cs="苹方-简"/>
          <w:sz w:val="28"/>
          <w:szCs w:val="28"/>
        </w:rPr>
        <w:t xml:space="preserve"> include not taking into account the degree of matching of our own abilities and learning progress when setting plans. If the span is too high, it is easy to prevent us from completing our research step by step according to the plan.</w:t>
      </w:r>
    </w:p>
    <w:p>
      <w:pPr>
        <w:spacing w:after="160" w:line="259" w:lineRule="auto"/>
        <w:rPr>
          <w:rFonts w:hint="default" w:ascii="苹方-简" w:hAnsi="苹方-简" w:eastAsia="苹方-简" w:cs="苹方-简"/>
          <w:sz w:val="28"/>
          <w:szCs w:val="28"/>
          <w:lang w:val="en-US" w:eastAsia="zh-CN"/>
        </w:rPr>
      </w:pPr>
      <w:r>
        <w:rPr>
          <w:rFonts w:hint="default" w:ascii="苹方-简" w:hAnsi="苹方-简" w:eastAsia="苹方-简" w:cs="苹方-简"/>
          <w:sz w:val="28"/>
          <w:szCs w:val="28"/>
          <w:lang w:val="en-GB" w:eastAsia="zh-CN"/>
        </w:rPr>
        <w:t xml:space="preserve">3 </w:t>
      </w:r>
      <w:r>
        <w:rPr>
          <w:rFonts w:hint="default" w:ascii="苹方-简" w:hAnsi="苹方-简" w:eastAsia="苹方-简" w:cs="苹方-简"/>
          <w:b w:val="0"/>
          <w:bCs w:val="0"/>
          <w:sz w:val="28"/>
          <w:szCs w:val="28"/>
          <w:lang w:val="en-US"/>
        </w:rPr>
        <w:t xml:space="preserve">Communication Methods </w:t>
      </w:r>
    </w:p>
    <w:p>
      <w:pPr>
        <w:spacing w:after="160" w:line="259" w:lineRule="auto"/>
        <w:rPr>
          <w:rFonts w:hint="default" w:ascii="苹方-简" w:hAnsi="苹方-简" w:eastAsia="苹方-简" w:cs="苹方-简"/>
          <w:sz w:val="28"/>
          <w:szCs w:val="28"/>
        </w:rPr>
      </w:pPr>
      <w:r>
        <w:rPr>
          <w:rFonts w:hint="default" w:ascii="苹方-简" w:hAnsi="苹方-简" w:eastAsia="苹方-简" w:cs="苹方-简"/>
          <w:sz w:val="28"/>
          <w:szCs w:val="28"/>
        </w:rPr>
        <w:t>For communication methods, I think the obstacle is that in the process of communicating with people, we may not be able to fully describe the views we want to express, and there may be obstacles that lack logic and integrity</w:t>
      </w:r>
    </w:p>
    <w:p>
      <w:pPr>
        <w:spacing w:after="160" w:line="259" w:lineRule="auto"/>
        <w:rPr>
          <w:rFonts w:hint="default" w:ascii="苹方-简" w:hAnsi="苹方-简" w:eastAsia="苹方-简" w:cs="苹方-简"/>
          <w:sz w:val="28"/>
          <w:szCs w:val="28"/>
          <w:lang w:val="en-US"/>
        </w:rPr>
      </w:pPr>
      <w:r>
        <w:rPr>
          <w:rFonts w:hint="default" w:ascii="苹方-简" w:hAnsi="苹方-简" w:eastAsia="苹方-简" w:cs="苹方-简"/>
          <w:sz w:val="28"/>
          <w:szCs w:val="28"/>
          <w:lang w:val="en-US"/>
        </w:rPr>
        <w:t xml:space="preserve">4 Time management </w:t>
      </w:r>
    </w:p>
    <w:p>
      <w:pPr>
        <w:spacing w:after="160" w:line="259" w:lineRule="auto"/>
        <w:rPr>
          <w:rFonts w:hint="default" w:ascii="苹方-简" w:hAnsi="苹方-简" w:eastAsia="苹方-简" w:cs="苹方-简"/>
          <w:sz w:val="28"/>
          <w:szCs w:val="28"/>
          <w:lang w:val="en-US"/>
        </w:rPr>
      </w:pPr>
      <w:r>
        <w:rPr>
          <w:rFonts w:hint="default" w:ascii="苹方-简" w:hAnsi="苹方-简" w:eastAsia="苹方-简" w:cs="苹方-简"/>
          <w:sz w:val="28"/>
          <w:szCs w:val="28"/>
        </w:rPr>
        <w:t>For time management, we may encounter the inability to find the ratio and time interval of entertainment and learning and plan them reasonably, which will also cause us to be unable to focus on entertainment or learning. At the same time, if we temporarily write homework or study, the quality and  Efficiency will be low</w:t>
      </w:r>
    </w:p>
    <w:p>
      <w:pPr>
        <w:spacing w:after="160" w:line="259" w:lineRule="auto"/>
        <w:rPr>
          <w:rFonts w:hint="default" w:ascii="苹方-简" w:hAnsi="苹方-简" w:eastAsia="苹方-简" w:cs="苹方-简"/>
          <w:sz w:val="28"/>
          <w:szCs w:val="28"/>
          <w:lang w:val="en-US"/>
        </w:rPr>
      </w:pPr>
    </w:p>
    <w:p>
      <w:pPr>
        <w:spacing w:after="160" w:line="259" w:lineRule="auto"/>
        <w:rPr>
          <w:rFonts w:hint="default" w:ascii="苹方-简" w:hAnsi="苹方-简" w:eastAsia="苹方-简" w:cs="苹方-简"/>
          <w:b/>
          <w:bCs/>
          <w:i/>
          <w:iCs/>
          <w:sz w:val="28"/>
          <w:szCs w:val="28"/>
          <w:u w:val="single"/>
          <w:lang w:val="en-US"/>
        </w:rPr>
      </w:pPr>
      <w:r>
        <w:rPr>
          <w:rFonts w:hint="default" w:ascii="苹方-简" w:hAnsi="苹方-简" w:eastAsia="苹方-简" w:cs="苹方-简"/>
          <w:color w:val="000000"/>
          <w:sz w:val="28"/>
          <w:szCs w:val="28"/>
        </w:rPr>
        <w:t>How might you overcome these obstacles?</w:t>
      </w:r>
    </w:p>
    <w:p>
      <w:pPr>
        <w:spacing w:after="160" w:line="259" w:lineRule="auto"/>
        <w:rPr>
          <w:rFonts w:hint="default" w:ascii="苹方-简" w:hAnsi="苹方-简" w:eastAsia="苹方-简" w:cs="苹方-简"/>
          <w:b/>
          <w:bCs/>
          <w:i/>
          <w:iCs/>
          <w:sz w:val="28"/>
          <w:szCs w:val="28"/>
          <w:u w:val="single"/>
          <w:lang w:val="en-US"/>
        </w:rPr>
      </w:pPr>
    </w:p>
    <w:p>
      <w:pPr>
        <w:spacing w:after="160" w:line="259" w:lineRule="auto"/>
        <w:rPr>
          <w:rFonts w:hint="default" w:ascii="苹方-简" w:hAnsi="苹方-简" w:eastAsia="苹方-简" w:cs="苹方-简"/>
          <w:sz w:val="28"/>
          <w:szCs w:val="28"/>
        </w:rPr>
      </w:pPr>
      <w:r>
        <w:rPr>
          <w:rFonts w:hint="default" w:ascii="苹方-简" w:hAnsi="苹方-简" w:eastAsia="苹方-简" w:cs="苹方-简"/>
          <w:sz w:val="28"/>
          <w:szCs w:val="28"/>
          <w:lang w:val="en-US"/>
        </w:rPr>
        <w:t xml:space="preserve">1 </w:t>
      </w:r>
      <w:r>
        <w:rPr>
          <w:rFonts w:hint="default" w:ascii="苹方-简" w:hAnsi="苹方-简" w:eastAsia="苹方-简" w:cs="苹方-简"/>
          <w:sz w:val="28"/>
          <w:szCs w:val="28"/>
        </w:rPr>
        <w:t>In the learning of subject knowledge, it is a good way to preview before class and review it in time, so that you can better integrate the knowledge learned before and after class, and you can also discover your own shortcomings and problems in class, and actively cooperate with  Students cooperate and actively communicate with tutors to solve problems</w:t>
      </w:r>
    </w:p>
    <w:p>
      <w:pPr>
        <w:spacing w:after="160" w:line="259" w:lineRule="auto"/>
        <w:rPr>
          <w:rFonts w:hint="default" w:ascii="苹方-简" w:hAnsi="苹方-简" w:eastAsia="苹方-简" w:cs="苹方-简"/>
          <w:sz w:val="28"/>
          <w:szCs w:val="28"/>
          <w:lang w:val="en-US"/>
        </w:rPr>
      </w:pPr>
    </w:p>
    <w:p>
      <w:pPr>
        <w:spacing w:after="160" w:line="259" w:lineRule="auto"/>
        <w:rPr>
          <w:rFonts w:hint="default" w:ascii="苹方-简" w:hAnsi="苹方-简" w:eastAsia="苹方-简" w:cs="苹方-简"/>
          <w:sz w:val="28"/>
          <w:szCs w:val="28"/>
        </w:rPr>
      </w:pPr>
      <w:r>
        <w:rPr>
          <w:rFonts w:hint="default" w:ascii="苹方-简" w:hAnsi="苹方-简" w:eastAsia="苹方-简" w:cs="苹方-简"/>
          <w:sz w:val="28"/>
          <w:szCs w:val="28"/>
          <w:lang w:val="en-US"/>
        </w:rPr>
        <w:t xml:space="preserve">2 </w:t>
      </w:r>
      <w:r>
        <w:rPr>
          <w:rFonts w:hint="default" w:ascii="苹方-简" w:hAnsi="苹方-简" w:eastAsia="苹方-简" w:cs="苹方-简"/>
          <w:sz w:val="28"/>
          <w:szCs w:val="28"/>
        </w:rPr>
        <w:t>When making plans, we should correctly assess our abilities, so that we can formulate a research plan that suits us, and do preliminary reading before the research, so that we can have an overall understanding of the research.</w:t>
      </w:r>
    </w:p>
    <w:p>
      <w:pPr>
        <w:spacing w:after="160" w:line="259" w:lineRule="auto"/>
        <w:rPr>
          <w:rFonts w:hint="default" w:ascii="苹方-简" w:hAnsi="苹方-简" w:eastAsia="苹方-简" w:cs="苹方-简"/>
          <w:sz w:val="28"/>
          <w:szCs w:val="28"/>
          <w:lang w:val="en-US"/>
        </w:rPr>
      </w:pPr>
    </w:p>
    <w:p>
      <w:pPr>
        <w:spacing w:after="160" w:line="259" w:lineRule="auto"/>
        <w:rPr>
          <w:rFonts w:hint="default" w:ascii="苹方-简" w:hAnsi="苹方-简" w:eastAsia="苹方-简" w:cs="苹方-简"/>
          <w:sz w:val="28"/>
          <w:szCs w:val="28"/>
        </w:rPr>
      </w:pPr>
      <w:r>
        <w:rPr>
          <w:rFonts w:hint="default" w:ascii="苹方-简" w:hAnsi="苹方-简" w:eastAsia="苹方-简" w:cs="苹方-简"/>
          <w:sz w:val="28"/>
          <w:szCs w:val="28"/>
          <w:lang w:val="en-US"/>
        </w:rPr>
        <w:t xml:space="preserve">3 </w:t>
      </w:r>
      <w:r>
        <w:rPr>
          <w:rFonts w:hint="default" w:ascii="苹方-简" w:hAnsi="苹方-简" w:eastAsia="苹方-简" w:cs="苹方-简"/>
          <w:sz w:val="28"/>
          <w:szCs w:val="28"/>
        </w:rPr>
        <w:t>In normal times, we can listen to some famous speeches, such as Martin Luther King Jr. and Bill Gates, to increase the logic and integrity of our language. At the same time, we should communicate more in English to integrate ourselves into the language environment.</w:t>
      </w:r>
    </w:p>
    <w:p>
      <w:pPr>
        <w:spacing w:after="160" w:line="259" w:lineRule="auto"/>
        <w:rPr>
          <w:rFonts w:hint="default" w:ascii="苹方-简" w:hAnsi="苹方-简" w:eastAsia="苹方-简" w:cs="苹方-简"/>
          <w:sz w:val="28"/>
          <w:szCs w:val="28"/>
          <w:lang w:val="en-US"/>
        </w:rPr>
      </w:pPr>
    </w:p>
    <w:p>
      <w:pPr>
        <w:spacing w:after="160" w:line="259" w:lineRule="auto"/>
        <w:rPr>
          <w:rFonts w:hint="default" w:ascii="苹方-简" w:hAnsi="苹方-简" w:eastAsia="苹方-简" w:cs="苹方-简"/>
          <w:sz w:val="28"/>
          <w:szCs w:val="28"/>
        </w:rPr>
      </w:pPr>
      <w:r>
        <w:rPr>
          <w:rFonts w:hint="default" w:ascii="苹方-简" w:hAnsi="苹方-简" w:eastAsia="苹方-简" w:cs="苹方-简"/>
          <w:sz w:val="28"/>
          <w:szCs w:val="28"/>
          <w:lang w:val="en-US"/>
        </w:rPr>
        <w:t xml:space="preserve">4 </w:t>
      </w:r>
      <w:r>
        <w:rPr>
          <w:rFonts w:hint="default" w:ascii="苹方-简" w:hAnsi="苹方-简" w:eastAsia="苹方-简" w:cs="苹方-简"/>
          <w:sz w:val="28"/>
          <w:szCs w:val="28"/>
        </w:rPr>
        <w:t xml:space="preserve">Set up your own time schedule and do it according to the schedule as much as possible to correct the problem of procrastination and increase the efficiency of </w:t>
      </w:r>
      <w:r>
        <w:rPr>
          <w:rFonts w:hint="default" w:ascii="苹方-简" w:hAnsi="苹方-简" w:eastAsia="苹方-简" w:cs="苹方-简"/>
          <w:sz w:val="28"/>
          <w:szCs w:val="28"/>
          <w:lang w:val="en-US"/>
        </w:rPr>
        <w:t xml:space="preserve">our </w:t>
      </w:r>
      <w:r>
        <w:rPr>
          <w:rFonts w:hint="default" w:ascii="苹方-简" w:hAnsi="苹方-简" w:eastAsia="苹方-简" w:cs="苹方-简"/>
          <w:sz w:val="28"/>
          <w:szCs w:val="28"/>
        </w:rPr>
        <w:t xml:space="preserve"> work</w:t>
      </w:r>
    </w:p>
    <w:p>
      <w:pPr>
        <w:spacing w:after="160" w:line="259" w:lineRule="auto"/>
        <w:rPr>
          <w:rFonts w:hint="default" w:ascii="苹方-简" w:hAnsi="苹方-简" w:eastAsia="苹方-简" w:cs="苹方-简"/>
          <w:sz w:val="28"/>
          <w:szCs w:val="28"/>
        </w:rPr>
      </w:pPr>
    </w:p>
    <w:p>
      <w:pPr>
        <w:spacing w:after="160" w:line="259" w:lineRule="auto"/>
        <w:rPr>
          <w:rFonts w:hint="default" w:ascii="苹方-简" w:hAnsi="苹方-简" w:eastAsia="苹方-简" w:cs="苹方-简"/>
          <w:sz w:val="28"/>
          <w:szCs w:val="28"/>
        </w:rPr>
      </w:pPr>
    </w:p>
    <w:p>
      <w:pPr>
        <w:spacing w:after="160" w:line="259" w:lineRule="auto"/>
        <w:rPr>
          <w:rFonts w:hint="default" w:ascii="苹方-简" w:hAnsi="苹方-简" w:eastAsia="苹方-简" w:cs="苹方-简"/>
          <w:sz w:val="28"/>
          <w:szCs w:val="28"/>
          <w:lang w:val="en-US"/>
        </w:rPr>
      </w:pPr>
      <w:r>
        <w:rPr>
          <w:rFonts w:hint="default" w:ascii="苹方-简" w:hAnsi="苹方-简" w:eastAsia="苹方-简" w:cs="苹方-简"/>
          <w:color w:val="000000"/>
          <w:sz w:val="28"/>
          <w:szCs w:val="28"/>
        </w:rPr>
        <w:t>What advice/help might you require in achieving your targets?</w:t>
      </w:r>
    </w:p>
    <w:p>
      <w:pPr>
        <w:spacing w:after="160" w:line="259" w:lineRule="auto"/>
        <w:rPr>
          <w:rFonts w:hint="default" w:ascii="苹方-简" w:hAnsi="苹方-简" w:eastAsia="苹方-简" w:cs="苹方-简"/>
          <w:sz w:val="28"/>
          <w:szCs w:val="28"/>
          <w:lang w:val="en-US"/>
        </w:rPr>
      </w:pPr>
    </w:p>
    <w:p>
      <w:pPr>
        <w:spacing w:after="160" w:line="259" w:lineRule="auto"/>
        <w:rPr>
          <w:rFonts w:hint="default" w:ascii="苹方-简" w:hAnsi="苹方-简" w:eastAsia="苹方-简" w:cs="苹方-简"/>
          <w:sz w:val="28"/>
          <w:szCs w:val="28"/>
        </w:rPr>
      </w:pPr>
      <w:r>
        <w:rPr>
          <w:rFonts w:hint="default" w:ascii="苹方-简" w:hAnsi="苹方-简" w:eastAsia="苹方-简" w:cs="苹方-简"/>
          <w:sz w:val="28"/>
          <w:szCs w:val="28"/>
          <w:lang w:val="en-US"/>
        </w:rPr>
        <w:t xml:space="preserve">1 </w:t>
      </w:r>
      <w:r>
        <w:rPr>
          <w:rFonts w:hint="default" w:ascii="苹方-简" w:hAnsi="苹方-简" w:eastAsia="苹方-简" w:cs="苹方-简"/>
          <w:sz w:val="28"/>
          <w:szCs w:val="28"/>
        </w:rPr>
        <w:t>In terms of subject knowledge, it is generally difficult and boring to go deep into academic problems, and it will be accompanied by many failures, so you must adjust your mentality, persevere, and fully invest in it.</w:t>
      </w:r>
    </w:p>
    <w:p>
      <w:pPr>
        <w:spacing w:after="160" w:line="259" w:lineRule="auto"/>
        <w:rPr>
          <w:rFonts w:hint="default" w:ascii="苹方-简" w:hAnsi="苹方-简" w:eastAsia="苹方-简" w:cs="苹方-简"/>
          <w:sz w:val="28"/>
          <w:szCs w:val="28"/>
        </w:rPr>
      </w:pPr>
    </w:p>
    <w:p>
      <w:pPr>
        <w:spacing w:after="160" w:line="259" w:lineRule="auto"/>
        <w:rPr>
          <w:rFonts w:hint="default" w:ascii="苹方-简" w:hAnsi="苹方-简" w:eastAsia="苹方-简" w:cs="苹方-简"/>
          <w:sz w:val="28"/>
          <w:szCs w:val="28"/>
        </w:rPr>
      </w:pPr>
      <w:r>
        <w:rPr>
          <w:rFonts w:hint="default" w:ascii="苹方-简" w:hAnsi="苹方-简" w:eastAsia="苹方-简" w:cs="苹方-简"/>
          <w:sz w:val="28"/>
          <w:szCs w:val="28"/>
          <w:lang w:val="en-US"/>
        </w:rPr>
        <w:t xml:space="preserve">2 </w:t>
      </w:r>
      <w:r>
        <w:rPr>
          <w:rFonts w:hint="default" w:ascii="苹方-简" w:hAnsi="苹方-简" w:eastAsia="苹方-简" w:cs="苹方-简"/>
          <w:sz w:val="28"/>
          <w:szCs w:val="28"/>
        </w:rPr>
        <w:t>When arranging research plans, try to avoid overloading your schedule and leave enough time and energy for your research</w:t>
      </w:r>
    </w:p>
    <w:p>
      <w:pPr>
        <w:spacing w:after="160" w:line="259" w:lineRule="auto"/>
        <w:rPr>
          <w:rFonts w:hint="default" w:ascii="苹方-简" w:hAnsi="苹方-简" w:eastAsia="苹方-简" w:cs="苹方-简"/>
          <w:sz w:val="28"/>
          <w:szCs w:val="28"/>
        </w:rPr>
      </w:pPr>
    </w:p>
    <w:p>
      <w:pPr>
        <w:spacing w:after="160" w:line="259" w:lineRule="auto"/>
        <w:rPr>
          <w:rFonts w:hint="default" w:ascii="苹方-简" w:hAnsi="苹方-简" w:eastAsia="苹方-简" w:cs="苹方-简"/>
          <w:sz w:val="28"/>
          <w:szCs w:val="28"/>
        </w:rPr>
      </w:pPr>
      <w:r>
        <w:rPr>
          <w:rFonts w:hint="default" w:ascii="苹方-简" w:hAnsi="苹方-简" w:eastAsia="苹方-简" w:cs="苹方-简"/>
          <w:sz w:val="28"/>
          <w:szCs w:val="28"/>
          <w:lang w:val="en-US"/>
        </w:rPr>
        <w:t xml:space="preserve">3 </w:t>
      </w:r>
      <w:r>
        <w:rPr>
          <w:rFonts w:hint="default" w:ascii="苹方-简" w:hAnsi="苹方-简" w:eastAsia="苹方-简" w:cs="苹方-简"/>
          <w:sz w:val="28"/>
          <w:szCs w:val="28"/>
        </w:rPr>
        <w:t>Try to avoid completing assignments on deadlines to improve your learning efficiency and the quality of your assignments</w:t>
      </w:r>
    </w:p>
    <w:p>
      <w:pPr>
        <w:spacing w:after="160" w:line="259" w:lineRule="auto"/>
        <w:rPr>
          <w:rFonts w:hint="default" w:ascii="苹方-简" w:hAnsi="苹方-简" w:eastAsia="苹方-简" w:cs="苹方-简"/>
          <w:sz w:val="28"/>
          <w:szCs w:val="28"/>
        </w:rPr>
      </w:pPr>
    </w:p>
    <w:p>
      <w:pPr>
        <w:spacing w:after="160" w:line="259" w:lineRule="auto"/>
        <w:rPr>
          <w:rFonts w:hint="eastAsia" w:ascii="苹方-简" w:hAnsi="苹方-简" w:eastAsia="苹方-简" w:cs="苹方-简"/>
          <w:sz w:val="28"/>
          <w:szCs w:val="28"/>
          <w:lang w:val="en-US"/>
        </w:rPr>
        <w:sectPr>
          <w:headerReference r:id="rId6" w:type="first"/>
          <w:footerReference r:id="rId8" w:type="first"/>
          <w:headerReference r:id="rId5" w:type="default"/>
          <w:footerReference r:id="rId7" w:type="default"/>
          <w:pgSz w:w="11906" w:h="16838"/>
          <w:pgMar w:top="720" w:right="720" w:bottom="993" w:left="720" w:header="708" w:footer="380" w:gutter="0"/>
          <w:cols w:space="708" w:num="1"/>
          <w:docGrid w:linePitch="360" w:charSpace="0"/>
        </w:sectPr>
      </w:pPr>
      <w:r>
        <w:rPr>
          <w:rFonts w:hint="default" w:ascii="苹方-简" w:hAnsi="苹方-简" w:eastAsia="苹方-简" w:cs="苹方-简"/>
          <w:sz w:val="28"/>
          <w:szCs w:val="28"/>
          <w:lang w:val="en-US"/>
        </w:rPr>
        <w:t xml:space="preserve">4 </w:t>
      </w:r>
      <w:r>
        <w:rPr>
          <w:rFonts w:hint="eastAsia"/>
          <w:sz w:val="28"/>
          <w:szCs w:val="28"/>
        </w:rPr>
        <w:t>Actively communicate and integrate into the local culture and language environment</w:t>
      </w:r>
    </w:p>
    <w:p>
      <w:pPr>
        <w:rPr>
          <w:b/>
          <w:bCs/>
          <w:color w:val="282878"/>
          <w:sz w:val="24"/>
          <w:szCs w:val="24"/>
          <w:lang w:val="en-GB"/>
        </w:rPr>
      </w:pPr>
      <w:r>
        <w:rPr>
          <w:b/>
          <w:bCs/>
          <w:color w:val="282878"/>
          <w:sz w:val="24"/>
          <w:szCs w:val="24"/>
          <w:lang w:val="en-GB"/>
        </w:rPr>
        <w:t xml:space="preserve">Q3. Using the SMART approach, fill in the table below: </w:t>
      </w:r>
    </w:p>
    <w:p>
      <w:pPr>
        <w:rPr>
          <w:sz w:val="8"/>
          <w:szCs w:val="24"/>
          <w:lang w:val="en-GB"/>
        </w:rPr>
      </w:pPr>
    </w:p>
    <w:tbl>
      <w:tblPr>
        <w:tblStyle w:val="6"/>
        <w:tblpPr w:leftFromText="180" w:rightFromText="180" w:vertAnchor="text" w:horzAnchor="margin" w:tblpXSpec="center" w:tblpY="126"/>
        <w:tblW w:w="14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4"/>
        <w:gridCol w:w="3273"/>
        <w:gridCol w:w="2869"/>
        <w:gridCol w:w="2860"/>
        <w:gridCol w:w="2863"/>
      </w:tblGrid>
      <w:tr>
        <w:trPr>
          <w:trHeight w:val="685" w:hRule="atLeast"/>
        </w:trPr>
        <w:tc>
          <w:tcPr>
            <w:tcW w:w="2854" w:type="dxa"/>
            <w:tcBorders>
              <w:top w:val="single" w:color="auto" w:sz="4" w:space="0"/>
              <w:left w:val="single" w:color="auto" w:sz="4" w:space="0"/>
              <w:bottom w:val="nil"/>
              <w:right w:val="single" w:color="auto" w:sz="4" w:space="0"/>
            </w:tcBorders>
            <w:vAlign w:val="center"/>
          </w:tcPr>
          <w:p>
            <w:pPr>
              <w:jc w:val="center"/>
              <w:rPr>
                <w:b/>
                <w:sz w:val="20"/>
              </w:rPr>
            </w:pPr>
            <w:r>
              <w:rPr>
                <w:b/>
                <w:sz w:val="20"/>
              </w:rPr>
              <w:t>Target Goal</w:t>
            </w:r>
          </w:p>
        </w:tc>
        <w:tc>
          <w:tcPr>
            <w:tcW w:w="3273" w:type="dxa"/>
            <w:tcBorders>
              <w:top w:val="single" w:color="auto" w:sz="4" w:space="0"/>
              <w:left w:val="single" w:color="auto" w:sz="4" w:space="0"/>
              <w:bottom w:val="nil"/>
              <w:right w:val="single" w:color="auto" w:sz="4" w:space="0"/>
            </w:tcBorders>
            <w:vAlign w:val="center"/>
          </w:tcPr>
          <w:p>
            <w:pPr>
              <w:jc w:val="center"/>
              <w:rPr>
                <w:b/>
                <w:i/>
                <w:sz w:val="20"/>
              </w:rPr>
            </w:pPr>
            <w:r>
              <w:rPr>
                <w:b/>
                <w:i/>
                <w:sz w:val="20"/>
              </w:rPr>
              <w:t>How will you show development/attainment?</w:t>
            </w:r>
          </w:p>
        </w:tc>
        <w:tc>
          <w:tcPr>
            <w:tcW w:w="2869" w:type="dxa"/>
            <w:tcBorders>
              <w:top w:val="single" w:color="auto" w:sz="4" w:space="0"/>
              <w:left w:val="single" w:color="auto" w:sz="4" w:space="0"/>
              <w:bottom w:val="nil"/>
              <w:right w:val="single" w:color="auto" w:sz="4" w:space="0"/>
            </w:tcBorders>
            <w:vAlign w:val="center"/>
          </w:tcPr>
          <w:p>
            <w:pPr>
              <w:jc w:val="center"/>
              <w:rPr>
                <w:b/>
                <w:i/>
                <w:sz w:val="20"/>
              </w:rPr>
            </w:pPr>
            <w:r>
              <w:rPr>
                <w:b/>
                <w:i/>
                <w:sz w:val="20"/>
              </w:rPr>
              <w:t>How do you plan to achieve your goal?</w:t>
            </w:r>
          </w:p>
        </w:tc>
        <w:tc>
          <w:tcPr>
            <w:tcW w:w="2860" w:type="dxa"/>
            <w:tcBorders>
              <w:top w:val="single" w:color="auto" w:sz="4" w:space="0"/>
              <w:left w:val="single" w:color="auto" w:sz="4" w:space="0"/>
              <w:bottom w:val="nil"/>
              <w:right w:val="single" w:color="auto" w:sz="4" w:space="0"/>
            </w:tcBorders>
            <w:vAlign w:val="center"/>
          </w:tcPr>
          <w:p>
            <w:pPr>
              <w:jc w:val="center"/>
              <w:rPr>
                <w:b/>
                <w:i/>
                <w:sz w:val="20"/>
              </w:rPr>
            </w:pPr>
            <w:r>
              <w:rPr>
                <w:b/>
                <w:i/>
                <w:sz w:val="20"/>
              </w:rPr>
              <w:t>Why is this goal relevant to your academic life?</w:t>
            </w:r>
          </w:p>
        </w:tc>
        <w:tc>
          <w:tcPr>
            <w:tcW w:w="2863" w:type="dxa"/>
            <w:tcBorders>
              <w:top w:val="single" w:color="auto" w:sz="4" w:space="0"/>
              <w:left w:val="single" w:color="auto" w:sz="4" w:space="0"/>
              <w:bottom w:val="nil"/>
              <w:right w:val="single" w:color="auto" w:sz="4" w:space="0"/>
            </w:tcBorders>
            <w:vAlign w:val="center"/>
          </w:tcPr>
          <w:p>
            <w:pPr>
              <w:jc w:val="center"/>
              <w:rPr>
                <w:b/>
                <w:i/>
                <w:sz w:val="20"/>
              </w:rPr>
            </w:pPr>
            <w:r>
              <w:rPr>
                <w:b/>
                <w:i/>
                <w:sz w:val="20"/>
              </w:rPr>
              <w:t>When you intend to complete this goal?</w:t>
            </w:r>
          </w:p>
        </w:tc>
      </w:tr>
      <w:tr>
        <w:trPr>
          <w:trHeight w:val="409" w:hRule="atLeast"/>
        </w:trPr>
        <w:tc>
          <w:tcPr>
            <w:tcW w:w="2854" w:type="dxa"/>
            <w:tcBorders>
              <w:top w:val="nil"/>
              <w:left w:val="single" w:color="auto" w:sz="4" w:space="0"/>
              <w:bottom w:val="single" w:color="auto" w:sz="12" w:space="0"/>
              <w:right w:val="single" w:color="auto" w:sz="4" w:space="0"/>
            </w:tcBorders>
            <w:vAlign w:val="center"/>
          </w:tcPr>
          <w:p>
            <w:pPr>
              <w:jc w:val="center"/>
              <w:rPr>
                <w:color w:val="002060"/>
                <w:sz w:val="20"/>
              </w:rPr>
            </w:pPr>
            <w:r>
              <w:rPr>
                <w:b/>
                <w:color w:val="002060"/>
                <w:sz w:val="20"/>
              </w:rPr>
              <w:t>(Specific)</w:t>
            </w:r>
          </w:p>
        </w:tc>
        <w:tc>
          <w:tcPr>
            <w:tcW w:w="3273" w:type="dxa"/>
            <w:tcBorders>
              <w:top w:val="nil"/>
              <w:left w:val="single" w:color="auto" w:sz="4" w:space="0"/>
              <w:bottom w:val="single" w:color="auto" w:sz="12" w:space="0"/>
              <w:right w:val="single" w:color="auto" w:sz="4" w:space="0"/>
            </w:tcBorders>
            <w:vAlign w:val="center"/>
          </w:tcPr>
          <w:p>
            <w:pPr>
              <w:jc w:val="center"/>
              <w:rPr>
                <w:color w:val="002060"/>
                <w:sz w:val="20"/>
              </w:rPr>
            </w:pPr>
            <w:r>
              <w:rPr>
                <w:b/>
                <w:color w:val="002060"/>
                <w:sz w:val="20"/>
              </w:rPr>
              <w:t>(Measurable)</w:t>
            </w:r>
          </w:p>
        </w:tc>
        <w:tc>
          <w:tcPr>
            <w:tcW w:w="2869" w:type="dxa"/>
            <w:tcBorders>
              <w:top w:val="nil"/>
              <w:left w:val="single" w:color="auto" w:sz="4" w:space="0"/>
              <w:bottom w:val="single" w:color="auto" w:sz="12" w:space="0"/>
              <w:right w:val="single" w:color="auto" w:sz="4" w:space="0"/>
            </w:tcBorders>
            <w:vAlign w:val="center"/>
          </w:tcPr>
          <w:p>
            <w:pPr>
              <w:jc w:val="center"/>
              <w:rPr>
                <w:color w:val="002060"/>
                <w:sz w:val="20"/>
              </w:rPr>
            </w:pPr>
            <w:r>
              <w:rPr>
                <w:b/>
                <w:color w:val="002060"/>
                <w:sz w:val="20"/>
              </w:rPr>
              <w:t>(Achievable)</w:t>
            </w:r>
          </w:p>
        </w:tc>
        <w:tc>
          <w:tcPr>
            <w:tcW w:w="2860" w:type="dxa"/>
            <w:tcBorders>
              <w:top w:val="nil"/>
              <w:left w:val="single" w:color="auto" w:sz="4" w:space="0"/>
              <w:bottom w:val="single" w:color="auto" w:sz="12" w:space="0"/>
              <w:right w:val="single" w:color="auto" w:sz="4" w:space="0"/>
            </w:tcBorders>
            <w:vAlign w:val="center"/>
          </w:tcPr>
          <w:p>
            <w:pPr>
              <w:jc w:val="center"/>
              <w:rPr>
                <w:color w:val="002060"/>
                <w:sz w:val="20"/>
              </w:rPr>
            </w:pPr>
            <w:r>
              <w:rPr>
                <w:b/>
                <w:color w:val="002060"/>
                <w:sz w:val="20"/>
              </w:rPr>
              <w:t>(Relevant)</w:t>
            </w:r>
          </w:p>
        </w:tc>
        <w:tc>
          <w:tcPr>
            <w:tcW w:w="2863" w:type="dxa"/>
            <w:tcBorders>
              <w:top w:val="nil"/>
              <w:left w:val="single" w:color="auto" w:sz="4" w:space="0"/>
              <w:bottom w:val="single" w:color="auto" w:sz="12" w:space="0"/>
              <w:right w:val="single" w:color="auto" w:sz="4" w:space="0"/>
            </w:tcBorders>
            <w:vAlign w:val="center"/>
          </w:tcPr>
          <w:p>
            <w:pPr>
              <w:jc w:val="center"/>
              <w:rPr>
                <w:color w:val="002060"/>
                <w:sz w:val="20"/>
              </w:rPr>
            </w:pPr>
            <w:r>
              <w:rPr>
                <w:b/>
                <w:color w:val="002060"/>
                <w:sz w:val="20"/>
              </w:rPr>
              <w:t>(Time-Restricted)</w:t>
            </w:r>
          </w:p>
        </w:tc>
      </w:tr>
      <w:tr>
        <w:trPr>
          <w:trHeight w:val="1763" w:hRule="atLeast"/>
        </w:trPr>
        <w:tc>
          <w:tcPr>
            <w:tcW w:w="2854" w:type="dxa"/>
            <w:tcBorders>
              <w:top w:val="single" w:color="auto" w:sz="12" w:space="0"/>
            </w:tcBorders>
            <w:vAlign w:val="center"/>
          </w:tcPr>
          <w:p>
            <w:pPr>
              <w:pStyle w:val="11"/>
              <w:numPr>
                <w:ilvl w:val="0"/>
                <w:numId w:val="2"/>
              </w:numPr>
            </w:pPr>
            <w:r>
              <w:rPr>
                <w:b w:val="0"/>
                <w:bCs w:val="0"/>
                <w:sz w:val="20"/>
                <w:szCs w:val="20"/>
                <w:lang w:val="en-US"/>
              </w:rPr>
              <w:t xml:space="preserve">Subject knowledge </w:t>
            </w:r>
          </w:p>
          <w:p>
            <w:pPr>
              <w:pStyle w:val="11"/>
              <w:numPr>
                <w:ilvl w:val="0"/>
                <w:numId w:val="0"/>
              </w:numPr>
              <w:ind w:left="0" w:leftChars="0" w:firstLine="0" w:firstLineChars="0"/>
              <w:rPr>
                <w:lang w:val="en-US"/>
              </w:rPr>
            </w:pPr>
            <w:r>
              <w:rPr>
                <w:lang w:val="en-US"/>
              </w:rPr>
              <w:t>(</w:t>
            </w:r>
            <w:r>
              <w:rPr>
                <w:rFonts w:hint="eastAsia"/>
              </w:rPr>
              <w:t>make a calculator with python</w:t>
            </w:r>
            <w:r>
              <w:rPr>
                <w:rFonts w:hint="default"/>
                <w:lang w:val="en-US"/>
              </w:rPr>
              <w:t>)</w:t>
            </w:r>
          </w:p>
        </w:tc>
        <w:tc>
          <w:tcPr>
            <w:tcW w:w="3273" w:type="dxa"/>
            <w:tcBorders>
              <w:top w:val="single" w:color="auto" w:sz="12" w:space="0"/>
            </w:tcBorders>
            <w:vAlign w:val="center"/>
          </w:tcPr>
          <w:p>
            <w:r>
              <w:rPr>
                <w:rFonts w:hint="eastAsia"/>
              </w:rPr>
              <w:t>This goal can use the calculator I made in python to perform some simple four-digit operations of addition, subtraction, multiplication and division, and verify their correctness on the computer</w:t>
            </w:r>
          </w:p>
        </w:tc>
        <w:tc>
          <w:tcPr>
            <w:tcW w:w="2869" w:type="dxa"/>
            <w:tcBorders>
              <w:top w:val="single" w:color="auto" w:sz="12" w:space="0"/>
            </w:tcBorders>
            <w:vAlign w:val="center"/>
          </w:tcPr>
          <w:p>
            <w:r>
              <w:rPr>
                <w:rFonts w:hint="eastAsia"/>
              </w:rPr>
              <w:t>I will study all the videos of the introduction to python module in PM617 carefully, and try to follow the video content to operate by myself. In the post-production, I will search various techniques from the Internet to improve my efficiency and accuracy</w:t>
            </w:r>
          </w:p>
        </w:tc>
        <w:tc>
          <w:tcPr>
            <w:tcW w:w="2860" w:type="dxa"/>
            <w:tcBorders>
              <w:top w:val="single" w:color="auto" w:sz="12" w:space="0"/>
            </w:tcBorders>
            <w:vAlign w:val="center"/>
          </w:tcPr>
          <w:p>
            <w:r>
              <w:rPr>
                <w:rFonts w:hint="eastAsia"/>
              </w:rPr>
              <w:t>I think that knowing some basic programming languages ​​will have a good impact on the improvement of my programming level. At the same time, this is also the ability that I should have in my master's degree in computer science.</w:t>
            </w:r>
          </w:p>
        </w:tc>
        <w:tc>
          <w:tcPr>
            <w:tcW w:w="2863" w:type="dxa"/>
            <w:tcBorders>
              <w:top w:val="single" w:color="auto" w:sz="12" w:space="0"/>
            </w:tcBorders>
            <w:vAlign w:val="center"/>
          </w:tcPr>
          <w:p>
            <w:r>
              <w:rPr>
                <w:rFonts w:hint="eastAsia"/>
              </w:rPr>
              <w:t>Because there are a lot of video content in pm617, I plan to watch a video in one to two weeks, and make notes and exercises after class. First of all, studying a video in one to two weeks will rarely affect the pre-master's program.  study, the second reason is that it gives me enough time to practice and understand</w:t>
            </w:r>
          </w:p>
        </w:tc>
      </w:tr>
      <w:tr>
        <w:trPr>
          <w:trHeight w:val="1763" w:hRule="atLeast"/>
        </w:trPr>
        <w:tc>
          <w:tcPr>
            <w:tcW w:w="2854" w:type="dxa"/>
            <w:vAlign w:val="center"/>
          </w:tcPr>
          <w:p>
            <w:pPr>
              <w:pStyle w:val="11"/>
              <w:numPr>
                <w:ilvl w:val="0"/>
                <w:numId w:val="2"/>
              </w:numPr>
            </w:pPr>
            <w:r>
              <w:rPr>
                <w:b w:val="0"/>
                <w:bCs w:val="0"/>
                <w:sz w:val="20"/>
                <w:szCs w:val="20"/>
                <w:lang w:val="en-US"/>
              </w:rPr>
              <w:t>Research strategy</w:t>
            </w:r>
            <w:r>
              <w:rPr>
                <w:rFonts w:hint="default"/>
                <w:b w:val="0"/>
                <w:bCs w:val="0"/>
                <w:sz w:val="20"/>
                <w:szCs w:val="20"/>
                <w:lang w:val="en-US" w:eastAsia="zh-CN"/>
              </w:rPr>
              <w:t xml:space="preserve">    </w:t>
            </w:r>
          </w:p>
          <w:p>
            <w:pPr>
              <w:pStyle w:val="11"/>
              <w:numPr>
                <w:ilvl w:val="0"/>
                <w:numId w:val="0"/>
              </w:numPr>
              <w:ind w:left="0" w:leftChars="0" w:firstLine="0" w:firstLineChars="0"/>
              <w:rPr>
                <w:lang w:val="en-US"/>
              </w:rPr>
            </w:pPr>
            <w:r>
              <w:rPr>
                <w:lang w:val="en-US"/>
              </w:rPr>
              <w:t>(</w:t>
            </w:r>
            <w:r>
              <w:rPr>
                <w:rFonts w:hint="eastAsia"/>
              </w:rPr>
              <w:t>I will use interdisciplinary research in pm617 to improve my ability</w:t>
            </w:r>
            <w:r>
              <w:rPr>
                <w:rFonts w:hint="default"/>
                <w:lang w:val="en-US"/>
              </w:rPr>
              <w:t>)</w:t>
            </w:r>
          </w:p>
        </w:tc>
        <w:tc>
          <w:tcPr>
            <w:tcW w:w="3273" w:type="dxa"/>
            <w:vAlign w:val="center"/>
          </w:tcPr>
          <w:p>
            <w:r>
              <w:rPr>
                <w:rFonts w:hint="eastAsia"/>
              </w:rPr>
              <w:t>I will demonstrate my research results and understanding of interdisciplinary learning through a 300-500 dissertation in the final assignment of interdisciplinary research</w:t>
            </w:r>
          </w:p>
        </w:tc>
        <w:tc>
          <w:tcPr>
            <w:tcW w:w="2869" w:type="dxa"/>
            <w:vAlign w:val="center"/>
          </w:tcPr>
          <w:p>
            <w:pPr>
              <w:rPr>
                <w:rFonts w:hint="eastAsia"/>
              </w:rPr>
            </w:pPr>
            <w:r>
              <w:rPr>
                <w:rFonts w:hint="eastAsia"/>
              </w:rPr>
              <w:t>Participate in Interdisciplinary Research workshop and GU webinar Project Management</w:t>
            </w:r>
          </w:p>
          <w:p/>
        </w:tc>
        <w:tc>
          <w:tcPr>
            <w:tcW w:w="2860" w:type="dxa"/>
            <w:vAlign w:val="center"/>
          </w:tcPr>
          <w:p>
            <w:r>
              <w:rPr>
                <w:rFonts w:hint="eastAsia"/>
              </w:rPr>
              <w:t>Because in the academic field, the foundation of a good research strategy for academic research also determines the direction and trend of academic research</w:t>
            </w:r>
          </w:p>
        </w:tc>
        <w:tc>
          <w:tcPr>
            <w:tcW w:w="2863" w:type="dxa"/>
            <w:vAlign w:val="center"/>
          </w:tcPr>
          <w:p>
            <w:r>
              <w:rPr>
                <w:rFonts w:hint="eastAsia"/>
              </w:rPr>
              <w:t>I plan to start my research including data collection and literature review in June and I will finish my report in August</w:t>
            </w:r>
          </w:p>
        </w:tc>
      </w:tr>
      <w:tr>
        <w:trPr>
          <w:trHeight w:val="1763" w:hRule="atLeast"/>
        </w:trPr>
        <w:tc>
          <w:tcPr>
            <w:tcW w:w="2854" w:type="dxa"/>
            <w:vAlign w:val="center"/>
          </w:tcPr>
          <w:p>
            <w:pPr>
              <w:pStyle w:val="11"/>
              <w:numPr>
                <w:ilvl w:val="0"/>
                <w:numId w:val="2"/>
              </w:numPr>
            </w:pPr>
            <w:r>
              <w:rPr>
                <w:b w:val="0"/>
                <w:bCs w:val="0"/>
                <w:sz w:val="20"/>
                <w:szCs w:val="20"/>
                <w:lang w:val="en-US"/>
              </w:rPr>
              <w:t>Communication Methods</w:t>
            </w:r>
          </w:p>
          <w:p>
            <w:pPr>
              <w:pStyle w:val="11"/>
              <w:numPr>
                <w:ilvl w:val="0"/>
                <w:numId w:val="0"/>
              </w:numPr>
              <w:ind w:left="0" w:leftChars="0" w:firstLine="0" w:firstLineChars="0"/>
            </w:pPr>
            <w:r>
              <w:rPr>
                <w:rFonts w:hint="default"/>
                <w:lang w:val="en-US"/>
              </w:rPr>
              <w:t>(</w:t>
            </w:r>
            <w:r>
              <w:rPr>
                <w:rFonts w:hint="eastAsia"/>
              </w:rPr>
              <w:t xml:space="preserve">Make </w:t>
            </w:r>
            <w:r>
              <w:rPr>
                <w:rFonts w:hint="default"/>
                <w:lang w:val="en-US"/>
              </w:rPr>
              <w:t>my</w:t>
            </w:r>
            <w:r>
              <w:rPr>
                <w:rFonts w:hint="eastAsia"/>
              </w:rPr>
              <w:t xml:space="preserve"> presentations more exciting and effective</w:t>
            </w:r>
            <w:r>
              <w:rPr>
                <w:rFonts w:hint="default"/>
                <w:lang w:val="en-US"/>
              </w:rPr>
              <w:t>)</w:t>
            </w:r>
          </w:p>
        </w:tc>
        <w:tc>
          <w:tcPr>
            <w:tcW w:w="3273" w:type="dxa"/>
            <w:vAlign w:val="center"/>
          </w:tcPr>
          <w:p>
            <w:r>
              <w:rPr>
                <w:rFonts w:hint="eastAsia"/>
              </w:rPr>
              <w:t>This goal can be achieved through the effective presentation in the workshop. In the final assignment, I will make a presentation and a supporting power point, which will be measured by the evaluation criteria inside.</w:t>
            </w:r>
          </w:p>
        </w:tc>
        <w:tc>
          <w:tcPr>
            <w:tcW w:w="2869" w:type="dxa"/>
            <w:vAlign w:val="center"/>
          </w:tcPr>
          <w:p>
            <w:r>
              <w:rPr>
                <w:rFonts w:hint="eastAsia"/>
              </w:rPr>
              <w:t>Although, the ultimate goal will be presented in the final presentation, but in the presentation I will actively present in the class or in the group, listening to the suggestions of my classmates and tutors to improve my ability</w:t>
            </w:r>
          </w:p>
        </w:tc>
        <w:tc>
          <w:tcPr>
            <w:tcW w:w="2860" w:type="dxa"/>
            <w:vAlign w:val="center"/>
          </w:tcPr>
          <w:p>
            <w:r>
              <w:rPr>
                <w:rFonts w:hint="eastAsia"/>
              </w:rPr>
              <w:t>In daily social life and learning, language communication is essential, so making your language direct, efficient and logical is a must in academic discussion and communication</w:t>
            </w:r>
          </w:p>
        </w:tc>
        <w:tc>
          <w:tcPr>
            <w:tcW w:w="2863" w:type="dxa"/>
            <w:vAlign w:val="center"/>
          </w:tcPr>
          <w:p>
            <w:r>
              <w:rPr>
                <w:rFonts w:hint="eastAsia"/>
              </w:rPr>
              <w:t>I think the long-term deadline is the presentation of the last test. The short-term plan I have made is after each stage is over. When each cycle is over, I will record a video of the presentation myself, let my classmates point out the shortcomings, and then improve  Own</w:t>
            </w:r>
          </w:p>
        </w:tc>
      </w:tr>
      <w:tr>
        <w:trPr>
          <w:trHeight w:val="1763" w:hRule="atLeast"/>
        </w:trPr>
        <w:tc>
          <w:tcPr>
            <w:tcW w:w="2854" w:type="dxa"/>
            <w:vAlign w:val="center"/>
          </w:tcPr>
          <w:p>
            <w:pPr>
              <w:pStyle w:val="11"/>
              <w:numPr>
                <w:ilvl w:val="0"/>
                <w:numId w:val="2"/>
              </w:numPr>
            </w:pPr>
            <w:r>
              <w:rPr>
                <w:b w:val="0"/>
                <w:bCs w:val="0"/>
                <w:sz w:val="20"/>
                <w:szCs w:val="20"/>
                <w:lang w:val="en-US"/>
              </w:rPr>
              <w:t xml:space="preserve">Time management </w:t>
            </w:r>
          </w:p>
          <w:p>
            <w:pPr>
              <w:pStyle w:val="11"/>
              <w:numPr>
                <w:ilvl w:val="0"/>
                <w:numId w:val="0"/>
              </w:numPr>
              <w:ind w:left="0" w:leftChars="0" w:firstLine="0" w:firstLineChars="0"/>
              <w:rPr>
                <w:lang w:val="en-US"/>
              </w:rPr>
            </w:pPr>
          </w:p>
        </w:tc>
        <w:tc>
          <w:tcPr>
            <w:tcW w:w="3273" w:type="dxa"/>
            <w:vAlign w:val="center"/>
          </w:tcPr>
          <w:p>
            <w:r>
              <w:rPr>
                <w:rFonts w:hint="eastAsia"/>
              </w:rPr>
              <w:t>Able to plan my time reasonably according to a self-made schedule, separating entertainment and learning</w:t>
            </w:r>
          </w:p>
        </w:tc>
        <w:tc>
          <w:tcPr>
            <w:tcW w:w="2869" w:type="dxa"/>
            <w:vAlign w:val="center"/>
          </w:tcPr>
          <w:p>
            <w:r>
              <w:rPr>
                <w:rFonts w:hint="eastAsia"/>
              </w:rPr>
              <w:t>Try to arrange my assignments before the due date of each assignment, and watch the bbc news clips every day as planned to improve my listening level, and at the same time allocate the time to study python courses at pm617 every week as planned</w:t>
            </w:r>
          </w:p>
        </w:tc>
        <w:tc>
          <w:tcPr>
            <w:tcW w:w="2860" w:type="dxa"/>
            <w:vAlign w:val="center"/>
          </w:tcPr>
          <w:p>
            <w:r>
              <w:rPr>
                <w:rFonts w:hint="eastAsia"/>
              </w:rPr>
              <w:t>I think it is necessary to be the master of time. Reasonable planning of time can improve our learning efficiency and make the distribution of entertainment time and learning time more reasonable. Appropriate entertainment can also improve the efficiency of learning and the quality of life.</w:t>
            </w:r>
          </w:p>
        </w:tc>
        <w:tc>
          <w:tcPr>
            <w:tcW w:w="2863" w:type="dxa"/>
            <w:vAlign w:val="center"/>
          </w:tcPr>
          <w:p>
            <w:r>
              <w:rPr>
                <w:rFonts w:hint="eastAsia"/>
              </w:rPr>
              <w:t>After each stage, I will compare my schedule with what I have done to improve my time management ability. At the end of the semester, my goal is to be able to manage time well</w:t>
            </w:r>
          </w:p>
        </w:tc>
      </w:tr>
    </w:tbl>
    <w:p>
      <w:pPr>
        <w:rPr>
          <w:sz w:val="24"/>
          <w:szCs w:val="24"/>
          <w:lang w:val="en-GB"/>
        </w:rPr>
      </w:pPr>
    </w:p>
    <w:p>
      <w:pPr>
        <w:spacing w:after="160" w:line="259" w:lineRule="auto"/>
        <w:rPr>
          <w:sz w:val="24"/>
          <w:szCs w:val="24"/>
          <w:lang w:val="en-GB"/>
        </w:rPr>
        <w:sectPr>
          <w:pgSz w:w="16838" w:h="11906" w:orient="landscape"/>
          <w:pgMar w:top="720" w:right="992" w:bottom="720" w:left="720" w:header="709" w:footer="380" w:gutter="0"/>
          <w:cols w:space="708" w:num="1"/>
          <w:titlePg/>
          <w:docGrid w:linePitch="360" w:charSpace="0"/>
        </w:sectPr>
      </w:pPr>
    </w:p>
    <w:p>
      <w:pPr>
        <w:spacing w:after="160" w:line="259" w:lineRule="auto"/>
        <w:rPr>
          <w:b/>
          <w:bCs/>
          <w:sz w:val="24"/>
          <w:szCs w:val="24"/>
          <w:lang w:val="en-GB"/>
        </w:rPr>
      </w:pPr>
    </w:p>
    <w:p>
      <w:pPr>
        <w:rPr>
          <w:b/>
          <w:bCs/>
          <w:color w:val="282878"/>
          <w:sz w:val="24"/>
          <w:szCs w:val="24"/>
          <w:lang w:val="en-GB"/>
        </w:rPr>
      </w:pPr>
    </w:p>
    <w:p>
      <w:pPr>
        <w:rPr>
          <w:b/>
          <w:bCs/>
          <w:color w:val="282878"/>
          <w:sz w:val="24"/>
          <w:szCs w:val="24"/>
          <w:lang w:val="en-GB"/>
        </w:rPr>
      </w:pPr>
      <w:r>
        <w:rPr>
          <w:b/>
          <w:bCs/>
          <w:color w:val="282878"/>
          <w:sz w:val="24"/>
          <w:szCs w:val="24"/>
          <w:lang w:val="en-GB"/>
        </w:rPr>
        <w:t xml:space="preserve">Q4. Inset an image/screenshot of your completed Skills Plotter here: </w:t>
      </w:r>
    </w:p>
    <w:p>
      <w:pPr>
        <w:rPr>
          <w:color w:val="282878"/>
          <w:sz w:val="28"/>
          <w:szCs w:val="28"/>
          <w:lang w:val="en-GB"/>
        </w:rPr>
      </w:pPr>
    </w:p>
    <w:sectPr>
      <w:pgSz w:w="11906" w:h="16838"/>
      <w:pgMar w:top="992" w:right="720" w:bottom="720" w:left="720" w:header="709" w:footer="380"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425"/>
      <w:rPr>
        <w:rFonts w:ascii="Calibri" w:hAnsi="Calibri"/>
      </w:rPr>
    </w:pPr>
    <w:r>
      <w:rPr>
        <w:lang w:val="en-GB" w:eastAsia="en-GB"/>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400685</wp:posOffset>
              </wp:positionV>
              <wp:extent cx="6702425" cy="0"/>
              <wp:effectExtent l="0" t="0" r="22225" b="19050"/>
              <wp:wrapNone/>
              <wp:docPr id="14" name="Straight Connector 14"/>
              <wp:cNvGraphicFramePr/>
              <a:graphic xmlns:a="http://schemas.openxmlformats.org/drawingml/2006/main">
                <a:graphicData uri="http://schemas.microsoft.com/office/word/2010/wordprocessingShape">
                  <wps:wsp>
                    <wps:cNvCnPr/>
                    <wps:spPr>
                      <a:xfrm>
                        <a:off x="0" y="0"/>
                        <a:ext cx="670242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14" o:spid="_x0000_s1026" o:spt="20" style="position:absolute;left:0pt;margin-left:1.35pt;margin-top:31.55pt;height:0pt;width:527.75pt;z-index:251662336;mso-width-relative:page;mso-height-relative:page;" filled="f" stroked="t" coordsize="21600,21600" o:gfxdata="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x3enFtYAAAAIAQAADwAAAAAAAAABACAAAAA4AAAAZHJzL2Rvd25yZXYueG1sUEsBAhQAFAAAAAgA&#10;h07iQI86XorYAQAAtgMAAA4AAAAAAAAAAQAgAAAAOwEAAGRycy9lMm9Eb2MueG1sUEsFBgAAAAAG&#10;AAYAWQEAAIUFAAAAAA==&#10;">
              <v:fill on="f" focussize="0,0"/>
              <v:stroke weight="0.5pt" color="#A5A5A5 [3206]" miterlimit="8" joinstyle="miter"/>
              <v:imagedata o:title=""/>
              <o:lock v:ext="edit" aspectratio="f"/>
            </v:line>
          </w:pict>
        </mc:Fallback>
      </mc:AlternateContent>
    </w:r>
    <w:r>
      <w:rPr>
        <w:lang w:val="en-GB" w:eastAsia="en-GB"/>
      </w:rPr>
      <w:drawing>
        <wp:anchor distT="0" distB="0" distL="114300" distR="114300" simplePos="0" relativeHeight="251661312" behindDoc="0" locked="0" layoutInCell="1" allowOverlap="1">
          <wp:simplePos x="0" y="0"/>
          <wp:positionH relativeFrom="column">
            <wp:posOffset>2282825</wp:posOffset>
          </wp:positionH>
          <wp:positionV relativeFrom="paragraph">
            <wp:posOffset>-168275</wp:posOffset>
          </wp:positionV>
          <wp:extent cx="2524760" cy="429895"/>
          <wp:effectExtent l="0" t="0" r="889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2524760" cy="429895"/>
                  </a:xfrm>
                  <a:prstGeom prst="rect">
                    <a:avLst/>
                  </a:prstGeom>
                  <a:noFill/>
                  <a:ln>
                    <a:noFill/>
                  </a:ln>
                </pic:spPr>
              </pic:pic>
            </a:graphicData>
          </a:graphic>
        </wp:anchor>
      </w:drawing>
    </w: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15883" w:type="dxa"/>
      <w:tblInd w:w="0" w:type="dxa"/>
      <w:tblBorders>
        <w:top w:val="none" w:color="auto" w:sz="0" w:space="0"/>
        <w:left w:val="none" w:color="auto" w:sz="0" w:space="0"/>
        <w:bottom w:val="single" w:color="D7D3CF"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883"/>
    </w:tblGrid>
    <w:tr>
      <w:trPr>
        <w:trHeight w:val="807" w:hRule="atLeast"/>
      </w:trPr>
      <w:tc>
        <w:tcPr>
          <w:tcW w:w="15883" w:type="dxa"/>
          <w:shd w:val="clear" w:color="auto" w:fill="auto"/>
        </w:tcPr>
        <w:p>
          <w:pPr>
            <w:pStyle w:val="4"/>
            <w:spacing w:after="425"/>
            <w:jc w:val="center"/>
            <w:rPr>
              <w:rFonts w:ascii="Calibri" w:hAnsi="Calibri"/>
            </w:rPr>
          </w:pPr>
          <w:r>
            <w:rPr>
              <w:lang w:val="en-GB" w:eastAsia="en-GB"/>
            </w:rPr>
            <w:drawing>
              <wp:anchor distT="0" distB="0" distL="114300" distR="114300" simplePos="0" relativeHeight="251659264" behindDoc="0" locked="0" layoutInCell="1" allowOverlap="1">
                <wp:simplePos x="0" y="0"/>
                <wp:positionH relativeFrom="column">
                  <wp:posOffset>3362325</wp:posOffset>
                </wp:positionH>
                <wp:positionV relativeFrom="paragraph">
                  <wp:posOffset>-162560</wp:posOffset>
                </wp:positionV>
                <wp:extent cx="2524760" cy="429895"/>
                <wp:effectExtent l="0" t="0" r="889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2524760" cy="429895"/>
                        </a:xfrm>
                        <a:prstGeom prst="rect">
                          <a:avLst/>
                        </a:prstGeom>
                        <a:noFill/>
                        <a:ln>
                          <a:noFill/>
                        </a:ln>
                      </pic:spPr>
                    </pic:pic>
                  </a:graphicData>
                </a:graphic>
              </wp:anchor>
            </w:drawing>
          </w:r>
        </w:p>
      </w:tc>
    </w:tr>
  </w:tbl>
  <w:p>
    <w:pPr>
      <w:pStyle w:val="4"/>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C66644"/>
    <w:multiLevelType w:val="multilevel"/>
    <w:tmpl w:val="46C6664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5AE1478"/>
    <w:multiLevelType w:val="multilevel"/>
    <w:tmpl w:val="65AE1478"/>
    <w:lvl w:ilvl="0" w:tentative="0">
      <w:start w:val="1"/>
      <w:numFmt w:val="decimal"/>
      <w:lvlText w:val="(%1)"/>
      <w:lvlJc w:val="left"/>
      <w:pPr>
        <w:ind w:left="720" w:hanging="360"/>
      </w:pPr>
      <w:rPr>
        <w:rFonts w:hint="default" w:ascii="Arial" w:hAnsi="Arial" w:cs="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BFAF0FF9"/>
    <w:rsid w:val="FE9BE64B"/>
  </w:rsids>
  <m:mathPr>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Arial" w:hAnsi="Arial" w:eastAsia="Arial" w:cs="Arial"/>
      <w:color w:val="000000"/>
      <w:sz w:val="18"/>
      <w:szCs w:val="18"/>
      <w:lang w:val="en-US" w:eastAsia="en-US"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24"/>
    <w:unhideWhenUsed/>
    <w:qFormat/>
    <w:uiPriority w:val="99"/>
    <w:rPr>
      <w:rFonts w:ascii="Segoe UI" w:hAnsi="Segoe UI" w:cs="Segoe UI"/>
    </w:rPr>
  </w:style>
  <w:style w:type="paragraph" w:styleId="3">
    <w:name w:val="footer"/>
    <w:basedOn w:val="1"/>
    <w:link w:val="10"/>
    <w:unhideWhenUsed/>
    <w:qFormat/>
    <w:uiPriority w:val="99"/>
    <w:pPr>
      <w:tabs>
        <w:tab w:val="center" w:pos="4513"/>
        <w:tab w:val="right" w:pos="9026"/>
      </w:tabs>
    </w:pPr>
    <w:rPr>
      <w:color w:val="FFFFFF"/>
      <w:sz w:val="16"/>
    </w:rPr>
  </w:style>
  <w:style w:type="paragraph" w:styleId="4">
    <w:name w:val="header"/>
    <w:basedOn w:val="1"/>
    <w:link w:val="9"/>
    <w:unhideWhenUsed/>
    <w:qFormat/>
    <w:uiPriority w:val="99"/>
    <w:pPr>
      <w:tabs>
        <w:tab w:val="center" w:pos="4513"/>
        <w:tab w:val="right" w:pos="9026"/>
      </w:tabs>
    </w:pPr>
  </w:style>
  <w:style w:type="table" w:styleId="6">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unhideWhenUsed/>
    <w:qFormat/>
    <w:uiPriority w:val="99"/>
    <w:rPr>
      <w:color w:val="0000FF"/>
      <w:u w:val="single"/>
    </w:rPr>
  </w:style>
  <w:style w:type="character" w:customStyle="1" w:styleId="9">
    <w:name w:val="Header Char"/>
    <w:basedOn w:val="7"/>
    <w:link w:val="4"/>
    <w:qFormat/>
    <w:uiPriority w:val="99"/>
    <w:rPr>
      <w:rFonts w:ascii="Arial" w:hAnsi="Arial" w:eastAsia="Arial" w:cs="Arial"/>
      <w:color w:val="000000"/>
      <w:sz w:val="18"/>
      <w:szCs w:val="18"/>
      <w:lang w:val="en-US"/>
    </w:rPr>
  </w:style>
  <w:style w:type="character" w:customStyle="1" w:styleId="10">
    <w:name w:val="Footer Char"/>
    <w:basedOn w:val="7"/>
    <w:link w:val="3"/>
    <w:qFormat/>
    <w:uiPriority w:val="99"/>
    <w:rPr>
      <w:rFonts w:ascii="Arial" w:hAnsi="Arial" w:eastAsia="Arial" w:cs="Arial"/>
      <w:color w:val="FFFFFF"/>
      <w:sz w:val="16"/>
      <w:szCs w:val="18"/>
      <w:lang w:val="en-US"/>
    </w:rPr>
  </w:style>
  <w:style w:type="paragraph" w:customStyle="1" w:styleId="11">
    <w:name w:val="List Paragraph"/>
    <w:basedOn w:val="1"/>
    <w:link w:val="12"/>
    <w:qFormat/>
    <w:uiPriority w:val="34"/>
    <w:pPr>
      <w:spacing w:after="200" w:line="276" w:lineRule="auto"/>
      <w:ind w:left="720"/>
      <w:contextualSpacing/>
    </w:pPr>
    <w:rPr>
      <w:rFonts w:ascii="Calibri" w:hAnsi="Calibri" w:eastAsia="Calibri" w:cs="Times New Roman"/>
      <w:color w:val="auto"/>
      <w:sz w:val="22"/>
      <w:szCs w:val="22"/>
      <w:lang w:val="en-GB"/>
    </w:rPr>
  </w:style>
  <w:style w:type="character" w:customStyle="1" w:styleId="12">
    <w:name w:val="List Paragraph Char"/>
    <w:link w:val="11"/>
    <w:qFormat/>
    <w:locked/>
    <w:uiPriority w:val="34"/>
    <w:rPr>
      <w:rFonts w:ascii="Calibri" w:hAnsi="Calibri" w:eastAsia="Calibri" w:cs="Times New Roman"/>
    </w:rPr>
  </w:style>
  <w:style w:type="table" w:customStyle="1" w:styleId="13">
    <w:name w:val="Grid Table 1 Light Accent 6"/>
    <w:basedOn w:val="5"/>
    <w:qFormat/>
    <w:uiPriority w:val="46"/>
    <w:pPr>
      <w:spacing w:after="0"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14">
    <w:name w:val="Grid Table 1 Light Accent 1"/>
    <w:basedOn w:val="5"/>
    <w:qFormat/>
    <w:uiPriority w:val="46"/>
    <w:pPr>
      <w:spacing w:after="0"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15">
    <w:name w:val="Grid Table 1 Light Accent 3"/>
    <w:basedOn w:val="5"/>
    <w:qFormat/>
    <w:uiPriority w:val="46"/>
    <w:pPr>
      <w:spacing w:after="0" w:line="240" w:lineRule="auto"/>
    </w:p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blPr/>
      <w:tcPr>
        <w:tcBorders>
          <w:bottom w:val="single" w:color="C8C8C8" w:themeColor="accent3" w:themeTint="99" w:sz="12" w:space="0"/>
        </w:tcBorders>
      </w:tcPr>
    </w:tblStylePr>
    <w:tblStylePr w:type="lastRow">
      <w:rPr>
        <w:b/>
        <w:bCs/>
      </w:rPr>
      <w:tbl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16">
    <w:name w:val="Grid Table 4 Accent 1"/>
    <w:basedOn w:val="5"/>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7">
    <w:name w:val="Grid Table 4 Accent 2"/>
    <w:basedOn w:val="5"/>
    <w:qFormat/>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8">
    <w:name w:val="Grid Table 4 Accent 6"/>
    <w:basedOn w:val="5"/>
    <w:qFormat/>
    <w:uiPriority w:val="49"/>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19">
    <w:name w:val="Grid Table 6 Colorful Accent 6"/>
    <w:basedOn w:val="5"/>
    <w:qFormat/>
    <w:uiPriority w:val="51"/>
    <w:pPr>
      <w:spacing w:after="0"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0">
    <w:name w:val="Grid Table 6 Colorful Accent 2"/>
    <w:basedOn w:val="5"/>
    <w:qFormat/>
    <w:uiPriority w:val="51"/>
    <w:pPr>
      <w:spacing w:after="0" w:line="240" w:lineRule="auto"/>
    </w:pPr>
    <w:rPr>
      <w:color w:val="C55A11" w:themeColor="accent2" w:themeShade="BF"/>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1">
    <w:name w:val="List Table 6 Colorful Accent 2"/>
    <w:basedOn w:val="5"/>
    <w:qFormat/>
    <w:uiPriority w:val="51"/>
    <w:pPr>
      <w:spacing w:after="0" w:line="240" w:lineRule="auto"/>
    </w:pPr>
    <w:rPr>
      <w:color w:val="C55A11" w:themeColor="accent2" w:themeShade="BF"/>
    </w:rPr>
    <w:tblPr>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2">
    <w:name w:val="List Table 6 Colorful Accent 1"/>
    <w:basedOn w:val="5"/>
    <w:qFormat/>
    <w:uiPriority w:val="51"/>
    <w:pPr>
      <w:spacing w:after="0" w:line="240" w:lineRule="auto"/>
    </w:pPr>
    <w:rPr>
      <w:color w:val="2E75B6" w:themeColor="accent1" w:themeShade="BF"/>
    </w:rPr>
    <w:tblPr>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3">
    <w:name w:val="List Table 6 Colorful Accent 6"/>
    <w:basedOn w:val="5"/>
    <w:qFormat/>
    <w:uiPriority w:val="51"/>
    <w:pPr>
      <w:spacing w:after="0" w:line="240" w:lineRule="auto"/>
    </w:pPr>
    <w:rPr>
      <w:color w:val="548235" w:themeColor="accent6" w:themeShade="BF"/>
    </w:rPr>
    <w:tblPr>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24">
    <w:name w:val="Balloon Text Char"/>
    <w:basedOn w:val="7"/>
    <w:link w:val="2"/>
    <w:semiHidden/>
    <w:qFormat/>
    <w:uiPriority w:val="99"/>
    <w:rPr>
      <w:rFonts w:ascii="Segoe UI" w:hAnsi="Segoe UI" w:eastAsia="Arial" w:cs="Segoe UI"/>
      <w:color w:val="000000"/>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microsoft.com/office/2007/relationships/diagramDrawing" Target="diagrams/drawing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26D257A-4D5B-4D05-80F1-2C787109C07B}" type="doc">
      <dgm:prSet loTypeId="urn:microsoft.com/office/officeart/2005/8/layout/venn1" loCatId="relationship" qsTypeId="urn:microsoft.com/office/officeart/2005/8/quickstyle/simple2" qsCatId="simple" csTypeId="urn:microsoft.com/office/officeart/2005/8/colors/colorful5" csCatId="colorful" phldr="1"/>
      <dgm:spPr/>
    </dgm:pt>
    <dgm:pt modelId="{4C120153-BA35-456B-8FD1-6344D1A08233}">
      <dgm:prSet phldrT="[Text]" custT="1"/>
      <dgm:spPr>
        <a:solidFill>
          <a:schemeClr val="accent5">
            <a:lumMod val="60000"/>
            <a:lumOff val="40000"/>
            <a:alpha val="50000"/>
          </a:schemeClr>
        </a:solidFill>
      </dgm:spPr>
      <dgm:t>
        <a:bodyPr/>
        <a:p>
          <a:r>
            <a:rPr lang="en-GB" sz="1100" b="1">
              <a:latin typeface="Arial" panose="020B0604020202020204" pitchFamily="2" charset="0"/>
              <a:cs typeface="Arial" panose="020B0604020202020204" pitchFamily="2" charset="0"/>
            </a:rPr>
            <a:t>Academic Skills</a:t>
          </a:r>
        </a:p>
      </dgm:t>
    </dgm:pt>
    <dgm:pt modelId="{774003A4-5B3D-47E0-ACB5-39B983121F11}" cxnId="{18BE091C-DB08-4F53-B024-DD1F029925DB}" type="parTrans">
      <dgm:prSet/>
      <dgm:spPr/>
      <dgm:t>
        <a:bodyPr/>
        <a:p>
          <a:endParaRPr lang="en-GB" sz="1100">
            <a:latin typeface="Arial" panose="020B0604020202020204" pitchFamily="2" charset="0"/>
            <a:cs typeface="Arial" panose="020B0604020202020204" pitchFamily="2" charset="0"/>
          </a:endParaRPr>
        </a:p>
      </dgm:t>
    </dgm:pt>
    <dgm:pt modelId="{E2C10EF4-3BCA-4C7E-91FD-F861F6F2A4F6}" cxnId="{18BE091C-DB08-4F53-B024-DD1F029925DB}" type="sibTrans">
      <dgm:prSet/>
      <dgm:spPr/>
      <dgm:t>
        <a:bodyPr/>
        <a:p>
          <a:endParaRPr lang="en-GB" sz="1100">
            <a:latin typeface="Arial" panose="020B0604020202020204" pitchFamily="2" charset="0"/>
            <a:cs typeface="Arial" panose="020B0604020202020204" pitchFamily="2" charset="0"/>
          </a:endParaRPr>
        </a:p>
      </dgm:t>
    </dgm:pt>
    <dgm:pt modelId="{91D20BFB-6B11-4F8F-977C-DB514E290788}">
      <dgm:prSet phldrT="[Text]" custT="1"/>
      <dgm:spPr>
        <a:solidFill>
          <a:schemeClr val="accent6">
            <a:lumMod val="60000"/>
            <a:lumOff val="40000"/>
            <a:alpha val="50000"/>
          </a:schemeClr>
        </a:solidFill>
      </dgm:spPr>
      <dgm:t>
        <a:bodyPr/>
        <a:p>
          <a:r>
            <a:rPr lang="en-GB" sz="1100" b="1">
              <a:latin typeface="Arial" panose="020B0604020202020204" pitchFamily="2" charset="0"/>
              <a:cs typeface="Arial" panose="020B0604020202020204" pitchFamily="2" charset="0"/>
            </a:rPr>
            <a:t>Transferable Skills</a:t>
          </a:r>
        </a:p>
      </dgm:t>
    </dgm:pt>
    <dgm:pt modelId="{B96F1C73-FD4B-49F8-8EE1-B13C2DCD1A44}" cxnId="{75708EAA-D448-4CA0-A069-A656C6E1BA24}" type="parTrans">
      <dgm:prSet/>
      <dgm:spPr/>
      <dgm:t>
        <a:bodyPr/>
        <a:p>
          <a:endParaRPr lang="en-GB" sz="1100">
            <a:latin typeface="Arial" panose="020B0604020202020204" pitchFamily="2" charset="0"/>
            <a:cs typeface="Arial" panose="020B0604020202020204" pitchFamily="2" charset="0"/>
          </a:endParaRPr>
        </a:p>
      </dgm:t>
    </dgm:pt>
    <dgm:pt modelId="{D06CDAF0-AE8E-4E6D-9055-4CE8715972F9}" cxnId="{75708EAA-D448-4CA0-A069-A656C6E1BA24}" type="sibTrans">
      <dgm:prSet/>
      <dgm:spPr/>
      <dgm:t>
        <a:bodyPr/>
        <a:p>
          <a:endParaRPr lang="en-GB" sz="1100">
            <a:latin typeface="Arial" panose="020B0604020202020204" pitchFamily="2" charset="0"/>
            <a:cs typeface="Arial" panose="020B0604020202020204" pitchFamily="2" charset="0"/>
          </a:endParaRPr>
        </a:p>
      </dgm:t>
    </dgm:pt>
    <dgm:pt modelId="{6CAB62B4-4053-41C2-98BF-9595F18663F2}">
      <dgm:prSet phldrT="[Text]" custT="1"/>
      <dgm:spPr>
        <a:solidFill>
          <a:schemeClr val="accent2">
            <a:lumMod val="60000"/>
            <a:lumOff val="40000"/>
            <a:alpha val="50000"/>
          </a:schemeClr>
        </a:solidFill>
      </dgm:spPr>
      <dgm:t>
        <a:bodyPr/>
        <a:p>
          <a:r>
            <a:rPr lang="en-GB" sz="1100" b="1">
              <a:latin typeface="Arial" panose="020B0604020202020204" pitchFamily="2" charset="0"/>
              <a:cs typeface="Arial" panose="020B0604020202020204" pitchFamily="2" charset="0"/>
            </a:rPr>
            <a:t>Personal Skills</a:t>
          </a:r>
        </a:p>
      </dgm:t>
    </dgm:pt>
    <dgm:pt modelId="{20D7CECC-FD10-45C9-BC0A-281255483F31}" cxnId="{D6D51696-8609-449C-AA2F-5B44B7C4930D}" type="parTrans">
      <dgm:prSet/>
      <dgm:spPr/>
      <dgm:t>
        <a:bodyPr/>
        <a:p>
          <a:endParaRPr lang="en-GB" sz="1100">
            <a:latin typeface="Arial" panose="020B0604020202020204" pitchFamily="2" charset="0"/>
            <a:cs typeface="Arial" panose="020B0604020202020204" pitchFamily="2" charset="0"/>
          </a:endParaRPr>
        </a:p>
      </dgm:t>
    </dgm:pt>
    <dgm:pt modelId="{B8DB45E9-DEC1-4AFA-B480-97415164BD55}" cxnId="{D6D51696-8609-449C-AA2F-5B44B7C4930D}" type="sibTrans">
      <dgm:prSet/>
      <dgm:spPr/>
      <dgm:t>
        <a:bodyPr/>
        <a:p>
          <a:endParaRPr lang="en-GB" sz="1100">
            <a:latin typeface="Arial" panose="020B0604020202020204" pitchFamily="2" charset="0"/>
            <a:cs typeface="Arial" panose="020B0604020202020204" pitchFamily="2" charset="0"/>
          </a:endParaRPr>
        </a:p>
      </dgm:t>
    </dgm:pt>
    <dgm:pt modelId="{B77D19FE-7AD5-4F2E-9312-04CE2BA46000}" type="pres">
      <dgm:prSet presAssocID="{926D257A-4D5B-4D05-80F1-2C787109C07B}" presName="compositeShape" presStyleCnt="0">
        <dgm:presLayoutVars>
          <dgm:chMax val="7"/>
          <dgm:dir/>
          <dgm:resizeHandles val="exact"/>
        </dgm:presLayoutVars>
      </dgm:prSet>
      <dgm:spPr/>
    </dgm:pt>
    <dgm:pt modelId="{CB08DABD-24B4-4D94-83B5-46513B2FD596}" type="pres">
      <dgm:prSet presAssocID="{4C120153-BA35-456B-8FD1-6344D1A08233}" presName="circ1" presStyleLbl="vennNode1" presStyleIdx="0" presStyleCnt="3"/>
      <dgm:spPr/>
    </dgm:pt>
    <dgm:pt modelId="{8CBD4926-1A5A-4F04-893F-FBABECCE2812}" type="pres">
      <dgm:prSet presAssocID="{4C120153-BA35-456B-8FD1-6344D1A08233}" presName="circ1Tx" presStyleLbl="revTx" presStyleIdx="0" presStyleCnt="0">
        <dgm:presLayoutVars>
          <dgm:chMax val="0"/>
          <dgm:chPref val="0"/>
          <dgm:bulletEnabled val="1"/>
        </dgm:presLayoutVars>
      </dgm:prSet>
      <dgm:spPr/>
    </dgm:pt>
    <dgm:pt modelId="{73061751-F31E-4D2B-8837-C144E89E8E08}" type="pres">
      <dgm:prSet presAssocID="{91D20BFB-6B11-4F8F-977C-DB514E290788}" presName="circ2" presStyleLbl="vennNode1" presStyleIdx="1" presStyleCnt="3"/>
      <dgm:spPr/>
    </dgm:pt>
    <dgm:pt modelId="{2863E971-324C-44DF-A4AC-636F6A85845B}" type="pres">
      <dgm:prSet presAssocID="{91D20BFB-6B11-4F8F-977C-DB514E290788}" presName="circ2Tx" presStyleLbl="revTx" presStyleIdx="0" presStyleCnt="0">
        <dgm:presLayoutVars>
          <dgm:chMax val="0"/>
          <dgm:chPref val="0"/>
          <dgm:bulletEnabled val="1"/>
        </dgm:presLayoutVars>
      </dgm:prSet>
      <dgm:spPr/>
    </dgm:pt>
    <dgm:pt modelId="{DF48E2DC-3703-4822-BEEB-95F01B8D4D36}" type="pres">
      <dgm:prSet presAssocID="{6CAB62B4-4053-41C2-98BF-9595F18663F2}" presName="circ3" presStyleLbl="vennNode1" presStyleIdx="2" presStyleCnt="3"/>
      <dgm:spPr/>
    </dgm:pt>
    <dgm:pt modelId="{420C084B-2B4B-4B24-9F80-1F106BD6FA2A}" type="pres">
      <dgm:prSet presAssocID="{6CAB62B4-4053-41C2-98BF-9595F18663F2}" presName="circ3Tx" presStyleLbl="revTx" presStyleIdx="0" presStyleCnt="0">
        <dgm:presLayoutVars>
          <dgm:chMax val="0"/>
          <dgm:chPref val="0"/>
          <dgm:bulletEnabled val="1"/>
        </dgm:presLayoutVars>
      </dgm:prSet>
      <dgm:spPr/>
    </dgm:pt>
  </dgm:ptLst>
  <dgm:cxnLst>
    <dgm:cxn modelId="{6E077B02-7B42-41D4-BE7E-5F0D040DCA6B}" type="presOf" srcId="{6CAB62B4-4053-41C2-98BF-9595F18663F2}" destId="{DF48E2DC-3703-4822-BEEB-95F01B8D4D36}" srcOrd="0" destOrd="0" presId="urn:microsoft.com/office/officeart/2005/8/layout/venn1"/>
    <dgm:cxn modelId="{5CC19512-32D5-424F-B2C4-5845A7FF7DEE}" type="presOf" srcId="{6CAB62B4-4053-41C2-98BF-9595F18663F2}" destId="{420C084B-2B4B-4B24-9F80-1F106BD6FA2A}" srcOrd="1" destOrd="0" presId="urn:microsoft.com/office/officeart/2005/8/layout/venn1"/>
    <dgm:cxn modelId="{18BE091C-DB08-4F53-B024-DD1F029925DB}" srcId="{926D257A-4D5B-4D05-80F1-2C787109C07B}" destId="{4C120153-BA35-456B-8FD1-6344D1A08233}" srcOrd="0" destOrd="0" parTransId="{774003A4-5B3D-47E0-ACB5-39B983121F11}" sibTransId="{E2C10EF4-3BCA-4C7E-91FD-F861F6F2A4F6}"/>
    <dgm:cxn modelId="{BB10795F-7B5B-4159-9CDB-FD628E800D9D}" type="presOf" srcId="{91D20BFB-6B11-4F8F-977C-DB514E290788}" destId="{2863E971-324C-44DF-A4AC-636F6A85845B}" srcOrd="1" destOrd="0" presId="urn:microsoft.com/office/officeart/2005/8/layout/venn1"/>
    <dgm:cxn modelId="{404DA66F-471E-4593-9DBF-2E893E9C088C}" type="presOf" srcId="{91D20BFB-6B11-4F8F-977C-DB514E290788}" destId="{73061751-F31E-4D2B-8837-C144E89E8E08}" srcOrd="0" destOrd="0" presId="urn:microsoft.com/office/officeart/2005/8/layout/venn1"/>
    <dgm:cxn modelId="{0F23CD55-866D-45FA-B7A7-72D86E3F2F90}" type="presOf" srcId="{4C120153-BA35-456B-8FD1-6344D1A08233}" destId="{8CBD4926-1A5A-4F04-893F-FBABECCE2812}" srcOrd="1" destOrd="0" presId="urn:microsoft.com/office/officeart/2005/8/layout/venn1"/>
    <dgm:cxn modelId="{D6D51696-8609-449C-AA2F-5B44B7C4930D}" srcId="{926D257A-4D5B-4D05-80F1-2C787109C07B}" destId="{6CAB62B4-4053-41C2-98BF-9595F18663F2}" srcOrd="2" destOrd="0" parTransId="{20D7CECC-FD10-45C9-BC0A-281255483F31}" sibTransId="{B8DB45E9-DEC1-4AFA-B480-97415164BD55}"/>
    <dgm:cxn modelId="{75708EAA-D448-4CA0-A069-A656C6E1BA24}" srcId="{926D257A-4D5B-4D05-80F1-2C787109C07B}" destId="{91D20BFB-6B11-4F8F-977C-DB514E290788}" srcOrd="1" destOrd="0" parTransId="{B96F1C73-FD4B-49F8-8EE1-B13C2DCD1A44}" sibTransId="{D06CDAF0-AE8E-4E6D-9055-4CE8715972F9}"/>
    <dgm:cxn modelId="{A7AE6DE3-2D73-4767-9132-27D1D890EA52}" type="presOf" srcId="{4C120153-BA35-456B-8FD1-6344D1A08233}" destId="{CB08DABD-24B4-4D94-83B5-46513B2FD596}" srcOrd="0" destOrd="0" presId="urn:microsoft.com/office/officeart/2005/8/layout/venn1"/>
    <dgm:cxn modelId="{475720F0-E5A6-4F00-BDB9-E8548CFF7917}" type="presOf" srcId="{926D257A-4D5B-4D05-80F1-2C787109C07B}" destId="{B77D19FE-7AD5-4F2E-9312-04CE2BA46000}" srcOrd="0" destOrd="0" presId="urn:microsoft.com/office/officeart/2005/8/layout/venn1"/>
    <dgm:cxn modelId="{700959D9-84E0-4086-93FC-2EF8006C1825}" type="presParOf" srcId="{B77D19FE-7AD5-4F2E-9312-04CE2BA46000}" destId="{CB08DABD-24B4-4D94-83B5-46513B2FD596}" srcOrd="0" destOrd="0" presId="urn:microsoft.com/office/officeart/2005/8/layout/venn1"/>
    <dgm:cxn modelId="{B44BBC8B-2C97-4D28-91E7-8392428870D1}" type="presParOf" srcId="{B77D19FE-7AD5-4F2E-9312-04CE2BA46000}" destId="{8CBD4926-1A5A-4F04-893F-FBABECCE2812}" srcOrd="1" destOrd="0" presId="urn:microsoft.com/office/officeart/2005/8/layout/venn1"/>
    <dgm:cxn modelId="{65D53CDB-2D9E-4A9A-B5E0-1736AE1177DE}" type="presParOf" srcId="{B77D19FE-7AD5-4F2E-9312-04CE2BA46000}" destId="{73061751-F31E-4D2B-8837-C144E89E8E08}" srcOrd="2" destOrd="0" presId="urn:microsoft.com/office/officeart/2005/8/layout/venn1"/>
    <dgm:cxn modelId="{2BF55A10-342C-48F2-80E2-C2595E3E06F3}" type="presParOf" srcId="{B77D19FE-7AD5-4F2E-9312-04CE2BA46000}" destId="{2863E971-324C-44DF-A4AC-636F6A85845B}" srcOrd="3" destOrd="0" presId="urn:microsoft.com/office/officeart/2005/8/layout/venn1"/>
    <dgm:cxn modelId="{ED7BF257-D600-4FF0-8585-B69950287C90}" type="presParOf" srcId="{B77D19FE-7AD5-4F2E-9312-04CE2BA46000}" destId="{DF48E2DC-3703-4822-BEEB-95F01B8D4D36}" srcOrd="4" destOrd="0" presId="urn:microsoft.com/office/officeart/2005/8/layout/venn1"/>
    <dgm:cxn modelId="{F8FE976C-6DA5-46A4-87A3-EF602E1C66CD}" type="presParOf" srcId="{B77D19FE-7AD5-4F2E-9312-04CE2BA46000}" destId="{420C084B-2B4B-4B24-9F80-1F106BD6FA2A}" srcOrd="5" destOrd="0" presId="urn:microsoft.com/office/officeart/2005/8/layout/ven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2627630" cy="2627630"/>
        <a:chOff x="0" y="0"/>
        <a:chExt cx="2627630" cy="2627630"/>
      </a:xfrm>
    </dsp:grpSpPr>
    <dsp:sp modelId="{CB08DABD-24B4-4D94-83B5-46513B2FD596}">
      <dsp:nvSpPr>
        <dsp:cNvPr id="3" name="椭圆 2"/>
        <dsp:cNvSpPr/>
      </dsp:nvSpPr>
      <dsp:spPr bwMode="white">
        <a:xfrm>
          <a:off x="1102741" y="32845"/>
          <a:ext cx="1576578" cy="1576578"/>
        </a:xfrm>
        <a:prstGeom prst="ellipse">
          <a:avLst/>
        </a:prstGeom>
        <a:solidFill>
          <a:schemeClr val="accent5">
            <a:lumMod val="60000"/>
            <a:lumOff val="40000"/>
            <a:alpha val="50000"/>
          </a:schemeClr>
        </a:solidFill>
      </dsp:spPr>
      <dsp:style>
        <a:lnRef idx="3">
          <a:schemeClr val="lt1"/>
        </a:lnRef>
        <a:fillRef idx="1">
          <a:schemeClr val="accent5">
            <a:alpha val="50000"/>
            <a:hueOff val="0"/>
            <a:satOff val="0"/>
            <a:lumOff val="0"/>
            <a:alpha val="50196"/>
          </a:schemeClr>
        </a:fillRef>
        <a:effectRef idx="0">
          <a:scrgbClr r="0" g="0" b="0"/>
        </a:effectRef>
        <a:fontRef idx="minor">
          <a:schemeClr val="tx1"/>
        </a:fontRef>
      </dsp:style>
      <dsp:txBody>
        <a:bodyPr lIns="0" tIns="0" rIns="0" bIns="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1100" b="1">
              <a:solidFill>
                <a:schemeClr val="tx1"/>
              </a:solidFill>
              <a:latin typeface="Arial" panose="020B0604020202020204" pitchFamily="2" charset="0"/>
              <a:cs typeface="Arial" panose="020B0604020202020204" pitchFamily="2" charset="0"/>
            </a:rPr>
            <a:t>Academic Skills</a:t>
          </a:r>
          <a:endParaRPr>
            <a:solidFill>
              <a:schemeClr val="tx1"/>
            </a:solidFill>
          </a:endParaRPr>
        </a:p>
      </dsp:txBody>
      <dsp:txXfrm>
        <a:off x="1102741" y="32845"/>
        <a:ext cx="1576578" cy="1576578"/>
      </dsp:txXfrm>
    </dsp:sp>
    <dsp:sp modelId="{73061751-F31E-4D2B-8837-C144E89E8E08}">
      <dsp:nvSpPr>
        <dsp:cNvPr id="4" name="椭圆 3"/>
        <dsp:cNvSpPr/>
      </dsp:nvSpPr>
      <dsp:spPr bwMode="white">
        <a:xfrm>
          <a:off x="1671623" y="1018207"/>
          <a:ext cx="1576578" cy="1576578"/>
        </a:xfrm>
        <a:prstGeom prst="ellipse">
          <a:avLst/>
        </a:prstGeom>
        <a:solidFill>
          <a:schemeClr val="accent6">
            <a:lumMod val="60000"/>
            <a:lumOff val="40000"/>
            <a:alpha val="50000"/>
          </a:schemeClr>
        </a:solidFill>
      </dsp:spPr>
      <dsp:style>
        <a:lnRef idx="3">
          <a:schemeClr val="lt1"/>
        </a:lnRef>
        <a:fillRef idx="1">
          <a:schemeClr val="accent5">
            <a:alpha val="50000"/>
            <a:hueOff val="-3690000"/>
            <a:satOff val="-5097"/>
            <a:lumOff val="-1960"/>
            <a:alpha val="50196"/>
          </a:schemeClr>
        </a:fillRef>
        <a:effectRef idx="0">
          <a:scrgbClr r="0" g="0" b="0"/>
        </a:effectRef>
        <a:fontRef idx="minor">
          <a:schemeClr val="tx1"/>
        </a:fontRef>
      </dsp:style>
      <dsp:txBody>
        <a:bodyPr lIns="0" tIns="0" rIns="0" bIns="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1100" b="1">
              <a:solidFill>
                <a:schemeClr val="tx1"/>
              </a:solidFill>
              <a:latin typeface="Arial" panose="020B0604020202020204" pitchFamily="2" charset="0"/>
              <a:cs typeface="Arial" panose="020B0604020202020204" pitchFamily="2" charset="0"/>
            </a:rPr>
            <a:t>Transferable Skills</a:t>
          </a:r>
          <a:endParaRPr>
            <a:solidFill>
              <a:schemeClr val="tx1"/>
            </a:solidFill>
          </a:endParaRPr>
        </a:p>
      </dsp:txBody>
      <dsp:txXfrm>
        <a:off x="1671623" y="1018207"/>
        <a:ext cx="1576578" cy="1576578"/>
      </dsp:txXfrm>
    </dsp:sp>
    <dsp:sp modelId="{DF48E2DC-3703-4822-BEEB-95F01B8D4D36}">
      <dsp:nvSpPr>
        <dsp:cNvPr id="5" name="椭圆 4"/>
        <dsp:cNvSpPr/>
      </dsp:nvSpPr>
      <dsp:spPr bwMode="white">
        <a:xfrm>
          <a:off x="533859" y="1018207"/>
          <a:ext cx="1576578" cy="1576578"/>
        </a:xfrm>
        <a:prstGeom prst="ellipse">
          <a:avLst/>
        </a:prstGeom>
        <a:solidFill>
          <a:schemeClr val="accent2">
            <a:lumMod val="60000"/>
            <a:lumOff val="40000"/>
            <a:alpha val="50000"/>
          </a:schemeClr>
        </a:solidFill>
      </dsp:spPr>
      <dsp:style>
        <a:lnRef idx="3">
          <a:schemeClr val="lt1"/>
        </a:lnRef>
        <a:fillRef idx="1">
          <a:schemeClr val="accent5">
            <a:alpha val="50000"/>
            <a:hueOff val="-7380000"/>
            <a:satOff val="-10195"/>
            <a:lumOff val="-3921"/>
            <a:alpha val="50196"/>
          </a:schemeClr>
        </a:fillRef>
        <a:effectRef idx="0">
          <a:scrgbClr r="0" g="0" b="0"/>
        </a:effectRef>
        <a:fontRef idx="minor">
          <a:schemeClr val="tx1"/>
        </a:fontRef>
      </dsp:style>
      <dsp:txBody>
        <a:bodyPr lIns="0" tIns="0" rIns="0" bIns="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1100" b="1">
              <a:solidFill>
                <a:schemeClr val="tx1"/>
              </a:solidFill>
              <a:latin typeface="Arial" panose="020B0604020202020204" pitchFamily="2" charset="0"/>
              <a:cs typeface="Arial" panose="020B0604020202020204" pitchFamily="2" charset="0"/>
            </a:rPr>
            <a:t>Personal Skills</a:t>
          </a:r>
          <a:endParaRPr>
            <a:solidFill>
              <a:schemeClr val="tx1"/>
            </a:solidFill>
          </a:endParaRPr>
        </a:p>
      </dsp:txBody>
      <dsp:txXfrm>
        <a:off x="533859" y="1018207"/>
        <a:ext cx="1576578" cy="157657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4</Pages>
  <Words>223</Words>
  <Characters>1276</Characters>
  <Lines>10</Lines>
  <Paragraphs>2</Paragraphs>
  <TotalTime>0</TotalTime>
  <ScaleCrop>false</ScaleCrop>
  <LinksUpToDate>false</LinksUpToDate>
  <CharactersWithSpaces>1497</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2021-09-29T21:58:00Z</dcterms:created>
  <dc:creator>Molly Huq</dc:creator>
  <cp:lastModifiedBy>吴方旭</cp:lastModifiedBy>
  <cp:lastPrinted>2019-10-14T03:46:00Z</cp:lastPrinted>
  <dcterms:modified xsi:type="dcterms:W3CDTF">2023-04-10T23:10:47Z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746336407A6E09C8678934645C8F5442</vt:lpwstr>
  </property>
  <property fmtid="{D5CDD505-2E9C-101B-9397-08002B2CF9AE}" pid="3" name="KSOProductBuildVer">
    <vt:lpwstr>2052-4.8.0.7823</vt:lpwstr>
  </property>
</Properties>
</file>