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375" w:rsidRPr="005C2375" w:rsidRDefault="005C2375" w:rsidP="00420AF2">
      <w:pPr>
        <w:jc w:val="both"/>
        <w:rPr>
          <w:rFonts w:asciiTheme="minorHAnsi" w:hAnsiTheme="minorHAnsi" w:cstheme="minorBidi"/>
          <w:b/>
          <w:sz w:val="28"/>
          <w:szCs w:val="28"/>
          <w:lang w:eastAsia="en-US"/>
        </w:rPr>
      </w:pPr>
      <w:r>
        <w:rPr>
          <w:rFonts w:asciiTheme="minorHAnsi" w:hAnsiTheme="minorHAnsi" w:cstheme="minorBidi"/>
          <w:b/>
          <w:sz w:val="28"/>
          <w:szCs w:val="28"/>
          <w:lang w:eastAsia="en-US"/>
        </w:rPr>
        <w:t xml:space="preserve">UNIDAD </w:t>
      </w:r>
      <w:r w:rsidRPr="005C2375">
        <w:rPr>
          <w:rFonts w:asciiTheme="minorHAnsi" w:hAnsiTheme="minorHAnsi" w:cstheme="minorBidi"/>
          <w:b/>
          <w:sz w:val="28"/>
          <w:szCs w:val="28"/>
          <w:lang w:eastAsia="en-US"/>
        </w:rPr>
        <w:t>5</w:t>
      </w:r>
      <w:r>
        <w:rPr>
          <w:rFonts w:asciiTheme="minorHAnsi" w:hAnsiTheme="minorHAnsi" w:cstheme="minorBidi"/>
          <w:b/>
          <w:sz w:val="28"/>
          <w:szCs w:val="28"/>
          <w:lang w:eastAsia="en-US"/>
        </w:rPr>
        <w:t xml:space="preserve"> </w:t>
      </w:r>
      <w:r w:rsidRPr="005C2375">
        <w:rPr>
          <w:rFonts w:asciiTheme="minorHAnsi" w:hAnsiTheme="minorHAnsi" w:cstheme="minorBidi"/>
          <w:b/>
          <w:sz w:val="28"/>
          <w:szCs w:val="28"/>
          <w:lang w:eastAsia="en-US"/>
        </w:rPr>
        <w:t>CONTENIDOS PARA EL LOGRO DE LOS APRENDIZAJES ESPERADOS.</w:t>
      </w:r>
    </w:p>
    <w:p w:rsidR="005C2375" w:rsidRDefault="005C2375" w:rsidP="005C2375">
      <w:pPr>
        <w:pStyle w:val="Default"/>
        <w:ind w:left="720"/>
        <w:jc w:val="both"/>
        <w:rPr>
          <w:rFonts w:asciiTheme="minorHAnsi" w:hAnsiTheme="minorHAnsi" w:cstheme="minorBidi"/>
          <w:b/>
          <w:color w:val="auto"/>
          <w:sz w:val="22"/>
          <w:szCs w:val="22"/>
          <w:lang w:val="es-CL" w:eastAsia="en-US"/>
        </w:rPr>
      </w:pPr>
    </w:p>
    <w:p w:rsidR="00420AF2" w:rsidRPr="005C2375" w:rsidRDefault="00420AF2" w:rsidP="00420AF2">
      <w:pPr>
        <w:pStyle w:val="Default"/>
        <w:numPr>
          <w:ilvl w:val="0"/>
          <w:numId w:val="12"/>
        </w:numPr>
        <w:jc w:val="both"/>
        <w:rPr>
          <w:rFonts w:asciiTheme="minorHAnsi" w:hAnsiTheme="minorHAnsi" w:cstheme="minorBidi"/>
          <w:color w:val="auto"/>
          <w:sz w:val="22"/>
          <w:szCs w:val="22"/>
          <w:lang w:val="es-CL" w:eastAsia="en-US"/>
        </w:rPr>
      </w:pPr>
      <w:r w:rsidRPr="005C2375">
        <w:rPr>
          <w:rFonts w:asciiTheme="minorHAnsi" w:hAnsiTheme="minorHAnsi" w:cstheme="minorBidi"/>
          <w:color w:val="auto"/>
          <w:sz w:val="22"/>
          <w:szCs w:val="22"/>
          <w:lang w:val="es-CL" w:eastAsia="en-US"/>
        </w:rPr>
        <w:t>Instrumentos de fomento de la innovación y transferencia tecnológica</w:t>
      </w:r>
    </w:p>
    <w:p w:rsidR="00420AF2" w:rsidRPr="005C2375" w:rsidRDefault="00420AF2" w:rsidP="00420AF2">
      <w:pPr>
        <w:pStyle w:val="Default"/>
        <w:numPr>
          <w:ilvl w:val="0"/>
          <w:numId w:val="12"/>
        </w:numPr>
        <w:jc w:val="both"/>
        <w:rPr>
          <w:rFonts w:asciiTheme="minorHAnsi" w:hAnsiTheme="minorHAnsi" w:cstheme="minorBidi"/>
          <w:color w:val="auto"/>
          <w:sz w:val="22"/>
          <w:szCs w:val="22"/>
          <w:lang w:val="es-CL" w:eastAsia="en-US"/>
        </w:rPr>
      </w:pPr>
      <w:r w:rsidRPr="005C2375">
        <w:rPr>
          <w:rFonts w:asciiTheme="minorHAnsi" w:hAnsiTheme="minorHAnsi" w:cstheme="minorBidi"/>
          <w:color w:val="auto"/>
          <w:sz w:val="22"/>
          <w:szCs w:val="22"/>
          <w:lang w:val="es-CL" w:eastAsia="en-US"/>
        </w:rPr>
        <w:t>Líneas de financiamiento</w:t>
      </w:r>
    </w:p>
    <w:p w:rsidR="00420AF2" w:rsidRPr="005C2375" w:rsidRDefault="00420AF2" w:rsidP="00420AF2">
      <w:pPr>
        <w:pStyle w:val="Default"/>
        <w:numPr>
          <w:ilvl w:val="0"/>
          <w:numId w:val="12"/>
        </w:numPr>
        <w:jc w:val="both"/>
        <w:rPr>
          <w:rFonts w:asciiTheme="minorHAnsi" w:hAnsiTheme="minorHAnsi" w:cstheme="minorBidi"/>
          <w:color w:val="auto"/>
          <w:sz w:val="22"/>
          <w:szCs w:val="22"/>
          <w:lang w:val="es-CL" w:eastAsia="en-US"/>
        </w:rPr>
      </w:pPr>
      <w:r w:rsidRPr="005C2375">
        <w:rPr>
          <w:rFonts w:asciiTheme="minorHAnsi" w:hAnsiTheme="minorHAnsi" w:cstheme="minorBidi"/>
          <w:color w:val="auto"/>
          <w:sz w:val="22"/>
          <w:szCs w:val="22"/>
          <w:lang w:val="es-CL" w:eastAsia="en-US"/>
        </w:rPr>
        <w:t>(Capital semilla; capital de riesgo; capitales ángeles; Start-Up, Spin-off,</w:t>
      </w:r>
    </w:p>
    <w:p w:rsidR="00420AF2" w:rsidRPr="005C2375" w:rsidRDefault="00420AF2" w:rsidP="00420AF2">
      <w:pPr>
        <w:pStyle w:val="Default"/>
        <w:numPr>
          <w:ilvl w:val="0"/>
          <w:numId w:val="12"/>
        </w:numPr>
        <w:jc w:val="both"/>
        <w:rPr>
          <w:rFonts w:asciiTheme="minorHAnsi" w:hAnsiTheme="minorHAnsi" w:cstheme="minorBidi"/>
          <w:color w:val="auto"/>
          <w:sz w:val="22"/>
          <w:szCs w:val="22"/>
          <w:lang w:val="es-CL" w:eastAsia="en-US"/>
        </w:rPr>
      </w:pPr>
      <w:r w:rsidRPr="005C2375">
        <w:rPr>
          <w:rFonts w:asciiTheme="minorHAnsi" w:hAnsiTheme="minorHAnsi" w:cstheme="minorBidi"/>
          <w:color w:val="auto"/>
          <w:sz w:val="22"/>
          <w:szCs w:val="22"/>
          <w:lang w:val="es-CL" w:eastAsia="en-US"/>
        </w:rPr>
        <w:t xml:space="preserve">Patentamiento; Focal; FAT; FAT </w:t>
      </w:r>
      <w:r w:rsidR="00EF4261" w:rsidRPr="005C2375">
        <w:rPr>
          <w:rFonts w:asciiTheme="minorHAnsi" w:hAnsiTheme="minorHAnsi" w:cstheme="minorBidi"/>
          <w:color w:val="auto"/>
          <w:sz w:val="22"/>
          <w:szCs w:val="22"/>
          <w:lang w:val="es-CL" w:eastAsia="en-US"/>
        </w:rPr>
        <w:t>Tics</w:t>
      </w:r>
      <w:r w:rsidRPr="005C2375">
        <w:rPr>
          <w:rFonts w:asciiTheme="minorHAnsi" w:hAnsiTheme="minorHAnsi" w:cstheme="minorBidi"/>
          <w:color w:val="auto"/>
          <w:sz w:val="22"/>
          <w:szCs w:val="22"/>
          <w:lang w:val="es-CL" w:eastAsia="en-US"/>
        </w:rPr>
        <w:t>; otros programas de apoyo a la</w:t>
      </w:r>
    </w:p>
    <w:p w:rsidR="00420AF2" w:rsidRPr="005C2375" w:rsidRDefault="00420AF2" w:rsidP="00420AF2">
      <w:pPr>
        <w:pStyle w:val="Default"/>
        <w:numPr>
          <w:ilvl w:val="0"/>
          <w:numId w:val="12"/>
        </w:numPr>
        <w:jc w:val="both"/>
        <w:rPr>
          <w:rFonts w:asciiTheme="minorHAnsi" w:hAnsiTheme="minorHAnsi" w:cstheme="minorBidi"/>
          <w:color w:val="auto"/>
          <w:sz w:val="22"/>
          <w:szCs w:val="22"/>
          <w:lang w:val="es-CL" w:eastAsia="en-US"/>
        </w:rPr>
      </w:pPr>
      <w:r w:rsidRPr="005C2375">
        <w:rPr>
          <w:rFonts w:asciiTheme="minorHAnsi" w:hAnsiTheme="minorHAnsi" w:cstheme="minorBidi"/>
          <w:color w:val="auto"/>
          <w:sz w:val="22"/>
          <w:szCs w:val="22"/>
          <w:lang w:val="es-CL" w:eastAsia="en-US"/>
        </w:rPr>
        <w:t>Búsqueda de financiamiento)</w:t>
      </w:r>
    </w:p>
    <w:p w:rsidR="00420AF2" w:rsidRPr="005C2375" w:rsidRDefault="00420AF2" w:rsidP="00420AF2">
      <w:pPr>
        <w:pStyle w:val="Default"/>
        <w:numPr>
          <w:ilvl w:val="0"/>
          <w:numId w:val="12"/>
        </w:numPr>
        <w:jc w:val="both"/>
        <w:rPr>
          <w:rFonts w:asciiTheme="minorHAnsi" w:hAnsiTheme="minorHAnsi" w:cstheme="minorBidi"/>
          <w:color w:val="auto"/>
          <w:sz w:val="22"/>
          <w:szCs w:val="22"/>
          <w:lang w:val="es-CL" w:eastAsia="en-US"/>
        </w:rPr>
      </w:pPr>
      <w:r w:rsidRPr="005C2375">
        <w:rPr>
          <w:rFonts w:asciiTheme="minorHAnsi" w:hAnsiTheme="minorHAnsi" w:cstheme="minorBidi"/>
          <w:color w:val="auto"/>
          <w:sz w:val="22"/>
          <w:szCs w:val="22"/>
          <w:lang w:val="es-CL" w:eastAsia="en-US"/>
        </w:rPr>
        <w:t>Programa de fomento CORFO asociadas con sector Bancario</w:t>
      </w:r>
    </w:p>
    <w:p w:rsidR="00420AF2" w:rsidRPr="005C2375" w:rsidRDefault="00420AF2" w:rsidP="00420AF2">
      <w:pPr>
        <w:pStyle w:val="Default"/>
        <w:numPr>
          <w:ilvl w:val="0"/>
          <w:numId w:val="12"/>
        </w:numPr>
        <w:jc w:val="both"/>
        <w:rPr>
          <w:rFonts w:asciiTheme="minorHAnsi" w:hAnsiTheme="minorHAnsi" w:cstheme="minorBidi"/>
          <w:color w:val="auto"/>
          <w:sz w:val="22"/>
          <w:szCs w:val="22"/>
          <w:lang w:val="es-CL" w:eastAsia="en-US"/>
        </w:rPr>
      </w:pPr>
      <w:r w:rsidRPr="005C2375">
        <w:rPr>
          <w:rFonts w:asciiTheme="minorHAnsi" w:hAnsiTheme="minorHAnsi" w:cstheme="minorBidi"/>
          <w:color w:val="auto"/>
          <w:sz w:val="22"/>
          <w:szCs w:val="22"/>
          <w:lang w:val="es-CL" w:eastAsia="en-US"/>
        </w:rPr>
        <w:t>Alineamiento bancario para otorgar financiamiento a emprendedores</w:t>
      </w:r>
    </w:p>
    <w:p w:rsidR="00F36D83" w:rsidRDefault="00F36D83" w:rsidP="00F36D83">
      <w:pPr>
        <w:pStyle w:val="Default"/>
        <w:jc w:val="both"/>
        <w:rPr>
          <w:rFonts w:asciiTheme="minorHAnsi" w:hAnsiTheme="minorHAnsi" w:cstheme="minorBidi"/>
          <w:b/>
          <w:color w:val="auto"/>
          <w:sz w:val="28"/>
          <w:szCs w:val="28"/>
          <w:lang w:val="es-CL" w:eastAsia="en-US"/>
        </w:rPr>
      </w:pPr>
    </w:p>
    <w:p w:rsidR="005C2375" w:rsidRDefault="005C2375" w:rsidP="00F36D83">
      <w:pPr>
        <w:pStyle w:val="Default"/>
        <w:jc w:val="both"/>
        <w:rPr>
          <w:rFonts w:asciiTheme="minorHAnsi" w:hAnsiTheme="minorHAnsi" w:cstheme="minorBidi"/>
          <w:b/>
          <w:color w:val="auto"/>
          <w:sz w:val="28"/>
          <w:szCs w:val="28"/>
          <w:lang w:val="es-CL" w:eastAsia="en-US"/>
        </w:rPr>
      </w:pPr>
    </w:p>
    <w:p w:rsidR="005C2375" w:rsidRDefault="005C2375" w:rsidP="00F36D83">
      <w:pPr>
        <w:pStyle w:val="Default"/>
        <w:jc w:val="both"/>
        <w:rPr>
          <w:rFonts w:asciiTheme="minorHAnsi" w:hAnsiTheme="minorHAnsi" w:cstheme="minorBidi"/>
          <w:b/>
          <w:color w:val="auto"/>
          <w:sz w:val="28"/>
          <w:szCs w:val="28"/>
          <w:lang w:val="es-CL" w:eastAsia="en-US"/>
        </w:rPr>
      </w:pPr>
    </w:p>
    <w:p w:rsidR="005C2375" w:rsidRDefault="005C2375" w:rsidP="00F36D83">
      <w:pPr>
        <w:pStyle w:val="Default"/>
        <w:jc w:val="both"/>
        <w:rPr>
          <w:rFonts w:asciiTheme="minorHAnsi" w:hAnsiTheme="minorHAnsi" w:cstheme="minorBidi"/>
          <w:b/>
          <w:color w:val="auto"/>
          <w:sz w:val="28"/>
          <w:szCs w:val="28"/>
          <w:lang w:val="es-CL" w:eastAsia="en-US"/>
        </w:rPr>
      </w:pPr>
    </w:p>
    <w:p w:rsidR="005C2375" w:rsidRDefault="005C2375" w:rsidP="00F36D83">
      <w:pPr>
        <w:pStyle w:val="Default"/>
        <w:jc w:val="both"/>
        <w:rPr>
          <w:rFonts w:asciiTheme="minorHAnsi" w:hAnsiTheme="minorHAnsi" w:cstheme="minorBidi"/>
          <w:b/>
          <w:color w:val="auto"/>
          <w:sz w:val="28"/>
          <w:szCs w:val="28"/>
          <w:lang w:val="es-CL" w:eastAsia="en-US"/>
        </w:rPr>
      </w:pPr>
      <w:r>
        <w:rPr>
          <w:rFonts w:asciiTheme="minorHAnsi" w:hAnsiTheme="minorHAnsi" w:cstheme="minorBidi"/>
          <w:b/>
          <w:color w:val="auto"/>
          <w:sz w:val="28"/>
          <w:szCs w:val="28"/>
          <w:lang w:val="es-CL" w:eastAsia="en-US"/>
        </w:rPr>
        <w:t xml:space="preserve">OBJETIVO  DE  LA UNIDAD 5  </w:t>
      </w:r>
    </w:p>
    <w:p w:rsidR="005C2375" w:rsidRDefault="005C2375" w:rsidP="008333B3">
      <w:pPr>
        <w:pStyle w:val="Default"/>
        <w:rPr>
          <w:rFonts w:asciiTheme="minorHAnsi" w:hAnsiTheme="minorHAnsi" w:cstheme="minorBidi"/>
          <w:b/>
          <w:color w:val="auto"/>
          <w:sz w:val="28"/>
          <w:szCs w:val="28"/>
          <w:lang w:val="es-CL" w:eastAsia="en-US"/>
        </w:rPr>
      </w:pPr>
    </w:p>
    <w:p w:rsidR="005C2375" w:rsidRPr="005C2375" w:rsidRDefault="005C2375" w:rsidP="008333B3">
      <w:pPr>
        <w:pStyle w:val="Default"/>
        <w:rPr>
          <w:rFonts w:asciiTheme="minorHAnsi" w:hAnsiTheme="minorHAnsi" w:cstheme="minorBidi"/>
          <w:color w:val="auto"/>
          <w:sz w:val="22"/>
          <w:szCs w:val="22"/>
          <w:lang w:val="es-CL" w:eastAsia="en-US"/>
        </w:rPr>
      </w:pPr>
      <w:r w:rsidRPr="005C2375">
        <w:rPr>
          <w:rFonts w:asciiTheme="minorHAnsi" w:hAnsiTheme="minorHAnsi" w:cstheme="minorBidi"/>
          <w:color w:val="auto"/>
          <w:sz w:val="22"/>
          <w:szCs w:val="22"/>
          <w:lang w:val="es-CL" w:eastAsia="en-US"/>
        </w:rPr>
        <w:t xml:space="preserve">En  esta  unidad   el  </w:t>
      </w:r>
      <w:r w:rsidR="008333B3">
        <w:rPr>
          <w:rFonts w:asciiTheme="minorHAnsi" w:hAnsiTheme="minorHAnsi" w:cstheme="minorBidi"/>
          <w:color w:val="auto"/>
          <w:sz w:val="22"/>
          <w:szCs w:val="22"/>
          <w:lang w:val="es-CL" w:eastAsia="en-US"/>
        </w:rPr>
        <w:t xml:space="preserve">USUARIO </w:t>
      </w:r>
      <w:r w:rsidRPr="005C2375">
        <w:rPr>
          <w:rFonts w:asciiTheme="minorHAnsi" w:hAnsiTheme="minorHAnsi" w:cstheme="minorBidi"/>
          <w:color w:val="auto"/>
          <w:sz w:val="22"/>
          <w:szCs w:val="22"/>
          <w:lang w:val="es-CL" w:eastAsia="en-US"/>
        </w:rPr>
        <w:t xml:space="preserve">  conocerá   las  diferentes  líneas  de financiamiento  en el  emprendimiento  y  los  requisitos  y  documentos  para  adquirir fondos  concursables   estatales </w:t>
      </w:r>
    </w:p>
    <w:p w:rsidR="005C2375" w:rsidRDefault="005C2375" w:rsidP="008333B3">
      <w:pPr>
        <w:pStyle w:val="Default"/>
        <w:rPr>
          <w:rFonts w:asciiTheme="minorHAnsi" w:hAnsiTheme="minorHAnsi" w:cstheme="minorBidi"/>
          <w:b/>
          <w:color w:val="auto"/>
          <w:sz w:val="28"/>
          <w:szCs w:val="28"/>
          <w:lang w:val="es-CL" w:eastAsia="en-US"/>
        </w:rPr>
      </w:pPr>
    </w:p>
    <w:p w:rsidR="005C2375" w:rsidRDefault="005C2375" w:rsidP="00F36D83">
      <w:pPr>
        <w:pStyle w:val="Default"/>
        <w:jc w:val="both"/>
        <w:rPr>
          <w:rFonts w:asciiTheme="minorHAnsi" w:hAnsiTheme="minorHAnsi" w:cstheme="minorBidi"/>
          <w:b/>
          <w:color w:val="auto"/>
          <w:sz w:val="28"/>
          <w:szCs w:val="28"/>
          <w:lang w:val="es-CL" w:eastAsia="en-US"/>
        </w:rPr>
      </w:pPr>
    </w:p>
    <w:p w:rsidR="00F36D83" w:rsidRDefault="00D37E53" w:rsidP="00F36D83">
      <w:pPr>
        <w:pStyle w:val="Default"/>
        <w:jc w:val="both"/>
        <w:rPr>
          <w:rFonts w:asciiTheme="minorHAnsi" w:hAnsiTheme="minorHAnsi" w:cstheme="minorBidi"/>
          <w:b/>
          <w:color w:val="auto"/>
          <w:sz w:val="28"/>
          <w:szCs w:val="28"/>
          <w:lang w:val="es-CL" w:eastAsia="en-US"/>
        </w:rPr>
      </w:pPr>
      <w:r>
        <w:rPr>
          <w:rFonts w:asciiTheme="minorHAnsi" w:hAnsiTheme="minorHAnsi" w:cstheme="minorBidi"/>
          <w:b/>
          <w:color w:val="auto"/>
          <w:sz w:val="28"/>
          <w:szCs w:val="28"/>
          <w:lang w:val="es-CL" w:eastAsia="en-US"/>
        </w:rPr>
        <w:t xml:space="preserve">Introducción </w:t>
      </w:r>
    </w:p>
    <w:p w:rsidR="00D37E53" w:rsidRDefault="00D37E53" w:rsidP="00F36D83">
      <w:pPr>
        <w:pStyle w:val="Default"/>
        <w:jc w:val="both"/>
        <w:rPr>
          <w:rFonts w:asciiTheme="minorHAnsi" w:hAnsiTheme="minorHAnsi" w:cstheme="minorBidi"/>
          <w:b/>
          <w:color w:val="auto"/>
          <w:sz w:val="28"/>
          <w:szCs w:val="28"/>
          <w:lang w:val="es-CL" w:eastAsia="en-US"/>
        </w:rPr>
      </w:pPr>
    </w:p>
    <w:p w:rsidR="00F36D83" w:rsidRPr="00F36D83" w:rsidRDefault="00F36D83" w:rsidP="00F36D83">
      <w:pPr>
        <w:pStyle w:val="Default"/>
        <w:jc w:val="both"/>
        <w:rPr>
          <w:rFonts w:asciiTheme="minorHAnsi" w:hAnsiTheme="minorHAnsi" w:cstheme="minorBidi"/>
          <w:b/>
          <w:color w:val="auto"/>
          <w:sz w:val="28"/>
          <w:szCs w:val="28"/>
          <w:lang w:val="es-CL" w:eastAsia="en-US"/>
        </w:rPr>
      </w:pPr>
      <w:r w:rsidRPr="00F36D83">
        <w:rPr>
          <w:rFonts w:asciiTheme="minorHAnsi" w:hAnsiTheme="minorHAnsi" w:cstheme="minorBidi"/>
          <w:b/>
          <w:color w:val="auto"/>
          <w:sz w:val="28"/>
          <w:szCs w:val="28"/>
          <w:lang w:val="es-CL" w:eastAsia="en-US"/>
        </w:rPr>
        <w:t>Líneas de financiamiento</w:t>
      </w:r>
    </w:p>
    <w:p w:rsidR="00F36D83" w:rsidRPr="00F36D83" w:rsidRDefault="00F36D83" w:rsidP="00F36D83">
      <w:pPr>
        <w:pStyle w:val="Default"/>
        <w:jc w:val="both"/>
        <w:rPr>
          <w:rFonts w:asciiTheme="minorHAnsi" w:hAnsiTheme="minorHAnsi" w:cstheme="minorBidi"/>
          <w:b/>
          <w:color w:val="auto"/>
          <w:sz w:val="22"/>
          <w:szCs w:val="22"/>
          <w:lang w:val="es-CL" w:eastAsia="en-US"/>
        </w:rPr>
      </w:pPr>
    </w:p>
    <w:p w:rsidR="00F36D83" w:rsidRPr="005C2375" w:rsidRDefault="00F36D83" w:rsidP="00F36D83">
      <w:pPr>
        <w:pStyle w:val="Default"/>
        <w:jc w:val="both"/>
        <w:rPr>
          <w:rFonts w:asciiTheme="minorHAnsi" w:hAnsiTheme="minorHAnsi" w:cstheme="minorBidi"/>
          <w:b/>
          <w:color w:val="auto"/>
          <w:sz w:val="22"/>
          <w:szCs w:val="22"/>
          <w:lang w:val="es-CL" w:eastAsia="en-US"/>
        </w:rPr>
      </w:pPr>
      <w:r w:rsidRPr="005C2375">
        <w:rPr>
          <w:rFonts w:asciiTheme="minorHAnsi" w:hAnsiTheme="minorHAnsi" w:cstheme="minorBidi"/>
          <w:b/>
          <w:color w:val="auto"/>
          <w:sz w:val="22"/>
          <w:szCs w:val="22"/>
          <w:lang w:val="es-CL" w:eastAsia="en-US"/>
        </w:rPr>
        <w:t>Qué se debe considerar al momento de buscar financiamiento?</w:t>
      </w:r>
    </w:p>
    <w:p w:rsidR="00F36D83" w:rsidRPr="00F36D83" w:rsidRDefault="00F36D83" w:rsidP="00F36D83">
      <w:pPr>
        <w:pStyle w:val="Default"/>
        <w:jc w:val="both"/>
        <w:rPr>
          <w:rFonts w:asciiTheme="minorHAnsi" w:hAnsiTheme="minorHAnsi" w:cstheme="minorBidi"/>
          <w:color w:val="auto"/>
          <w:sz w:val="22"/>
          <w:szCs w:val="22"/>
          <w:lang w:val="es-CL" w:eastAsia="en-US"/>
        </w:rPr>
      </w:pPr>
    </w:p>
    <w:p w:rsidR="00010812" w:rsidRDefault="00F36D83" w:rsidP="00F36D83">
      <w:pPr>
        <w:pStyle w:val="Default"/>
        <w:jc w:val="both"/>
        <w:rPr>
          <w:rFonts w:asciiTheme="minorHAnsi" w:hAnsiTheme="minorHAnsi" w:cstheme="minorBidi"/>
          <w:color w:val="auto"/>
          <w:sz w:val="22"/>
          <w:szCs w:val="22"/>
          <w:lang w:val="es-CL" w:eastAsia="en-US"/>
        </w:rPr>
      </w:pPr>
      <w:r w:rsidRPr="00F36D83">
        <w:rPr>
          <w:rFonts w:asciiTheme="minorHAnsi" w:hAnsiTheme="minorHAnsi" w:cstheme="minorBidi"/>
          <w:color w:val="auto"/>
          <w:sz w:val="22"/>
          <w:szCs w:val="22"/>
          <w:lang w:val="es-CL" w:eastAsia="en-US"/>
        </w:rPr>
        <w:t>Todas las conversaciones en torno a las problemáticas del emprendimiento en el mundo incluyen el tema del financiamiento como uno de los obst</w:t>
      </w:r>
      <w:r w:rsidR="00010812">
        <w:rPr>
          <w:rFonts w:asciiTheme="minorHAnsi" w:hAnsiTheme="minorHAnsi" w:cstheme="minorBidi"/>
          <w:color w:val="auto"/>
          <w:sz w:val="22"/>
          <w:szCs w:val="22"/>
          <w:lang w:val="es-CL" w:eastAsia="en-US"/>
        </w:rPr>
        <w:t>áculos más importantes al desar</w:t>
      </w:r>
      <w:r w:rsidRPr="00F36D83">
        <w:rPr>
          <w:rFonts w:asciiTheme="minorHAnsi" w:hAnsiTheme="minorHAnsi" w:cstheme="minorBidi"/>
          <w:color w:val="auto"/>
          <w:sz w:val="22"/>
          <w:szCs w:val="22"/>
          <w:lang w:val="es-CL" w:eastAsia="en-US"/>
        </w:rPr>
        <w:t>rollo empresarial. En Chile, el presupuesto para la creación de nuevos negocios exi</w:t>
      </w:r>
      <w:r w:rsidR="00010812">
        <w:rPr>
          <w:rFonts w:asciiTheme="minorHAnsi" w:hAnsiTheme="minorHAnsi" w:cstheme="minorBidi"/>
          <w:color w:val="auto"/>
          <w:sz w:val="22"/>
          <w:szCs w:val="22"/>
          <w:lang w:val="es-CL" w:eastAsia="en-US"/>
        </w:rPr>
        <w:t>ste, sin em</w:t>
      </w:r>
      <w:r w:rsidRPr="00F36D83">
        <w:rPr>
          <w:rFonts w:asciiTheme="minorHAnsi" w:hAnsiTheme="minorHAnsi" w:cstheme="minorBidi"/>
          <w:color w:val="auto"/>
          <w:sz w:val="22"/>
          <w:szCs w:val="22"/>
          <w:lang w:val="es-CL" w:eastAsia="en-US"/>
        </w:rPr>
        <w:t>bargo, hay ocasiones en que acceder a éste no es tarea fácil.</w:t>
      </w:r>
    </w:p>
    <w:p w:rsidR="00F36D83" w:rsidRPr="00F36D83" w:rsidRDefault="00F36D83" w:rsidP="00F36D83">
      <w:pPr>
        <w:pStyle w:val="Default"/>
        <w:jc w:val="both"/>
        <w:rPr>
          <w:rFonts w:asciiTheme="minorHAnsi" w:hAnsiTheme="minorHAnsi" w:cstheme="minorBidi"/>
          <w:color w:val="auto"/>
          <w:sz w:val="22"/>
          <w:szCs w:val="22"/>
          <w:lang w:val="es-CL" w:eastAsia="en-US"/>
        </w:rPr>
      </w:pPr>
      <w:r w:rsidRPr="00F36D83">
        <w:rPr>
          <w:rFonts w:asciiTheme="minorHAnsi" w:hAnsiTheme="minorHAnsi" w:cstheme="minorBidi"/>
          <w:color w:val="auto"/>
          <w:sz w:val="22"/>
          <w:szCs w:val="22"/>
          <w:lang w:val="es-CL" w:eastAsia="en-US"/>
        </w:rPr>
        <w:t xml:space="preserve"> Más que a la falta de competencia de los emprendedores, esto debe a los obstáculos técnicos y financieros que aún padece el modelo chileno. Aquí, algunas consideraciones prácticas que hay que tener en cuenta antes de tocar puertas.</w:t>
      </w:r>
    </w:p>
    <w:p w:rsidR="00F36D83" w:rsidRPr="00F36D83" w:rsidRDefault="00F36D83" w:rsidP="00F36D83">
      <w:pPr>
        <w:pStyle w:val="Default"/>
        <w:jc w:val="both"/>
        <w:rPr>
          <w:rFonts w:asciiTheme="minorHAnsi" w:hAnsiTheme="minorHAnsi" w:cstheme="minorBidi"/>
          <w:color w:val="auto"/>
          <w:sz w:val="22"/>
          <w:szCs w:val="22"/>
          <w:lang w:val="es-CL" w:eastAsia="en-US"/>
        </w:rPr>
      </w:pPr>
    </w:p>
    <w:p w:rsidR="00010812" w:rsidRDefault="00F36D83" w:rsidP="00010812">
      <w:pPr>
        <w:pStyle w:val="Default"/>
        <w:jc w:val="both"/>
        <w:rPr>
          <w:rFonts w:asciiTheme="minorHAnsi" w:hAnsiTheme="minorHAnsi" w:cstheme="minorBidi"/>
          <w:color w:val="auto"/>
          <w:sz w:val="22"/>
          <w:szCs w:val="22"/>
          <w:lang w:val="es-CL" w:eastAsia="en-US"/>
        </w:rPr>
      </w:pPr>
      <w:r w:rsidRPr="00F36D83">
        <w:rPr>
          <w:rFonts w:asciiTheme="minorHAnsi" w:hAnsiTheme="minorHAnsi" w:cstheme="minorBidi"/>
          <w:color w:val="auto"/>
          <w:sz w:val="22"/>
          <w:szCs w:val="22"/>
          <w:lang w:val="es-CL" w:eastAsia="en-US"/>
        </w:rPr>
        <w:t>Los costos de financiamiento pueden variar significativamente entre una alternativa y otra. Por esto, es importante considerar distintos factores</w:t>
      </w:r>
      <w:r w:rsidR="00010812">
        <w:rPr>
          <w:rFonts w:asciiTheme="minorHAnsi" w:hAnsiTheme="minorHAnsi" w:cstheme="minorBidi"/>
          <w:color w:val="auto"/>
          <w:sz w:val="22"/>
          <w:szCs w:val="22"/>
          <w:lang w:val="es-CL" w:eastAsia="en-US"/>
        </w:rPr>
        <w:t>, como el monto, plazo de finan</w:t>
      </w:r>
      <w:r w:rsidRPr="00F36D83">
        <w:rPr>
          <w:rFonts w:asciiTheme="minorHAnsi" w:hAnsiTheme="minorHAnsi" w:cstheme="minorBidi"/>
          <w:color w:val="auto"/>
          <w:sz w:val="22"/>
          <w:szCs w:val="22"/>
          <w:lang w:val="es-CL" w:eastAsia="en-US"/>
        </w:rPr>
        <w:t>ciamiento requerido, moneda o reajustabilidad, flujos de amortización, mercados a los cuales puede acceder, nivel de riesgo crediticio de la empresa, costos transaccionales asociados a cada alternativa, existencia de programas de financiamiento específicos para el sector en el cual participa, margen disponible de la empresa en el sistema financiero para tomar nuevos financiamientos, proyección de la industria en el cual participa, capacidad de pago y otros más específicos</w:t>
      </w:r>
    </w:p>
    <w:p w:rsidR="00010812" w:rsidRDefault="00010812" w:rsidP="00010812">
      <w:pPr>
        <w:pStyle w:val="Default"/>
        <w:jc w:val="both"/>
        <w:rPr>
          <w:rFonts w:asciiTheme="minorHAnsi" w:hAnsiTheme="minorHAnsi" w:cstheme="minorBidi"/>
          <w:color w:val="auto"/>
          <w:sz w:val="22"/>
          <w:szCs w:val="22"/>
          <w:lang w:val="es-CL" w:eastAsia="en-US"/>
        </w:rPr>
      </w:pPr>
    </w:p>
    <w:p w:rsidR="00010812" w:rsidRDefault="00010812" w:rsidP="00010812">
      <w:pPr>
        <w:pStyle w:val="Default"/>
        <w:jc w:val="both"/>
        <w:rPr>
          <w:rFonts w:asciiTheme="minorHAnsi" w:hAnsiTheme="minorHAnsi" w:cstheme="minorBidi"/>
          <w:color w:val="auto"/>
          <w:sz w:val="22"/>
          <w:szCs w:val="22"/>
          <w:lang w:val="es-CL" w:eastAsia="en-US"/>
        </w:rPr>
      </w:pPr>
      <w:bookmarkStart w:id="0" w:name="_GoBack"/>
      <w:bookmarkEnd w:id="0"/>
    </w:p>
    <w:p w:rsidR="00010812" w:rsidRDefault="00010812" w:rsidP="00010812">
      <w:pPr>
        <w:pStyle w:val="Default"/>
        <w:jc w:val="both"/>
        <w:rPr>
          <w:rFonts w:asciiTheme="minorHAnsi" w:hAnsiTheme="minorHAnsi" w:cstheme="minorBidi"/>
          <w:color w:val="auto"/>
          <w:sz w:val="22"/>
          <w:szCs w:val="22"/>
          <w:lang w:val="es-CL" w:eastAsia="en-US"/>
        </w:rPr>
      </w:pPr>
    </w:p>
    <w:p w:rsidR="00010812" w:rsidRDefault="00010812" w:rsidP="00010812">
      <w:pPr>
        <w:pStyle w:val="Default"/>
        <w:jc w:val="both"/>
        <w:rPr>
          <w:rFonts w:asciiTheme="minorHAnsi" w:hAnsiTheme="minorHAnsi" w:cstheme="minorBidi"/>
          <w:color w:val="auto"/>
          <w:sz w:val="22"/>
          <w:szCs w:val="22"/>
          <w:lang w:val="es-CL" w:eastAsia="en-US"/>
        </w:rPr>
      </w:pPr>
    </w:p>
    <w:p w:rsidR="00010812" w:rsidRDefault="00010812" w:rsidP="00010812">
      <w:pPr>
        <w:pStyle w:val="Default"/>
        <w:jc w:val="both"/>
        <w:rPr>
          <w:rFonts w:asciiTheme="minorHAnsi" w:hAnsiTheme="minorHAnsi" w:cstheme="minorBidi"/>
          <w:color w:val="auto"/>
          <w:sz w:val="22"/>
          <w:szCs w:val="22"/>
          <w:lang w:val="es-CL" w:eastAsia="en-US"/>
        </w:rPr>
      </w:pPr>
    </w:p>
    <w:p w:rsidR="00010812" w:rsidRPr="005C2375" w:rsidRDefault="00010812" w:rsidP="00010812">
      <w:pPr>
        <w:pStyle w:val="Default"/>
        <w:jc w:val="both"/>
        <w:rPr>
          <w:rFonts w:asciiTheme="minorHAnsi" w:hAnsiTheme="minorHAnsi" w:cstheme="minorBidi"/>
          <w:b/>
          <w:color w:val="auto"/>
          <w:sz w:val="28"/>
          <w:szCs w:val="28"/>
          <w:lang w:val="es-CL" w:eastAsia="en-US"/>
        </w:rPr>
      </w:pPr>
    </w:p>
    <w:p w:rsidR="00010812" w:rsidRPr="005C2375" w:rsidRDefault="00010812" w:rsidP="00010812">
      <w:pPr>
        <w:pStyle w:val="Default"/>
        <w:jc w:val="both"/>
        <w:rPr>
          <w:rFonts w:asciiTheme="minorHAnsi" w:hAnsiTheme="minorHAnsi" w:cstheme="minorBidi"/>
          <w:b/>
          <w:color w:val="auto"/>
          <w:sz w:val="28"/>
          <w:szCs w:val="28"/>
          <w:lang w:val="es-CL" w:eastAsia="en-US"/>
        </w:rPr>
      </w:pPr>
      <w:r w:rsidRPr="005C2375">
        <w:rPr>
          <w:rFonts w:asciiTheme="minorHAnsi" w:hAnsiTheme="minorHAnsi" w:cstheme="minorBidi"/>
          <w:b/>
          <w:color w:val="auto"/>
          <w:sz w:val="28"/>
          <w:szCs w:val="28"/>
          <w:lang w:val="es-CL" w:eastAsia="en-US"/>
        </w:rPr>
        <w:t>“La claves para obtener financiamiento es crear soluciones”</w:t>
      </w:r>
    </w:p>
    <w:p w:rsidR="00010812" w:rsidRPr="00010812" w:rsidRDefault="00010812" w:rsidP="00010812">
      <w:pPr>
        <w:pStyle w:val="Default"/>
        <w:jc w:val="both"/>
        <w:rPr>
          <w:rFonts w:asciiTheme="minorHAnsi" w:hAnsiTheme="minorHAnsi" w:cstheme="minorBidi"/>
          <w:color w:val="auto"/>
          <w:sz w:val="22"/>
          <w:szCs w:val="22"/>
          <w:lang w:val="es-CL" w:eastAsia="en-US"/>
        </w:rPr>
      </w:pPr>
    </w:p>
    <w:p w:rsidR="00010812" w:rsidRDefault="00010812" w:rsidP="00010812">
      <w:pPr>
        <w:pStyle w:val="Default"/>
        <w:jc w:val="both"/>
        <w:rPr>
          <w:rFonts w:asciiTheme="minorHAnsi" w:hAnsiTheme="minorHAnsi" w:cstheme="minorBidi"/>
          <w:color w:val="auto"/>
          <w:sz w:val="22"/>
          <w:szCs w:val="22"/>
          <w:lang w:val="es-CL" w:eastAsia="en-US"/>
        </w:rPr>
      </w:pPr>
    </w:p>
    <w:tbl>
      <w:tblPr>
        <w:tblW w:w="9330"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30"/>
      </w:tblGrid>
      <w:tr w:rsidR="00010812" w:rsidTr="00010812">
        <w:trPr>
          <w:trHeight w:val="8535"/>
        </w:trPr>
        <w:tc>
          <w:tcPr>
            <w:tcW w:w="9330" w:type="dxa"/>
          </w:tcPr>
          <w:p w:rsidR="00010812" w:rsidRPr="00010812" w:rsidRDefault="00010812" w:rsidP="00010812">
            <w:pPr>
              <w:pStyle w:val="Default"/>
              <w:ind w:left="141"/>
              <w:jc w:val="both"/>
              <w:rPr>
                <w:rFonts w:asciiTheme="minorHAnsi" w:hAnsiTheme="minorHAnsi" w:cstheme="minorBidi"/>
                <w:color w:val="auto"/>
                <w:sz w:val="22"/>
                <w:szCs w:val="22"/>
                <w:lang w:val="es-CL" w:eastAsia="en-US"/>
              </w:rPr>
            </w:pPr>
            <w:r w:rsidRPr="00010812">
              <w:rPr>
                <w:rFonts w:asciiTheme="minorHAnsi" w:hAnsiTheme="minorHAnsi" w:cstheme="minorBidi"/>
                <w:color w:val="auto"/>
                <w:sz w:val="22"/>
                <w:szCs w:val="22"/>
                <w:lang w:val="es-CL" w:eastAsia="en-US"/>
              </w:rPr>
              <w:t>Por Mika Herrera</w:t>
            </w:r>
          </w:p>
          <w:p w:rsidR="00010812" w:rsidRPr="00010812" w:rsidRDefault="00010812" w:rsidP="00010812">
            <w:pPr>
              <w:pStyle w:val="Default"/>
              <w:ind w:left="141"/>
              <w:jc w:val="both"/>
              <w:rPr>
                <w:rFonts w:asciiTheme="minorHAnsi" w:hAnsiTheme="minorHAnsi" w:cstheme="minorBidi"/>
                <w:color w:val="auto"/>
                <w:sz w:val="22"/>
                <w:szCs w:val="22"/>
                <w:lang w:val="es-CL" w:eastAsia="en-US"/>
              </w:rPr>
            </w:pPr>
          </w:p>
          <w:p w:rsidR="00010812" w:rsidRPr="00010812" w:rsidRDefault="00010812" w:rsidP="00010812">
            <w:pPr>
              <w:pStyle w:val="Default"/>
              <w:ind w:left="141"/>
              <w:jc w:val="both"/>
              <w:rPr>
                <w:rFonts w:asciiTheme="minorHAnsi" w:hAnsiTheme="minorHAnsi" w:cstheme="minorBidi"/>
                <w:color w:val="auto"/>
                <w:sz w:val="22"/>
                <w:szCs w:val="22"/>
                <w:lang w:val="es-CL" w:eastAsia="en-US"/>
              </w:rPr>
            </w:pPr>
            <w:r w:rsidRPr="00010812">
              <w:rPr>
                <w:rFonts w:asciiTheme="minorHAnsi" w:hAnsiTheme="minorHAnsi" w:cstheme="minorBidi"/>
                <w:color w:val="auto"/>
                <w:sz w:val="22"/>
                <w:szCs w:val="22"/>
                <w:lang w:val="es-CL" w:eastAsia="en-US"/>
              </w:rPr>
              <w:t>Mika es emprendedora y, a sus 25 años, ha tenido una corta pero exitosa trayectoria. Como fundadora de Apparel Dream, se ha adjudicado importantes fondos y galardones como Start-up Chile, el Track Tecnológico MBA Contest (de ACTI), el Sub 35 de Fundación Chile y el Global Connection, que le valió una estadía en la incubadora Plug &amp; Play, de Silicon Valley.</w:t>
            </w:r>
          </w:p>
          <w:p w:rsidR="00010812" w:rsidRPr="00010812" w:rsidRDefault="00010812" w:rsidP="00010812">
            <w:pPr>
              <w:pStyle w:val="Default"/>
              <w:ind w:left="141"/>
              <w:jc w:val="both"/>
              <w:rPr>
                <w:rFonts w:asciiTheme="minorHAnsi" w:hAnsiTheme="minorHAnsi" w:cstheme="minorBidi"/>
                <w:color w:val="auto"/>
                <w:sz w:val="22"/>
                <w:szCs w:val="22"/>
                <w:lang w:val="es-CL" w:eastAsia="en-US"/>
              </w:rPr>
            </w:pPr>
          </w:p>
          <w:p w:rsidR="00010812" w:rsidRPr="00010812" w:rsidRDefault="00010812" w:rsidP="00010812">
            <w:pPr>
              <w:pStyle w:val="Default"/>
              <w:ind w:left="141"/>
              <w:jc w:val="both"/>
              <w:rPr>
                <w:rFonts w:asciiTheme="minorHAnsi" w:hAnsiTheme="minorHAnsi" w:cstheme="minorBidi"/>
                <w:color w:val="auto"/>
                <w:sz w:val="22"/>
                <w:szCs w:val="22"/>
                <w:lang w:val="es-CL" w:eastAsia="en-US"/>
              </w:rPr>
            </w:pPr>
            <w:r w:rsidRPr="00010812">
              <w:rPr>
                <w:rFonts w:asciiTheme="minorHAnsi" w:hAnsiTheme="minorHAnsi" w:cstheme="minorBidi"/>
                <w:color w:val="auto"/>
                <w:sz w:val="22"/>
                <w:szCs w:val="22"/>
                <w:lang w:val="es-CL" w:eastAsia="en-US"/>
              </w:rPr>
              <w:t>Para obtener financiamiento creo que lo más importante es tener claro qué problema estás solucionando, y estar solucionándolo de una manera inteligente (aparte del tamaño de la oportunidad, etc).</w:t>
            </w:r>
          </w:p>
          <w:p w:rsidR="00010812" w:rsidRPr="00010812" w:rsidRDefault="00010812" w:rsidP="00010812">
            <w:pPr>
              <w:pStyle w:val="Default"/>
              <w:ind w:left="141"/>
              <w:jc w:val="both"/>
              <w:rPr>
                <w:rFonts w:asciiTheme="minorHAnsi" w:hAnsiTheme="minorHAnsi" w:cstheme="minorBidi"/>
                <w:color w:val="auto"/>
                <w:sz w:val="22"/>
                <w:szCs w:val="22"/>
                <w:lang w:val="es-CL" w:eastAsia="en-US"/>
              </w:rPr>
            </w:pPr>
          </w:p>
          <w:p w:rsidR="00010812" w:rsidRPr="00010812" w:rsidRDefault="00010812" w:rsidP="00010812">
            <w:pPr>
              <w:pStyle w:val="Default"/>
              <w:ind w:left="141"/>
              <w:jc w:val="both"/>
              <w:rPr>
                <w:rFonts w:asciiTheme="minorHAnsi" w:hAnsiTheme="minorHAnsi" w:cstheme="minorBidi"/>
                <w:color w:val="auto"/>
                <w:sz w:val="22"/>
                <w:szCs w:val="22"/>
                <w:lang w:val="es-CL" w:eastAsia="en-US"/>
              </w:rPr>
            </w:pPr>
            <w:r w:rsidRPr="00010812">
              <w:rPr>
                <w:rFonts w:asciiTheme="minorHAnsi" w:hAnsiTheme="minorHAnsi" w:cstheme="minorBidi"/>
                <w:color w:val="auto"/>
                <w:sz w:val="22"/>
                <w:szCs w:val="22"/>
                <w:lang w:val="es-CL" w:eastAsia="en-US"/>
              </w:rPr>
              <w:t>¿Cómo saber qué problema solucionar y/o como soluciona</w:t>
            </w:r>
            <w:r>
              <w:rPr>
                <w:rFonts w:asciiTheme="minorHAnsi" w:hAnsiTheme="minorHAnsi" w:cstheme="minorBidi"/>
                <w:color w:val="auto"/>
                <w:sz w:val="22"/>
                <w:szCs w:val="22"/>
                <w:lang w:val="es-CL" w:eastAsia="en-US"/>
              </w:rPr>
              <w:t>rlo inteligentemente? Sal a hab</w:t>
            </w:r>
            <w:r w:rsidRPr="00010812">
              <w:rPr>
                <w:rFonts w:asciiTheme="minorHAnsi" w:hAnsiTheme="minorHAnsi" w:cstheme="minorBidi"/>
                <w:color w:val="auto"/>
                <w:sz w:val="22"/>
                <w:szCs w:val="22"/>
                <w:lang w:val="es-CL" w:eastAsia="en-US"/>
              </w:rPr>
              <w:t>lar de tu idea con posibles clientes, proveedores etc. ¿Les estás ayudando en algo? Si la respuesta es positiva, es esto mismo lo que puedes trasmitir en el plan que presentes tanto a Corfo, inversionistas, concursos, etc. Ellos inmediatamente se darán cuenta de que hace sentido, y tendrás el respaldo de decir “esto no solo salió de mi cabeza, es el feedback de un montón de gente”.</w:t>
            </w:r>
          </w:p>
          <w:p w:rsidR="00010812" w:rsidRPr="00010812" w:rsidRDefault="00010812" w:rsidP="00010812">
            <w:pPr>
              <w:pStyle w:val="Default"/>
              <w:ind w:left="141"/>
              <w:jc w:val="both"/>
              <w:rPr>
                <w:rFonts w:asciiTheme="minorHAnsi" w:hAnsiTheme="minorHAnsi" w:cstheme="minorBidi"/>
                <w:color w:val="auto"/>
                <w:sz w:val="22"/>
                <w:szCs w:val="22"/>
                <w:lang w:val="es-CL" w:eastAsia="en-US"/>
              </w:rPr>
            </w:pPr>
          </w:p>
          <w:p w:rsidR="00010812" w:rsidRPr="00010812" w:rsidRDefault="00010812" w:rsidP="00010812">
            <w:pPr>
              <w:pStyle w:val="Default"/>
              <w:ind w:left="141"/>
              <w:jc w:val="both"/>
              <w:rPr>
                <w:rFonts w:asciiTheme="minorHAnsi" w:hAnsiTheme="minorHAnsi" w:cstheme="minorBidi"/>
                <w:color w:val="auto"/>
                <w:sz w:val="22"/>
                <w:szCs w:val="22"/>
                <w:lang w:val="es-CL" w:eastAsia="en-US"/>
              </w:rPr>
            </w:pPr>
            <w:r w:rsidRPr="00010812">
              <w:rPr>
                <w:rFonts w:asciiTheme="minorHAnsi" w:hAnsiTheme="minorHAnsi" w:cstheme="minorBidi"/>
                <w:color w:val="auto"/>
                <w:sz w:val="22"/>
                <w:szCs w:val="22"/>
                <w:lang w:val="es-CL" w:eastAsia="en-US"/>
              </w:rPr>
              <w:t>En mi caso en específico, cuando partí no podía armar mi sitio porque no soy desarrolladora, pero eso no fue un impedimento para partir. Conversé con más de 80 diseñadores acerca de mi proyecto Apparel Dream, y con casi 100 posibles clientes. También fui a Argentina, a con-versar con las instituciones relacionadas con diseño allá, comencé a mover las redes sociales, y la primera venta la hice con un Wordpress.</w:t>
            </w:r>
          </w:p>
          <w:p w:rsidR="00010812" w:rsidRPr="00010812" w:rsidRDefault="00010812" w:rsidP="00010812">
            <w:pPr>
              <w:pStyle w:val="Default"/>
              <w:ind w:left="141"/>
              <w:jc w:val="both"/>
              <w:rPr>
                <w:rFonts w:asciiTheme="minorHAnsi" w:hAnsiTheme="minorHAnsi" w:cstheme="minorBidi"/>
                <w:color w:val="auto"/>
                <w:sz w:val="22"/>
                <w:szCs w:val="22"/>
                <w:lang w:val="es-CL" w:eastAsia="en-US"/>
              </w:rPr>
            </w:pPr>
          </w:p>
          <w:p w:rsidR="00010812" w:rsidRDefault="00010812" w:rsidP="00010812">
            <w:pPr>
              <w:pStyle w:val="Default"/>
              <w:ind w:left="141"/>
              <w:jc w:val="both"/>
              <w:rPr>
                <w:rFonts w:asciiTheme="minorHAnsi" w:hAnsiTheme="minorHAnsi" w:cstheme="minorBidi"/>
                <w:color w:val="auto"/>
                <w:sz w:val="22"/>
                <w:szCs w:val="22"/>
                <w:lang w:val="es-CL" w:eastAsia="en-US"/>
              </w:rPr>
            </w:pPr>
            <w:r w:rsidRPr="00010812">
              <w:rPr>
                <w:rFonts w:asciiTheme="minorHAnsi" w:hAnsiTheme="minorHAnsi" w:cstheme="minorBidi"/>
                <w:color w:val="auto"/>
                <w:sz w:val="22"/>
                <w:szCs w:val="22"/>
                <w:lang w:val="es-CL" w:eastAsia="en-US"/>
              </w:rPr>
              <w:t>Al momento de presentarme a los concursos, me fue más fá</w:t>
            </w:r>
            <w:r>
              <w:rPr>
                <w:rFonts w:asciiTheme="minorHAnsi" w:hAnsiTheme="minorHAnsi" w:cstheme="minorBidi"/>
                <w:color w:val="auto"/>
                <w:sz w:val="22"/>
                <w:szCs w:val="22"/>
                <w:lang w:val="es-CL" w:eastAsia="en-US"/>
              </w:rPr>
              <w:t>cil decir</w:t>
            </w:r>
          </w:p>
          <w:p w:rsidR="00010812" w:rsidRDefault="00010812" w:rsidP="00010812">
            <w:pPr>
              <w:pStyle w:val="Default"/>
              <w:ind w:left="141"/>
              <w:jc w:val="both"/>
              <w:rPr>
                <w:rFonts w:asciiTheme="minorHAnsi" w:hAnsiTheme="minorHAnsi" w:cstheme="minorBidi"/>
                <w:color w:val="auto"/>
                <w:sz w:val="22"/>
                <w:szCs w:val="22"/>
                <w:lang w:val="es-CL" w:eastAsia="en-US"/>
              </w:rPr>
            </w:pPr>
            <w:r>
              <w:rPr>
                <w:rFonts w:asciiTheme="minorHAnsi" w:hAnsiTheme="minorHAnsi" w:cstheme="minorBidi"/>
                <w:color w:val="auto"/>
                <w:sz w:val="22"/>
                <w:szCs w:val="22"/>
                <w:lang w:val="es-CL" w:eastAsia="en-US"/>
              </w:rPr>
              <w:t>“aún no está desarrol</w:t>
            </w:r>
            <w:r w:rsidRPr="00010812">
              <w:rPr>
                <w:rFonts w:asciiTheme="minorHAnsi" w:hAnsiTheme="minorHAnsi" w:cstheme="minorBidi"/>
                <w:color w:val="auto"/>
                <w:sz w:val="22"/>
                <w:szCs w:val="22"/>
                <w:lang w:val="es-CL" w:eastAsia="en-US"/>
              </w:rPr>
              <w:t>lado el MVP, pero tengo todo esto otro”</w:t>
            </w:r>
          </w:p>
          <w:p w:rsidR="00010812" w:rsidRPr="00010812" w:rsidRDefault="00010812" w:rsidP="00010812">
            <w:pPr>
              <w:pStyle w:val="Default"/>
              <w:ind w:left="141"/>
              <w:jc w:val="both"/>
              <w:rPr>
                <w:rFonts w:asciiTheme="minorHAnsi" w:hAnsiTheme="minorHAnsi" w:cstheme="minorBidi"/>
                <w:color w:val="auto"/>
                <w:sz w:val="22"/>
                <w:szCs w:val="22"/>
                <w:lang w:val="es-CL" w:eastAsia="en-US"/>
              </w:rPr>
            </w:pPr>
            <w:r w:rsidRPr="00010812">
              <w:rPr>
                <w:rFonts w:asciiTheme="minorHAnsi" w:hAnsiTheme="minorHAnsi" w:cstheme="minorBidi"/>
                <w:color w:val="auto"/>
                <w:sz w:val="22"/>
                <w:szCs w:val="22"/>
                <w:lang w:val="es-CL" w:eastAsia="en-US"/>
              </w:rPr>
              <w:t xml:space="preserve"> Eso hace que te tomen más en serio.</w:t>
            </w:r>
          </w:p>
          <w:p w:rsidR="00010812" w:rsidRPr="00010812" w:rsidRDefault="00010812" w:rsidP="00010812">
            <w:pPr>
              <w:pStyle w:val="Default"/>
              <w:ind w:left="141"/>
              <w:jc w:val="both"/>
              <w:rPr>
                <w:rFonts w:asciiTheme="minorHAnsi" w:hAnsiTheme="minorHAnsi" w:cstheme="minorBidi"/>
                <w:color w:val="auto"/>
                <w:sz w:val="22"/>
                <w:szCs w:val="22"/>
                <w:lang w:val="es-CL" w:eastAsia="en-US"/>
              </w:rPr>
            </w:pPr>
          </w:p>
          <w:p w:rsidR="00010812" w:rsidRPr="00010812" w:rsidRDefault="00010812" w:rsidP="00010812">
            <w:pPr>
              <w:pStyle w:val="Default"/>
              <w:ind w:left="141"/>
              <w:jc w:val="both"/>
              <w:rPr>
                <w:rFonts w:asciiTheme="minorHAnsi" w:hAnsiTheme="minorHAnsi" w:cstheme="minorBidi"/>
                <w:color w:val="auto"/>
                <w:sz w:val="22"/>
                <w:szCs w:val="22"/>
                <w:lang w:val="es-CL" w:eastAsia="en-US"/>
              </w:rPr>
            </w:pPr>
            <w:r w:rsidRPr="00010812">
              <w:rPr>
                <w:rFonts w:asciiTheme="minorHAnsi" w:hAnsiTheme="minorHAnsi" w:cstheme="minorBidi"/>
                <w:color w:val="auto"/>
                <w:sz w:val="22"/>
                <w:szCs w:val="22"/>
                <w:lang w:val="es-CL" w:eastAsia="en-US"/>
              </w:rPr>
              <w:t>Una vez que tengas algo de “tracción” en tu espalda, cualquier persona o institución con la que hables, te va a tomar más en serio. Te verán más decidido y comprometido con tu proyecto, y tú mismo tendrás más seguridad sobre lo que estás hablando, y mejores ideas para mejorarlo.</w:t>
            </w:r>
          </w:p>
          <w:p w:rsidR="00010812" w:rsidRDefault="00010812" w:rsidP="00010812">
            <w:pPr>
              <w:pStyle w:val="Default"/>
              <w:ind w:left="141"/>
              <w:jc w:val="both"/>
              <w:rPr>
                <w:rFonts w:asciiTheme="minorHAnsi" w:hAnsiTheme="minorHAnsi" w:cstheme="minorBidi"/>
                <w:color w:val="auto"/>
                <w:sz w:val="22"/>
                <w:szCs w:val="22"/>
                <w:lang w:val="es-CL" w:eastAsia="en-US"/>
              </w:rPr>
            </w:pPr>
            <w:r w:rsidRPr="00010812">
              <w:rPr>
                <w:rFonts w:asciiTheme="minorHAnsi" w:hAnsiTheme="minorHAnsi" w:cstheme="minorBidi"/>
                <w:color w:val="auto"/>
                <w:sz w:val="22"/>
                <w:szCs w:val="22"/>
                <w:lang w:val="es-CL" w:eastAsia="en-US"/>
              </w:rPr>
              <w:t xml:space="preserve"> </w:t>
            </w:r>
          </w:p>
        </w:tc>
      </w:tr>
    </w:tbl>
    <w:p w:rsidR="00010812" w:rsidRDefault="00010812" w:rsidP="00F36D83">
      <w:pPr>
        <w:pStyle w:val="Default"/>
        <w:jc w:val="both"/>
        <w:rPr>
          <w:rFonts w:asciiTheme="minorHAnsi" w:hAnsiTheme="minorHAnsi" w:cstheme="minorBidi"/>
          <w:color w:val="auto"/>
          <w:sz w:val="22"/>
          <w:szCs w:val="22"/>
          <w:lang w:val="es-CL" w:eastAsia="en-US"/>
        </w:rPr>
      </w:pPr>
    </w:p>
    <w:p w:rsidR="00010812" w:rsidRDefault="00010812" w:rsidP="00F36D83">
      <w:pPr>
        <w:pStyle w:val="Default"/>
        <w:jc w:val="both"/>
        <w:rPr>
          <w:rFonts w:asciiTheme="minorHAnsi" w:hAnsiTheme="minorHAnsi" w:cstheme="minorBidi"/>
          <w:color w:val="auto"/>
          <w:sz w:val="22"/>
          <w:szCs w:val="22"/>
          <w:lang w:val="es-CL" w:eastAsia="en-US"/>
        </w:rPr>
      </w:pPr>
    </w:p>
    <w:p w:rsidR="00010812" w:rsidRDefault="00010812" w:rsidP="00F36D83">
      <w:pPr>
        <w:pStyle w:val="Default"/>
        <w:jc w:val="both"/>
        <w:rPr>
          <w:rFonts w:asciiTheme="minorHAnsi" w:hAnsiTheme="minorHAnsi" w:cstheme="minorBidi"/>
          <w:color w:val="auto"/>
          <w:sz w:val="22"/>
          <w:szCs w:val="22"/>
          <w:lang w:val="es-CL" w:eastAsia="en-US"/>
        </w:rPr>
      </w:pPr>
    </w:p>
    <w:p w:rsidR="005C2375" w:rsidRDefault="005C2375" w:rsidP="00010812">
      <w:pPr>
        <w:spacing w:line="0" w:lineRule="atLeast"/>
        <w:rPr>
          <w:rFonts w:ascii="Arial" w:eastAsia="Arial" w:hAnsi="Arial"/>
          <w:b/>
          <w:color w:val="EB9333"/>
          <w:sz w:val="28"/>
        </w:rPr>
      </w:pPr>
    </w:p>
    <w:p w:rsidR="005C2375" w:rsidRDefault="005C2375" w:rsidP="00010812">
      <w:pPr>
        <w:spacing w:line="0" w:lineRule="atLeast"/>
        <w:rPr>
          <w:rFonts w:ascii="Arial" w:eastAsia="Arial" w:hAnsi="Arial"/>
          <w:b/>
          <w:color w:val="EB9333"/>
          <w:sz w:val="28"/>
        </w:rPr>
      </w:pPr>
    </w:p>
    <w:p w:rsidR="005C2375" w:rsidRDefault="005C2375" w:rsidP="00010812">
      <w:pPr>
        <w:spacing w:line="0" w:lineRule="atLeast"/>
        <w:rPr>
          <w:rFonts w:ascii="Arial" w:eastAsia="Arial" w:hAnsi="Arial"/>
          <w:b/>
          <w:color w:val="EB9333"/>
          <w:sz w:val="28"/>
        </w:rPr>
      </w:pPr>
    </w:p>
    <w:p w:rsidR="00010812" w:rsidRPr="00010812" w:rsidRDefault="00010812" w:rsidP="00010812">
      <w:pPr>
        <w:spacing w:line="0" w:lineRule="atLeast"/>
        <w:rPr>
          <w:rFonts w:asciiTheme="minorHAnsi" w:eastAsia="Arial" w:hAnsiTheme="minorHAnsi"/>
          <w:b/>
          <w:color w:val="EB9333"/>
          <w:sz w:val="28"/>
        </w:rPr>
      </w:pPr>
      <w:r>
        <w:rPr>
          <w:rFonts w:ascii="Arial" w:eastAsia="Arial" w:hAnsi="Arial"/>
          <w:b/>
          <w:color w:val="EB9333"/>
          <w:sz w:val="28"/>
        </w:rPr>
        <w:t xml:space="preserve"> </w:t>
      </w:r>
      <w:r w:rsidRPr="00010812">
        <w:rPr>
          <w:rFonts w:asciiTheme="minorHAnsi" w:eastAsia="Arial" w:hAnsiTheme="minorHAnsi"/>
          <w:b/>
          <w:color w:val="000000" w:themeColor="text1"/>
          <w:sz w:val="28"/>
        </w:rPr>
        <w:t>Fondos y concursos públicos</w:t>
      </w:r>
    </w:p>
    <w:p w:rsidR="00010812" w:rsidRDefault="00010812" w:rsidP="00010812">
      <w:pPr>
        <w:spacing w:line="272" w:lineRule="exact"/>
        <w:rPr>
          <w:rFonts w:ascii="Times New Roman" w:eastAsia="Times New Roman" w:hAnsi="Times New Roman"/>
        </w:rPr>
      </w:pPr>
    </w:p>
    <w:p w:rsidR="00010812" w:rsidRPr="00010812" w:rsidRDefault="00010812" w:rsidP="00010812">
      <w:pPr>
        <w:spacing w:line="367" w:lineRule="auto"/>
        <w:ind w:left="280"/>
        <w:jc w:val="both"/>
        <w:rPr>
          <w:rFonts w:asciiTheme="minorHAnsi" w:eastAsia="Arial" w:hAnsiTheme="minorHAnsi"/>
          <w:color w:val="333333"/>
          <w:sz w:val="22"/>
          <w:szCs w:val="22"/>
        </w:rPr>
      </w:pPr>
      <w:r w:rsidRPr="00010812">
        <w:rPr>
          <w:rFonts w:asciiTheme="minorHAnsi" w:eastAsia="Arial" w:hAnsiTheme="minorHAnsi"/>
          <w:color w:val="333333"/>
          <w:sz w:val="22"/>
          <w:szCs w:val="22"/>
        </w:rPr>
        <w:t>Generalmente apuntan a emprendedores de pequeñas empresas, que están recién partiendo y necesitan el dinero para despegar. Estos fondos dan un monto específico de dinero</w:t>
      </w:r>
    </w:p>
    <w:p w:rsidR="00010812" w:rsidRPr="00010812" w:rsidRDefault="00010812" w:rsidP="00010812">
      <w:pPr>
        <w:spacing w:line="284" w:lineRule="auto"/>
        <w:ind w:left="280"/>
        <w:jc w:val="both"/>
        <w:rPr>
          <w:rFonts w:asciiTheme="minorHAnsi" w:eastAsia="Arial" w:hAnsiTheme="minorHAnsi"/>
          <w:color w:val="333333"/>
          <w:sz w:val="22"/>
          <w:szCs w:val="22"/>
        </w:rPr>
      </w:pPr>
      <w:r w:rsidRPr="00010812">
        <w:rPr>
          <w:rFonts w:asciiTheme="minorHAnsi" w:eastAsia="Arial" w:hAnsiTheme="minorHAnsi"/>
          <w:color w:val="333333"/>
          <w:sz w:val="22"/>
          <w:szCs w:val="22"/>
        </w:rPr>
        <w:t>Entre $40.000 y $180 millones- dependiendo del tamaño del proyecto, del aporte al desarrollo económico que éste pueda aportar a la sociedad o de la innovación asociada. Algunos de ellos son:</w:t>
      </w:r>
    </w:p>
    <w:p w:rsidR="00010812" w:rsidRDefault="00010812" w:rsidP="00010812">
      <w:pPr>
        <w:spacing w:line="233" w:lineRule="exact"/>
        <w:rPr>
          <w:rFonts w:ascii="Times New Roman" w:eastAsia="Times New Roman" w:hAnsi="Times New Roman"/>
        </w:rPr>
      </w:pPr>
    </w:p>
    <w:p w:rsidR="00010812" w:rsidRDefault="00010812" w:rsidP="00010812">
      <w:pPr>
        <w:spacing w:line="0" w:lineRule="atLeast"/>
        <w:rPr>
          <w:rFonts w:ascii="Arial" w:eastAsia="Arial" w:hAnsi="Arial"/>
          <w:b/>
          <w:color w:val="EB5B0B"/>
          <w:sz w:val="22"/>
        </w:rPr>
      </w:pPr>
    </w:p>
    <w:p w:rsidR="00010812" w:rsidRDefault="00010812" w:rsidP="00010812">
      <w:pPr>
        <w:spacing w:line="0" w:lineRule="atLeast"/>
        <w:rPr>
          <w:rFonts w:ascii="Arial" w:eastAsia="Arial" w:hAnsi="Arial"/>
          <w:b/>
          <w:color w:val="EB5B0B"/>
          <w:sz w:val="22"/>
        </w:rPr>
      </w:pPr>
    </w:p>
    <w:p w:rsidR="00010812" w:rsidRPr="00010812" w:rsidRDefault="00010812" w:rsidP="00010812">
      <w:pPr>
        <w:spacing w:line="0" w:lineRule="atLeast"/>
        <w:rPr>
          <w:rFonts w:asciiTheme="minorHAnsi" w:eastAsia="Arial" w:hAnsiTheme="minorHAnsi"/>
          <w:b/>
          <w:sz w:val="28"/>
          <w:szCs w:val="28"/>
        </w:rPr>
      </w:pPr>
      <w:r>
        <w:rPr>
          <w:rFonts w:asciiTheme="minorHAnsi" w:eastAsia="Arial" w:hAnsiTheme="minorHAnsi"/>
          <w:b/>
          <w:sz w:val="28"/>
          <w:szCs w:val="28"/>
        </w:rPr>
        <w:t>Capital Semilla de Sercotec</w:t>
      </w:r>
    </w:p>
    <w:p w:rsidR="00010812" w:rsidRPr="00010812" w:rsidRDefault="00010812" w:rsidP="00010812">
      <w:pPr>
        <w:spacing w:line="380" w:lineRule="auto"/>
        <w:ind w:left="280"/>
        <w:jc w:val="both"/>
        <w:rPr>
          <w:rFonts w:asciiTheme="minorHAnsi" w:eastAsia="Arial" w:hAnsiTheme="minorHAnsi"/>
          <w:color w:val="333333"/>
          <w:sz w:val="22"/>
          <w:szCs w:val="22"/>
        </w:rPr>
      </w:pPr>
      <w:r w:rsidRPr="00010812">
        <w:rPr>
          <w:rFonts w:asciiTheme="minorHAnsi" w:eastAsia="Arial" w:hAnsiTheme="minorHAnsi"/>
          <w:color w:val="333333"/>
          <w:sz w:val="22"/>
          <w:szCs w:val="22"/>
        </w:rPr>
        <w:t>Otorgado por el Servicio de Cooperación Técnica (Sercotec), financia y fortalece proyectos que tengan ventas anuales iguales o inferiores a 10.000 UF. Es un programa de carácter regional en el cual postulan emprendedores y empresas de cada región. Un jurado dirime entre los postulantes en función de factores como el nivel de innovación, la capacidad del equipo emprendedor o empresa, la compatibilidad con los intereses regionales y la generación de empleo. Tiene dos líneas, una de emprendimiento y una de empresas, donde se reparten entre $1.500.000 y $2.000.000, y entre $3.000.000 y $6.000.000, respectivamente. Además, durante el período de postulación, existe una capacitación para la elaboración del plan de negocio.www.sercotec.cl.</w:t>
      </w:r>
    </w:p>
    <w:p w:rsidR="00010812" w:rsidRDefault="00010812" w:rsidP="00010812">
      <w:pPr>
        <w:spacing w:line="175" w:lineRule="exact"/>
        <w:rPr>
          <w:rFonts w:ascii="Times New Roman" w:eastAsia="Times New Roman" w:hAnsi="Times New Roman"/>
        </w:rPr>
      </w:pPr>
    </w:p>
    <w:p w:rsidR="00010812" w:rsidRPr="004D4F3E" w:rsidRDefault="00010812" w:rsidP="00010812">
      <w:pPr>
        <w:spacing w:line="0" w:lineRule="atLeast"/>
        <w:rPr>
          <w:rFonts w:asciiTheme="minorHAnsi" w:eastAsia="Arial" w:hAnsiTheme="minorHAnsi"/>
          <w:b/>
          <w:sz w:val="28"/>
          <w:szCs w:val="28"/>
        </w:rPr>
      </w:pPr>
      <w:r w:rsidRPr="004D4F3E">
        <w:rPr>
          <w:rFonts w:asciiTheme="minorHAnsi" w:eastAsia="Arial" w:hAnsiTheme="minorHAnsi"/>
          <w:b/>
          <w:sz w:val="28"/>
          <w:szCs w:val="28"/>
        </w:rPr>
        <w:t>2. Subsidios Fosis</w:t>
      </w:r>
    </w:p>
    <w:p w:rsidR="00010812" w:rsidRPr="004D4F3E" w:rsidRDefault="00010812" w:rsidP="00010812">
      <w:pPr>
        <w:spacing w:line="282" w:lineRule="exact"/>
        <w:rPr>
          <w:rFonts w:asciiTheme="minorHAnsi" w:eastAsia="Times New Roman" w:hAnsiTheme="minorHAnsi"/>
          <w:b/>
          <w:sz w:val="28"/>
          <w:szCs w:val="28"/>
        </w:rPr>
      </w:pPr>
    </w:p>
    <w:p w:rsidR="00010812" w:rsidRPr="004D4F3E" w:rsidRDefault="00010812" w:rsidP="004D4F3E">
      <w:pPr>
        <w:spacing w:line="401" w:lineRule="auto"/>
        <w:ind w:left="280"/>
        <w:jc w:val="both"/>
        <w:rPr>
          <w:rFonts w:asciiTheme="minorHAnsi" w:eastAsia="Arial" w:hAnsiTheme="minorHAnsi"/>
          <w:color w:val="333333"/>
          <w:sz w:val="22"/>
          <w:szCs w:val="22"/>
        </w:rPr>
      </w:pPr>
      <w:r w:rsidRPr="004D4F3E">
        <w:rPr>
          <w:rFonts w:asciiTheme="minorHAnsi" w:eastAsia="Arial" w:hAnsiTheme="minorHAnsi"/>
          <w:color w:val="333333"/>
          <w:sz w:val="22"/>
          <w:szCs w:val="22"/>
        </w:rPr>
        <w:t xml:space="preserve">El Fondo de Solidaridad e Inversión Social tiene tres programas destinados a apoyar el emprendimiento, “Apoyo al </w:t>
      </w:r>
      <w:r w:rsidR="004D4F3E" w:rsidRPr="004D4F3E">
        <w:rPr>
          <w:rFonts w:asciiTheme="minorHAnsi" w:eastAsia="Arial" w:hAnsiTheme="minorHAnsi"/>
          <w:color w:val="333333"/>
          <w:sz w:val="22"/>
          <w:szCs w:val="22"/>
        </w:rPr>
        <w:t>Micro emprendimiento</w:t>
      </w:r>
      <w:r w:rsidRPr="004D4F3E">
        <w:rPr>
          <w:rFonts w:asciiTheme="minorHAnsi" w:eastAsia="Arial" w:hAnsiTheme="minorHAnsi"/>
          <w:color w:val="333333"/>
          <w:sz w:val="22"/>
          <w:szCs w:val="22"/>
        </w:rPr>
        <w:t>”, “Apoyo a Actividades Económicas” y el de “Apoyo a Emprendimientos Sociales”. Estos fondos exigen tener una Ficha de Protección Social y, además de aportes en efectivo, contemplan capacitaciones y talleres.www.fosis.cl.</w:t>
      </w:r>
    </w:p>
    <w:p w:rsidR="00010812" w:rsidRDefault="00010812" w:rsidP="00010812">
      <w:pPr>
        <w:spacing w:line="160" w:lineRule="exact"/>
        <w:rPr>
          <w:rFonts w:ascii="Times New Roman" w:eastAsia="Times New Roman" w:hAnsi="Times New Roman"/>
        </w:rPr>
      </w:pPr>
    </w:p>
    <w:p w:rsidR="00010812" w:rsidRPr="004D4F3E" w:rsidRDefault="00010812" w:rsidP="00010812">
      <w:pPr>
        <w:spacing w:line="0" w:lineRule="atLeast"/>
        <w:rPr>
          <w:rFonts w:asciiTheme="minorHAnsi" w:eastAsia="Arial" w:hAnsiTheme="minorHAnsi"/>
          <w:b/>
          <w:sz w:val="28"/>
          <w:szCs w:val="28"/>
        </w:rPr>
      </w:pPr>
      <w:r w:rsidRPr="004D4F3E">
        <w:rPr>
          <w:rFonts w:asciiTheme="minorHAnsi" w:eastAsia="Arial" w:hAnsiTheme="minorHAnsi"/>
          <w:b/>
          <w:sz w:val="28"/>
          <w:szCs w:val="28"/>
        </w:rPr>
        <w:t>3. Capital Abeja de Sercotec</w:t>
      </w:r>
    </w:p>
    <w:p w:rsidR="00010812" w:rsidRPr="004D4F3E" w:rsidRDefault="00010812" w:rsidP="00010812">
      <w:pPr>
        <w:spacing w:line="282" w:lineRule="exact"/>
        <w:rPr>
          <w:rFonts w:asciiTheme="minorHAnsi" w:eastAsia="Times New Roman" w:hAnsiTheme="minorHAnsi"/>
          <w:sz w:val="32"/>
        </w:rPr>
      </w:pPr>
    </w:p>
    <w:p w:rsidR="004D4F3E" w:rsidRPr="008333B3" w:rsidRDefault="00010812" w:rsidP="008333B3">
      <w:pPr>
        <w:spacing w:line="392" w:lineRule="auto"/>
        <w:ind w:left="280"/>
        <w:jc w:val="both"/>
        <w:rPr>
          <w:rFonts w:asciiTheme="minorHAnsi" w:eastAsia="Arial" w:hAnsiTheme="minorHAnsi"/>
          <w:color w:val="333333"/>
          <w:sz w:val="22"/>
        </w:rPr>
      </w:pPr>
      <w:r w:rsidRPr="004D4F3E">
        <w:rPr>
          <w:rFonts w:asciiTheme="minorHAnsi" w:eastAsia="Arial" w:hAnsiTheme="minorHAnsi"/>
          <w:color w:val="333333"/>
          <w:sz w:val="22"/>
        </w:rPr>
        <w:lastRenderedPageBreak/>
        <w:t>Concurso regional otorgado por el Servicio de Cooperación Técnica (Sercotec), orientado a empresarias, dueñas de micro o pequeñas empresas, que premia a los proyectos gana-dores con dinero en efectivo para promover el crecimiento de sus empresas a través de su desarrollo en nuevos mercados, consol</w:t>
      </w:r>
      <w:r w:rsidR="004D4F3E">
        <w:rPr>
          <w:rFonts w:asciiTheme="minorHAnsi" w:eastAsia="Arial" w:hAnsiTheme="minorHAnsi"/>
          <w:color w:val="333333"/>
          <w:sz w:val="22"/>
        </w:rPr>
        <w:t>idación en los actuales y fomen</w:t>
      </w:r>
      <w:r w:rsidRPr="004D4F3E">
        <w:rPr>
          <w:rFonts w:asciiTheme="minorHAnsi" w:eastAsia="Arial" w:hAnsiTheme="minorHAnsi"/>
          <w:color w:val="333333"/>
          <w:sz w:val="22"/>
        </w:rPr>
        <w:t>tar la innovación de productos, servicios y/o procesos. www.sercotec.cl.</w:t>
      </w:r>
    </w:p>
    <w:p w:rsidR="004D4F3E" w:rsidRDefault="004D4F3E" w:rsidP="004D4F3E">
      <w:pPr>
        <w:pStyle w:val="Default"/>
        <w:jc w:val="both"/>
        <w:rPr>
          <w:rFonts w:asciiTheme="minorHAnsi" w:hAnsiTheme="minorHAnsi" w:cstheme="minorBidi"/>
          <w:b/>
          <w:color w:val="auto"/>
          <w:sz w:val="28"/>
          <w:szCs w:val="28"/>
          <w:lang w:val="es-CL" w:eastAsia="en-US"/>
        </w:rPr>
      </w:pPr>
    </w:p>
    <w:p w:rsidR="004D4F3E" w:rsidRDefault="004D4F3E" w:rsidP="004D4F3E">
      <w:pPr>
        <w:pStyle w:val="Default"/>
        <w:jc w:val="both"/>
        <w:rPr>
          <w:rFonts w:asciiTheme="minorHAnsi" w:hAnsiTheme="minorHAnsi" w:cstheme="minorBidi"/>
          <w:b/>
          <w:color w:val="auto"/>
          <w:sz w:val="28"/>
          <w:szCs w:val="28"/>
          <w:lang w:val="es-CL" w:eastAsia="en-US"/>
        </w:rPr>
      </w:pPr>
    </w:p>
    <w:p w:rsidR="004D4F3E" w:rsidRDefault="004D4F3E" w:rsidP="004D4F3E">
      <w:pPr>
        <w:pStyle w:val="Default"/>
        <w:jc w:val="both"/>
        <w:rPr>
          <w:rFonts w:asciiTheme="minorHAnsi" w:hAnsiTheme="minorHAnsi" w:cstheme="minorBidi"/>
          <w:b/>
          <w:color w:val="auto"/>
          <w:sz w:val="28"/>
          <w:szCs w:val="28"/>
          <w:lang w:val="es-CL" w:eastAsia="en-US"/>
        </w:rPr>
      </w:pPr>
    </w:p>
    <w:p w:rsidR="004D4F3E" w:rsidRDefault="00853AC2" w:rsidP="004D4F3E">
      <w:pPr>
        <w:pStyle w:val="Default"/>
        <w:jc w:val="both"/>
        <w:rPr>
          <w:rFonts w:asciiTheme="minorHAnsi" w:hAnsiTheme="minorHAnsi" w:cstheme="minorBidi"/>
          <w:b/>
          <w:color w:val="auto"/>
          <w:sz w:val="28"/>
          <w:szCs w:val="28"/>
          <w:lang w:val="es-CL" w:eastAsia="en-US"/>
        </w:rPr>
      </w:pPr>
      <w:r>
        <w:rPr>
          <w:noProof/>
          <w:lang w:val="es-CL" w:eastAsia="es-CL"/>
        </w:rPr>
        <w:drawing>
          <wp:inline distT="0" distB="0" distL="0" distR="0" wp14:anchorId="4E6335ED" wp14:editId="02546BD3">
            <wp:extent cx="2200275" cy="1023827"/>
            <wp:effectExtent l="0" t="0" r="0" b="5080"/>
            <wp:docPr id="11" name="Imagen 11" descr="http://www.lasexta.cl/wp-content/uploads/2014/06/logo-cor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asexta.cl/wp-content/uploads/2014/06/logo-corf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1023827"/>
                    </a:xfrm>
                    <a:prstGeom prst="rect">
                      <a:avLst/>
                    </a:prstGeom>
                    <a:noFill/>
                    <a:ln>
                      <a:noFill/>
                    </a:ln>
                  </pic:spPr>
                </pic:pic>
              </a:graphicData>
            </a:graphic>
          </wp:inline>
        </w:drawing>
      </w:r>
    </w:p>
    <w:p w:rsidR="004D4F3E" w:rsidRDefault="004D4F3E" w:rsidP="004D4F3E">
      <w:pPr>
        <w:pStyle w:val="Default"/>
        <w:jc w:val="both"/>
        <w:rPr>
          <w:rFonts w:asciiTheme="minorHAnsi" w:hAnsiTheme="minorHAnsi" w:cstheme="minorBidi"/>
          <w:b/>
          <w:color w:val="auto"/>
          <w:sz w:val="28"/>
          <w:szCs w:val="28"/>
          <w:lang w:val="es-CL" w:eastAsia="en-US"/>
        </w:rPr>
      </w:pPr>
    </w:p>
    <w:p w:rsidR="004D4F3E" w:rsidRPr="004D4F3E" w:rsidRDefault="004D4F3E" w:rsidP="004D4F3E">
      <w:pPr>
        <w:pStyle w:val="Default"/>
        <w:jc w:val="both"/>
        <w:rPr>
          <w:rFonts w:asciiTheme="minorHAnsi" w:hAnsiTheme="minorHAnsi" w:cstheme="minorBidi"/>
          <w:b/>
          <w:color w:val="auto"/>
          <w:sz w:val="28"/>
          <w:szCs w:val="28"/>
          <w:lang w:val="es-CL" w:eastAsia="en-US"/>
        </w:rPr>
      </w:pPr>
      <w:r w:rsidRPr="004D4F3E">
        <w:rPr>
          <w:rFonts w:asciiTheme="minorHAnsi" w:hAnsiTheme="minorHAnsi" w:cstheme="minorBidi"/>
          <w:b/>
          <w:color w:val="auto"/>
          <w:sz w:val="28"/>
          <w:szCs w:val="28"/>
          <w:lang w:val="es-CL" w:eastAsia="en-US"/>
        </w:rPr>
        <w:t>4. Fondos y concursos Corfo</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La Corporación de Fomento de la Producción, a través de Innova Chile, tiene cerca de 30 fondos concursables de apoyo al emprendimiento y la innovación. Estos entregan un subsidio de hasta el 80% del total del proyecto (varía según el fondo), con un monto máximo. Es por esto que, a la hora de elegir el fondo que más se ajusta al proyecto, es necesario evaluar su dimensión y su impacto. Todos estos fondos exigen una declaración detallada de los gastos de dicho monto, tanto en la postulación, como posteriormente, con boletas y facturas. La mayoría de los fondos de Corfo tienen ventanilla abierta, es decir, están abiertos todo el año. www.corfo.cl/necesidad/emprender.</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b/>
          <w:color w:val="auto"/>
          <w:sz w:val="22"/>
          <w:szCs w:val="22"/>
          <w:lang w:val="es-CL" w:eastAsia="en-US"/>
        </w:rPr>
      </w:pPr>
      <w:r w:rsidRPr="004D4F3E">
        <w:rPr>
          <w:rFonts w:asciiTheme="minorHAnsi" w:hAnsiTheme="minorHAnsi" w:cstheme="minorBidi"/>
          <w:b/>
          <w:color w:val="auto"/>
          <w:sz w:val="22"/>
          <w:szCs w:val="22"/>
          <w:lang w:val="es-CL" w:eastAsia="en-US"/>
        </w:rPr>
        <w:t>a) Empaquetamiento Tecnológico para Nuevos Negocios</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Subsidio que apoya el desarrollo de productos tecnológ</w:t>
      </w:r>
      <w:r>
        <w:rPr>
          <w:rFonts w:asciiTheme="minorHAnsi" w:hAnsiTheme="minorHAnsi" w:cstheme="minorBidi"/>
          <w:color w:val="auto"/>
          <w:sz w:val="22"/>
          <w:szCs w:val="22"/>
          <w:lang w:val="es-CL" w:eastAsia="en-US"/>
        </w:rPr>
        <w:t>icos que presentan una oportuni</w:t>
      </w:r>
      <w:r w:rsidRPr="004D4F3E">
        <w:rPr>
          <w:rFonts w:asciiTheme="minorHAnsi" w:hAnsiTheme="minorHAnsi" w:cstheme="minorBidi"/>
          <w:color w:val="auto"/>
          <w:sz w:val="22"/>
          <w:szCs w:val="22"/>
          <w:lang w:val="es-CL" w:eastAsia="en-US"/>
        </w:rPr>
        <w:t>dad comercial demostrable. Financia hasta el 80% del presupuesto total de proyecto, con un tope máximo de $180 millones. Está abierto todos los días hábiles del año. El trámite debe hacerse a través de una incubadora de negocios que actúe como apoyo e</w:t>
      </w:r>
      <w:r>
        <w:rPr>
          <w:rFonts w:asciiTheme="minorHAnsi" w:hAnsiTheme="minorHAnsi" w:cstheme="minorBidi"/>
          <w:color w:val="auto"/>
          <w:sz w:val="22"/>
          <w:szCs w:val="22"/>
          <w:lang w:val="es-CL" w:eastAsia="en-US"/>
        </w:rPr>
        <w:t>n el proceso de in-novación, em</w:t>
      </w:r>
      <w:r w:rsidRPr="004D4F3E">
        <w:rPr>
          <w:rFonts w:asciiTheme="minorHAnsi" w:hAnsiTheme="minorHAnsi" w:cstheme="minorBidi"/>
          <w:color w:val="auto"/>
          <w:sz w:val="22"/>
          <w:szCs w:val="22"/>
          <w:lang w:val="es-CL" w:eastAsia="en-US"/>
        </w:rPr>
        <w:t>prendimiento, transferencia y comercialización tecnológica.</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b/>
          <w:color w:val="auto"/>
          <w:sz w:val="22"/>
          <w:szCs w:val="22"/>
          <w:lang w:val="es-CL" w:eastAsia="en-US"/>
        </w:rPr>
      </w:pPr>
      <w:r w:rsidRPr="004D4F3E">
        <w:rPr>
          <w:rFonts w:asciiTheme="minorHAnsi" w:hAnsiTheme="minorHAnsi" w:cstheme="minorBidi"/>
          <w:b/>
          <w:color w:val="auto"/>
          <w:sz w:val="22"/>
          <w:szCs w:val="22"/>
          <w:lang w:val="es-CL" w:eastAsia="en-US"/>
        </w:rPr>
        <w:t>b) Gestión de Innovación en Empresas Chilenas</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 xml:space="preserve">Este fondo es idóneo para empresas ya constituidas que persiguen implementar in-novación. El fondo contribuye al desarrollo de capacidades de gestión que promuevan una cultura que facilite y fomente el proceso de generación de ideas y conocimiento. Financia el pago a la corporación experta por la asesoría o el servicio de un software especializado que provea la sistematización del </w:t>
      </w:r>
      <w:r w:rsidRPr="004D4F3E">
        <w:rPr>
          <w:rFonts w:asciiTheme="minorHAnsi" w:hAnsiTheme="minorHAnsi" w:cstheme="minorBidi"/>
          <w:color w:val="auto"/>
          <w:sz w:val="22"/>
          <w:szCs w:val="22"/>
          <w:lang w:val="es-CL" w:eastAsia="en-US"/>
        </w:rPr>
        <w:lastRenderedPageBreak/>
        <w:t>proceso de innovación. D</w:t>
      </w:r>
      <w:r>
        <w:rPr>
          <w:rFonts w:asciiTheme="minorHAnsi" w:hAnsiTheme="minorHAnsi" w:cstheme="minorBidi"/>
          <w:color w:val="auto"/>
          <w:sz w:val="22"/>
          <w:szCs w:val="22"/>
          <w:lang w:val="es-CL" w:eastAsia="en-US"/>
        </w:rPr>
        <w:t>ependiendo del tamaño de la com</w:t>
      </w:r>
      <w:r w:rsidRPr="004D4F3E">
        <w:rPr>
          <w:rFonts w:asciiTheme="minorHAnsi" w:hAnsiTheme="minorHAnsi" w:cstheme="minorBidi"/>
          <w:color w:val="auto"/>
          <w:sz w:val="22"/>
          <w:szCs w:val="22"/>
          <w:lang w:val="es-CL" w:eastAsia="en-US"/>
        </w:rPr>
        <w:t>pañía, Innova Chile brinda un cofinanciamiento de un 65% y hasta un 75%. Abierto todos los días hábiles del año.</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b/>
          <w:color w:val="auto"/>
          <w:sz w:val="22"/>
          <w:szCs w:val="22"/>
          <w:lang w:val="es-CL" w:eastAsia="en-US"/>
        </w:rPr>
      </w:pPr>
      <w:r w:rsidRPr="004D4F3E">
        <w:rPr>
          <w:rFonts w:asciiTheme="minorHAnsi" w:hAnsiTheme="minorHAnsi" w:cstheme="minorBidi"/>
          <w:b/>
          <w:color w:val="auto"/>
          <w:sz w:val="22"/>
          <w:szCs w:val="22"/>
          <w:lang w:val="es-CL" w:eastAsia="en-US"/>
        </w:rPr>
        <w:t>c) Prototipos de Innovación Empresarial</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Este fondo apoya la innovación empresarial de alto riesgo en sus etapas tempranas, cu-ando están en período de probar prototipos. Incluye actividades que permitan reducir la in-certidumbre del negocio, como estrategias de protección de la propiedad intelectual. Pueden postular empresas y personas naturales. Dependiendo del tamaño de la empresa, financia entre un 30% a un 70%. Abierto todos los días hábiles del año.</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b/>
          <w:color w:val="auto"/>
          <w:sz w:val="22"/>
          <w:szCs w:val="22"/>
          <w:lang w:val="es-CL" w:eastAsia="en-US"/>
        </w:rPr>
      </w:pPr>
      <w:r w:rsidRPr="004D4F3E">
        <w:rPr>
          <w:rFonts w:asciiTheme="minorHAnsi" w:hAnsiTheme="minorHAnsi" w:cstheme="minorBidi"/>
          <w:b/>
          <w:color w:val="auto"/>
          <w:sz w:val="22"/>
          <w:szCs w:val="22"/>
          <w:lang w:val="es-CL" w:eastAsia="en-US"/>
        </w:rPr>
        <w:t>d) Programa de Pre inversiones</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Este programa apunta a mejorar la gestión en los procesos habituales arraigados en una empresa ya constituida. Son diferentes fondos destinados a empr</w:t>
      </w:r>
      <w:r>
        <w:rPr>
          <w:rFonts w:asciiTheme="minorHAnsi" w:hAnsiTheme="minorHAnsi" w:cstheme="minorBidi"/>
          <w:color w:val="auto"/>
          <w:sz w:val="22"/>
          <w:szCs w:val="22"/>
          <w:lang w:val="es-CL" w:eastAsia="en-US"/>
        </w:rPr>
        <w:t>esas que quieran invertir en en</w:t>
      </w:r>
      <w:r w:rsidRPr="004D4F3E">
        <w:rPr>
          <w:rFonts w:asciiTheme="minorHAnsi" w:hAnsiTheme="minorHAnsi" w:cstheme="minorBidi"/>
          <w:color w:val="auto"/>
          <w:sz w:val="22"/>
          <w:szCs w:val="22"/>
          <w:lang w:val="es-CL" w:eastAsia="en-US"/>
        </w:rPr>
        <w:t>ergías renovables no convencionales, eficiencia energética, medio ambiente, riego y en áreas de manejo de pesca artesanal. Financia estudios para hacer un mejor uso de los recursos e identificar alternativas de inversión. Pueden postular entidades con ventas anuales de hasta a UF 1 millón.</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El monto otorgado dependerá de cada una de las categorías (hasta un 50% o 70% del costo total del estudio, con montos tope). Para postular, la compañía debe dirigirse a uno de los Agentes Operadores Intermediarios de Corfo para elaborar el proyecto en conjunto.</w:t>
      </w: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Abierto todos los días hábiles del año.</w:t>
      </w:r>
    </w:p>
    <w:p w:rsidR="004D4F3E" w:rsidRPr="004D4F3E" w:rsidRDefault="004D4F3E" w:rsidP="004D4F3E">
      <w:pPr>
        <w:pStyle w:val="Default"/>
        <w:jc w:val="both"/>
        <w:rPr>
          <w:rFonts w:asciiTheme="minorHAnsi" w:hAnsiTheme="minorHAnsi" w:cstheme="minorBidi"/>
          <w:b/>
          <w:color w:val="auto"/>
          <w:sz w:val="22"/>
          <w:szCs w:val="22"/>
          <w:lang w:val="es-CL" w:eastAsia="en-US"/>
        </w:rPr>
      </w:pPr>
    </w:p>
    <w:p w:rsidR="004D4F3E" w:rsidRPr="004D4F3E" w:rsidRDefault="004D4F3E" w:rsidP="004D4F3E">
      <w:pPr>
        <w:pStyle w:val="Default"/>
        <w:jc w:val="both"/>
        <w:rPr>
          <w:rFonts w:asciiTheme="minorHAnsi" w:hAnsiTheme="minorHAnsi" w:cstheme="minorBidi"/>
          <w:b/>
          <w:color w:val="auto"/>
          <w:sz w:val="22"/>
          <w:szCs w:val="22"/>
          <w:lang w:val="es-CL" w:eastAsia="en-US"/>
        </w:rPr>
      </w:pPr>
      <w:r w:rsidRPr="004D4F3E">
        <w:rPr>
          <w:rFonts w:asciiTheme="minorHAnsi" w:hAnsiTheme="minorHAnsi" w:cstheme="minorBidi"/>
          <w:b/>
          <w:color w:val="auto"/>
          <w:sz w:val="22"/>
          <w:szCs w:val="22"/>
          <w:lang w:val="es-CL" w:eastAsia="en-US"/>
        </w:rPr>
        <w:t>e) Programa de Emprendimientos Locales</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Este subsidio entrega dinero a empresas de menor tamaño de una localidad en especial, para que mejoren la gestión y aumenten su competitividad. Pueden postular emprendedores que deseen desarrollar una actividad empresarial o que sus ventas anuales sean inferiores a UF5.000.</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Financia hasta el 50% de la inversión total en bienes de capital de las firmas que integren el Programa de Emprendimientos Locales, con tope de $1 millón por i</w:t>
      </w:r>
      <w:r>
        <w:rPr>
          <w:rFonts w:asciiTheme="minorHAnsi" w:hAnsiTheme="minorHAnsi" w:cstheme="minorBidi"/>
          <w:color w:val="auto"/>
          <w:sz w:val="22"/>
          <w:szCs w:val="22"/>
          <w:lang w:val="es-CL" w:eastAsia="en-US"/>
        </w:rPr>
        <w:t>nstitución. Este fondo, a difer</w:t>
      </w:r>
      <w:r w:rsidRPr="004D4F3E">
        <w:rPr>
          <w:rFonts w:asciiTheme="minorHAnsi" w:hAnsiTheme="minorHAnsi" w:cstheme="minorBidi"/>
          <w:color w:val="auto"/>
          <w:sz w:val="22"/>
          <w:szCs w:val="22"/>
          <w:lang w:val="es-CL" w:eastAsia="en-US"/>
        </w:rPr>
        <w:t>encia de los anteriores, no tiene ventanilla abierta, por lo que la fecha de postulación depende de cada zona. La postulación también dependerá de las instancias locales que la Dirección Regional organice.</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b/>
          <w:color w:val="auto"/>
          <w:sz w:val="22"/>
          <w:szCs w:val="22"/>
          <w:lang w:val="es-CL" w:eastAsia="en-US"/>
        </w:rPr>
      </w:pPr>
      <w:r w:rsidRPr="004D4F3E">
        <w:rPr>
          <w:rFonts w:asciiTheme="minorHAnsi" w:hAnsiTheme="minorHAnsi" w:cstheme="minorBidi"/>
          <w:b/>
          <w:color w:val="auto"/>
          <w:sz w:val="22"/>
          <w:szCs w:val="22"/>
          <w:lang w:val="es-CL" w:eastAsia="en-US"/>
        </w:rPr>
        <w:t>f) Programa de Apoyo a Proyectos en Etapa de Pre inversión</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Este programa apoya la ejecución de estudios técnicos y/o económicos que permitan decidir si invertir o no. Pueden postular compañías privadas, nacionales o extranjeras que pretendan invertir un monto igual o superior a UF 3.500 en cualquier reg</w:t>
      </w:r>
      <w:r>
        <w:rPr>
          <w:rFonts w:asciiTheme="minorHAnsi" w:hAnsiTheme="minorHAnsi" w:cstheme="minorBidi"/>
          <w:color w:val="auto"/>
          <w:sz w:val="22"/>
          <w:szCs w:val="22"/>
          <w:lang w:val="es-CL" w:eastAsia="en-US"/>
        </w:rPr>
        <w:t xml:space="preserve">ión del país, menos en la </w:t>
      </w:r>
      <w:r>
        <w:rPr>
          <w:rFonts w:asciiTheme="minorHAnsi" w:hAnsiTheme="minorHAnsi" w:cstheme="minorBidi"/>
          <w:color w:val="auto"/>
          <w:sz w:val="22"/>
          <w:szCs w:val="22"/>
          <w:lang w:val="es-CL" w:eastAsia="en-US"/>
        </w:rPr>
        <w:lastRenderedPageBreak/>
        <w:t>Metro</w:t>
      </w:r>
      <w:r w:rsidRPr="004D4F3E">
        <w:rPr>
          <w:rFonts w:asciiTheme="minorHAnsi" w:hAnsiTheme="minorHAnsi" w:cstheme="minorBidi"/>
          <w:color w:val="auto"/>
          <w:sz w:val="22"/>
          <w:szCs w:val="22"/>
          <w:lang w:val="es-CL" w:eastAsia="en-US"/>
        </w:rPr>
        <w:t>politana. El programa financia hasta el 40% del valor del estudio, con un tope de</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UF 1.000. Para determinar si una empresa es elegible, antes de postular, debe completar la Ficha de Perfil del Proyecto de Pre inversión. Abierto todos los días hábiles del año.</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b/>
          <w:color w:val="auto"/>
          <w:sz w:val="22"/>
          <w:szCs w:val="22"/>
          <w:lang w:val="es-CL" w:eastAsia="en-US"/>
        </w:rPr>
      </w:pPr>
      <w:r w:rsidRPr="004D4F3E">
        <w:rPr>
          <w:rFonts w:asciiTheme="minorHAnsi" w:hAnsiTheme="minorHAnsi" w:cstheme="minorBidi"/>
          <w:b/>
          <w:color w:val="auto"/>
          <w:sz w:val="22"/>
          <w:szCs w:val="22"/>
          <w:lang w:val="es-CL" w:eastAsia="en-US"/>
        </w:rPr>
        <w:t>g) Programa de Apoyo a la Inversión en Zonas de Oportunidades</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Este programa apoya a los proyectos de inversión productiva o de servicios por un monto igual o superior a UF 600 en las Zonas de Oportunidades (zonas extremas del país o zonas de bajo desempeño económico). Financia hasta UF 2.000 por proyecto y es el único que da dinero para activos. Para determinar si es elegible, antes d</w:t>
      </w:r>
      <w:r>
        <w:rPr>
          <w:rFonts w:asciiTheme="minorHAnsi" w:hAnsiTheme="minorHAnsi" w:cstheme="minorBidi"/>
          <w:color w:val="auto"/>
          <w:sz w:val="22"/>
          <w:szCs w:val="22"/>
          <w:lang w:val="es-CL" w:eastAsia="en-US"/>
        </w:rPr>
        <w:t>e postular, la empresa debe com</w:t>
      </w:r>
      <w:r w:rsidRPr="004D4F3E">
        <w:rPr>
          <w:rFonts w:asciiTheme="minorHAnsi" w:hAnsiTheme="minorHAnsi" w:cstheme="minorBidi"/>
          <w:color w:val="auto"/>
          <w:sz w:val="22"/>
          <w:szCs w:val="22"/>
          <w:lang w:val="es-CL" w:eastAsia="en-US"/>
        </w:rPr>
        <w:t>pletar la Ficha de Perfil del Proyecto de Pre inversión. Abierto todos los días hábiles del año.</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b/>
          <w:color w:val="auto"/>
          <w:sz w:val="22"/>
          <w:szCs w:val="22"/>
          <w:lang w:val="es-CL" w:eastAsia="en-US"/>
        </w:rPr>
      </w:pPr>
      <w:r w:rsidRPr="004D4F3E">
        <w:rPr>
          <w:rFonts w:asciiTheme="minorHAnsi" w:hAnsiTheme="minorHAnsi" w:cstheme="minorBidi"/>
          <w:b/>
          <w:color w:val="auto"/>
          <w:sz w:val="22"/>
          <w:szCs w:val="22"/>
          <w:lang w:val="es-CL" w:eastAsia="en-US"/>
        </w:rPr>
        <w:t>h) Programa de Apoyo a la Inversión Tecnológica</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El objetivo de este programa es atraer inversiones de alta tecnología al país, subsidiando componentes que sean determinantes para la materialización de la iniciativa y que permitan su permanencia. Subsidia hasta UF 45.000 por proyecto. Para determinar si es elegible, antes de postular, la empresa debe completar la Ficha de Perfil del Proyecto de Pre inversión.</w:t>
      </w: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Abierto todos los días hábiles del año.</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b/>
          <w:color w:val="auto"/>
          <w:sz w:val="22"/>
          <w:szCs w:val="22"/>
          <w:lang w:val="es-CL" w:eastAsia="en-US"/>
        </w:rPr>
      </w:pPr>
      <w:r w:rsidRPr="004D4F3E">
        <w:rPr>
          <w:rFonts w:asciiTheme="minorHAnsi" w:hAnsiTheme="minorHAnsi" w:cstheme="minorBidi"/>
          <w:b/>
          <w:color w:val="auto"/>
          <w:sz w:val="22"/>
          <w:szCs w:val="22"/>
          <w:lang w:val="es-CL" w:eastAsia="en-US"/>
        </w:rPr>
        <w:t>i) Capital Semilla de Corfo</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Subsidio que apoya a emprendedores innovadores en el desarrollo de sus proyectos de negocios, mediante el cofinanciamiento de actividades para la creación, puesta en marcha y despegue de sus compañías. Financia hasta 75% del monto total del proyecto con un tope máximo de $40 millones y se puede postular todos los días hábiles del año. El trámite debe hacerse a través de una incubadora de negocios que actúe como apoyo en el proceso de in-novación, emprendimiento, transferencia y comercialización tecnológica.</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b/>
          <w:color w:val="auto"/>
          <w:sz w:val="22"/>
          <w:szCs w:val="22"/>
          <w:lang w:val="es-CL" w:eastAsia="en-US"/>
        </w:rPr>
      </w:pPr>
      <w:r w:rsidRPr="004D4F3E">
        <w:rPr>
          <w:rFonts w:asciiTheme="minorHAnsi" w:hAnsiTheme="minorHAnsi" w:cstheme="minorBidi"/>
          <w:b/>
          <w:color w:val="auto"/>
          <w:sz w:val="22"/>
          <w:szCs w:val="22"/>
          <w:lang w:val="es-CL" w:eastAsia="en-US"/>
        </w:rPr>
        <w:t>j) Concurso Global Connection de Corfo</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Esta iniciativa tiene como objetivo apoyar a empresas tecnológicas chilenas con menos de cuatro años de vida, en el proceso de aceleración internacional de sus negocios en Silicon Valley, Estados Unidos. Hasta este año, los ganadores iban a la incubadora Plug &amp; Play, sin embargo, en abril de este año, cerraron alianzas con cinco incubadoras más. El programa sub-sidia el costo del programa de incubación y/o aceleración, más los pasajes aéreos, seguros asociados, alojamiento, movilización y renovación de garantías, lo que equivale hasta un 90% del costo total del programa, con un tope de $20 millones. Se puede postular todos los días hábiles del año y, para ello, la empresa debe contar con la previa aceptación de la institución que imparte la incubació</w:t>
      </w:r>
      <w:r>
        <w:rPr>
          <w:rFonts w:asciiTheme="minorHAnsi" w:hAnsiTheme="minorHAnsi" w:cstheme="minorBidi"/>
          <w:color w:val="auto"/>
          <w:sz w:val="22"/>
          <w:szCs w:val="22"/>
          <w:lang w:val="es-CL" w:eastAsia="en-US"/>
        </w:rPr>
        <w:t>n para luego postular al fondo.</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b/>
          <w:color w:val="auto"/>
          <w:sz w:val="22"/>
          <w:szCs w:val="22"/>
          <w:lang w:val="es-CL" w:eastAsia="en-US"/>
        </w:rPr>
      </w:pPr>
      <w:r w:rsidRPr="004D4F3E">
        <w:rPr>
          <w:rFonts w:asciiTheme="minorHAnsi" w:hAnsiTheme="minorHAnsi" w:cstheme="minorBidi"/>
          <w:b/>
          <w:color w:val="auto"/>
          <w:sz w:val="22"/>
          <w:szCs w:val="22"/>
          <w:lang w:val="es-CL" w:eastAsia="en-US"/>
        </w:rPr>
        <w:t>k) Concurso Innovación y Emprendimiento Social</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lastRenderedPageBreak/>
        <w:t>Este concurso apoya emprendimientos que promuevan la generación de innovaciones y emprendimientos sociales, entendidos como aquellos cuya misión principal -aunque no exclusiva- es el impacto o beneficio social, especialmente en sectores sociales en condiciones de pobreza o vulnerabilidad, y que, a la vez, logren ser sustentables económicamente.</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Este programa financia hasta un 80% del costo total del proyecto, con tope anual de hasta $50 millones. El financiamiento restante debe ser aportado por el beneficiario, del cual a lo menos el 50% debe ser aporte en efectivo y el restante podrá ser aporte valorizado. El aporte debe respaldarse en un documento de compromiso, y podrá provenir, entre otros, de empresas con programas de Responsabilidad Social Empresarial.</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El subsidio se le entrega al beneficiario en dos o tres cuotas iguales anuales, la primera de ellas al inicio del proyecto, y las demás contra la aprobación de los informes de avances respectivos.</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b/>
          <w:color w:val="auto"/>
          <w:sz w:val="22"/>
          <w:szCs w:val="22"/>
          <w:lang w:val="es-CL" w:eastAsia="en-US"/>
        </w:rPr>
      </w:pPr>
      <w:r w:rsidRPr="004D4F3E">
        <w:rPr>
          <w:rFonts w:asciiTheme="minorHAnsi" w:hAnsiTheme="minorHAnsi" w:cstheme="minorBidi"/>
          <w:b/>
          <w:color w:val="auto"/>
          <w:sz w:val="22"/>
          <w:szCs w:val="22"/>
          <w:lang w:val="es-CL" w:eastAsia="en-US"/>
        </w:rPr>
        <w:t>L) Go To Market</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Busca llevar proyectos de I+D y tecnologías desarrolladas por chilenos desde la idea al mercado. El objetivo es que proyectos con buenas perspectivas de negocios, y que previa-mente han sido financiados con fondos públicos -Corfo, Fondef, Conicyt- o con fondos priva-dos, salgan del llamado “stock acumulado” a los mercados g</w:t>
      </w:r>
      <w:r>
        <w:rPr>
          <w:rFonts w:asciiTheme="minorHAnsi" w:hAnsiTheme="minorHAnsi" w:cstheme="minorBidi"/>
          <w:color w:val="auto"/>
          <w:sz w:val="22"/>
          <w:szCs w:val="22"/>
          <w:lang w:val="es-CL" w:eastAsia="en-US"/>
        </w:rPr>
        <w:t>lobales. Los cinco proyectos se</w:t>
      </w:r>
      <w:r w:rsidRPr="004D4F3E">
        <w:rPr>
          <w:rFonts w:asciiTheme="minorHAnsi" w:hAnsiTheme="minorHAnsi" w:cstheme="minorBidi"/>
          <w:color w:val="auto"/>
          <w:sz w:val="22"/>
          <w:szCs w:val="22"/>
          <w:lang w:val="es-CL" w:eastAsia="en-US"/>
        </w:rPr>
        <w:t>leccionados viajan a Silicon Valley, donde durante seis semanas y con el apoyo y metodología del Stanford Research Institute (SRI), se capacitan en planes de negocios, sosteniendo reuniones con empresas, incubadoras e inversionistas, además de aprovechar para revisar temas técnicos que afecten el desarrollo de los proyectos como, por ejemplo, la necesidad de aprobación por agencias norteamericanas como la Food and Drug Administration (FDA).</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Para postular deben conformarse equipos de dos personas, y realizar la postulación a través de una universidad, centro tecnológico o empresa que posee la tecnología.</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b/>
          <w:color w:val="auto"/>
          <w:sz w:val="22"/>
          <w:szCs w:val="22"/>
          <w:lang w:val="es-CL" w:eastAsia="en-US"/>
        </w:rPr>
      </w:pPr>
      <w:r w:rsidRPr="004D4F3E">
        <w:rPr>
          <w:rFonts w:asciiTheme="minorHAnsi" w:hAnsiTheme="minorHAnsi" w:cstheme="minorBidi"/>
          <w:b/>
          <w:color w:val="auto"/>
          <w:sz w:val="22"/>
          <w:szCs w:val="22"/>
          <w:lang w:val="es-CL" w:eastAsia="en-US"/>
        </w:rPr>
        <w:t>m) Concurso Portafolio de Tecnologías Comercializables</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Este concurso está orientado a universidades, centros tecnológicos y empresas de base tecnológica nacionales, que posean una cartera de proyectos de I+D cuyos resultados sean atractivos para comercial</w:t>
      </w:r>
      <w:r>
        <w:rPr>
          <w:rFonts w:asciiTheme="minorHAnsi" w:hAnsiTheme="minorHAnsi" w:cstheme="minorBidi"/>
          <w:color w:val="auto"/>
          <w:sz w:val="22"/>
          <w:szCs w:val="22"/>
          <w:lang w:val="es-CL" w:eastAsia="en-US"/>
        </w:rPr>
        <w:t xml:space="preserve">izar en los mercados globales. </w:t>
      </w:r>
      <w:r w:rsidRPr="004D4F3E">
        <w:rPr>
          <w:rFonts w:asciiTheme="minorHAnsi" w:hAnsiTheme="minorHAnsi" w:cstheme="minorBidi"/>
          <w:color w:val="auto"/>
          <w:sz w:val="22"/>
          <w:szCs w:val="22"/>
          <w:lang w:val="es-CL" w:eastAsia="en-US"/>
        </w:rPr>
        <w:t>entrega apoyo para asistir a programas o cursos que proporcionen una metodología efectiva para identificar, evaluar y dimensionar oportunidades de negocio, asociadas a tecnologías, así como proporcionar herramientas para desarrollar propuestas de valor y modelos de negocios, que propicien la comercialización de tecnologías y su transferencia tecnológic</w:t>
      </w:r>
      <w:r>
        <w:rPr>
          <w:rFonts w:asciiTheme="minorHAnsi" w:hAnsiTheme="minorHAnsi" w:cstheme="minorBidi"/>
          <w:color w:val="auto"/>
          <w:sz w:val="22"/>
          <w:szCs w:val="22"/>
          <w:lang w:val="es-CL" w:eastAsia="en-US"/>
        </w:rPr>
        <w:t>a. A las instituciones seleccio</w:t>
      </w:r>
      <w:r w:rsidRPr="004D4F3E">
        <w:rPr>
          <w:rFonts w:asciiTheme="minorHAnsi" w:hAnsiTheme="minorHAnsi" w:cstheme="minorBidi"/>
          <w:color w:val="auto"/>
          <w:sz w:val="22"/>
          <w:szCs w:val="22"/>
          <w:lang w:val="es-CL" w:eastAsia="en-US"/>
        </w:rPr>
        <w:t>nadas se les entregará un subsidio de hasta $35.000.000 para costear la contratación de los programas, además de viajes y estadía asociada a la asistencia a éstos. Al igual que en el anterior, el beneficiario deberá concurrir con un cofinanciamiento del 10% del costo total del proyecto, en aportes pecuniarios.</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En el proceso se espera identificar el grado de madurez, fortalecer la propuesta de valor y capacitar a los emprendedores que lideran el desarrollo de las tecnologías, para impulsar el proceso de comercialización de éstas. Además, con es</w:t>
      </w:r>
      <w:r>
        <w:rPr>
          <w:rFonts w:asciiTheme="minorHAnsi" w:hAnsiTheme="minorHAnsi" w:cstheme="minorBidi"/>
          <w:color w:val="auto"/>
          <w:sz w:val="22"/>
          <w:szCs w:val="22"/>
          <w:lang w:val="es-CL" w:eastAsia="en-US"/>
        </w:rPr>
        <w:t>te proceso se espera generar ca</w:t>
      </w:r>
      <w:r w:rsidRPr="004D4F3E">
        <w:rPr>
          <w:rFonts w:asciiTheme="minorHAnsi" w:hAnsiTheme="minorHAnsi" w:cstheme="minorBidi"/>
          <w:color w:val="auto"/>
          <w:sz w:val="22"/>
          <w:szCs w:val="22"/>
          <w:lang w:val="es-CL" w:eastAsia="en-US"/>
        </w:rPr>
        <w:t>pacidades en transferencia al mercado de proyectos tecnológicos dentro de las instituciones beneficiarias.</w:t>
      </w: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 xml:space="preserve"> </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853AC2" w:rsidP="004D4F3E">
      <w:pPr>
        <w:pStyle w:val="Default"/>
        <w:jc w:val="both"/>
        <w:rPr>
          <w:rFonts w:asciiTheme="minorHAnsi" w:hAnsiTheme="minorHAnsi" w:cstheme="minorBidi"/>
          <w:color w:val="auto"/>
          <w:sz w:val="22"/>
          <w:szCs w:val="22"/>
          <w:lang w:val="es-CL" w:eastAsia="en-US"/>
        </w:rPr>
      </w:pPr>
      <w:r>
        <w:rPr>
          <w:noProof/>
          <w:lang w:val="es-CL" w:eastAsia="es-CL"/>
        </w:rPr>
        <w:drawing>
          <wp:inline distT="0" distB="0" distL="0" distR="0" wp14:anchorId="55182B62" wp14:editId="1B453A0D">
            <wp:extent cx="3009900" cy="1254125"/>
            <wp:effectExtent l="0" t="0" r="0" b="3175"/>
            <wp:docPr id="10" name="Imagen 10" descr="http://www.chile-startups.com/wp-content/uploads/2014/05/StartupC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ile-startups.com/wp-content/uploads/2014/05/StartupChi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043" cy="1256685"/>
                    </a:xfrm>
                    <a:prstGeom prst="rect">
                      <a:avLst/>
                    </a:prstGeom>
                    <a:noFill/>
                    <a:ln>
                      <a:noFill/>
                    </a:ln>
                  </pic:spPr>
                </pic:pic>
              </a:graphicData>
            </a:graphic>
          </wp:inline>
        </w:drawing>
      </w:r>
    </w:p>
    <w:p w:rsidR="004D4F3E" w:rsidRPr="00445709" w:rsidRDefault="004D4F3E" w:rsidP="004D4F3E">
      <w:pPr>
        <w:pStyle w:val="Default"/>
        <w:jc w:val="both"/>
        <w:rPr>
          <w:rFonts w:asciiTheme="minorHAnsi" w:hAnsiTheme="minorHAnsi" w:cstheme="minorBidi"/>
          <w:b/>
          <w:color w:val="auto"/>
          <w:sz w:val="28"/>
          <w:szCs w:val="28"/>
          <w:lang w:val="es-CL" w:eastAsia="en-US"/>
        </w:rPr>
      </w:pPr>
      <w:r w:rsidRPr="00445709">
        <w:rPr>
          <w:rFonts w:asciiTheme="minorHAnsi" w:hAnsiTheme="minorHAnsi" w:cstheme="minorBidi"/>
          <w:b/>
          <w:color w:val="auto"/>
          <w:sz w:val="28"/>
          <w:szCs w:val="28"/>
          <w:lang w:val="es-CL" w:eastAsia="en-US"/>
        </w:rPr>
        <w:t>5. Start-up Chile</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Es un programa de Corfo que busca atraer start-ups de alto impacto y en fase temprana, para comenzar sus proyectos en Chile, fortaleciendo el entorno del emprendimiento, apoy-ando la cultura de la innovación en nuestro país, y conectándolo con el mundo.</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Este subsidio entrega un financiamiento de hasta un 90% del costo total del programa, con un tope de $20.000.000 por proyecto. La empresa beneficiaria deberá aportar con un 10% de los gastos. Este subsidio funciona bajo un sistema de reembolsos. Además, ofrece Visa de Trabajo por un año para el representante legal y un equipo de hasta tres personas, todos ellos presentados al programa durante el proceso de postulación.</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Start-up Chile tiene tres convocatorias al año y, a dos años de su lanzamiento, ha incu-bado 402 proyectos de 70 países. Este año, el programa se reestructuró e incorporó una red de mentores y un directorio de seis emprendedores chilenos, para la evaluación. Además, crearon la Start-Up Chile Academy, una serie de clases semanales tanto para emprendedores del programa como para externos.</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010812"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www.startupchile.org.</w:t>
      </w:r>
    </w:p>
    <w:p w:rsidR="00010812" w:rsidRPr="00445709" w:rsidRDefault="00010812" w:rsidP="00F36D83">
      <w:pPr>
        <w:pStyle w:val="Default"/>
        <w:jc w:val="both"/>
        <w:rPr>
          <w:rFonts w:asciiTheme="minorHAnsi" w:hAnsiTheme="minorHAnsi" w:cstheme="minorBidi"/>
          <w:color w:val="auto"/>
          <w:sz w:val="32"/>
          <w:szCs w:val="32"/>
          <w:lang w:val="es-CL" w:eastAsia="en-US"/>
        </w:rPr>
      </w:pPr>
    </w:p>
    <w:p w:rsidR="004D4F3E" w:rsidRPr="00445709" w:rsidRDefault="004D4F3E" w:rsidP="004D4F3E">
      <w:pPr>
        <w:pStyle w:val="Default"/>
        <w:jc w:val="both"/>
        <w:rPr>
          <w:rFonts w:asciiTheme="minorHAnsi" w:hAnsiTheme="minorHAnsi" w:cstheme="minorBidi"/>
          <w:b/>
          <w:color w:val="auto"/>
          <w:sz w:val="32"/>
          <w:szCs w:val="32"/>
          <w:lang w:val="es-CL" w:eastAsia="en-US"/>
        </w:rPr>
      </w:pPr>
      <w:r w:rsidRPr="00445709">
        <w:rPr>
          <w:rFonts w:asciiTheme="minorHAnsi" w:hAnsiTheme="minorHAnsi" w:cstheme="minorBidi"/>
          <w:b/>
          <w:color w:val="auto"/>
          <w:sz w:val="32"/>
          <w:szCs w:val="32"/>
          <w:lang w:val="es-CL" w:eastAsia="en-US"/>
        </w:rPr>
        <w:t>Algu</w:t>
      </w:r>
      <w:r w:rsidR="00853AC2" w:rsidRPr="00445709">
        <w:rPr>
          <w:rFonts w:asciiTheme="minorHAnsi" w:hAnsiTheme="minorHAnsi" w:cstheme="minorBidi"/>
          <w:b/>
          <w:color w:val="auto"/>
          <w:sz w:val="32"/>
          <w:szCs w:val="32"/>
          <w:lang w:val="es-CL" w:eastAsia="en-US"/>
        </w:rPr>
        <w:t>nos fondos y concursos privados</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45709" w:rsidRDefault="004D4F3E" w:rsidP="004D4F3E">
      <w:pPr>
        <w:pStyle w:val="Default"/>
        <w:jc w:val="both"/>
        <w:rPr>
          <w:rFonts w:asciiTheme="minorHAnsi" w:hAnsiTheme="minorHAnsi" w:cstheme="minorBidi"/>
          <w:b/>
          <w:color w:val="auto"/>
          <w:sz w:val="28"/>
          <w:szCs w:val="28"/>
          <w:lang w:val="es-CL" w:eastAsia="en-US"/>
        </w:rPr>
      </w:pPr>
      <w:r w:rsidRPr="00445709">
        <w:rPr>
          <w:rFonts w:asciiTheme="minorHAnsi" w:hAnsiTheme="minorHAnsi" w:cstheme="minorBidi"/>
          <w:b/>
          <w:color w:val="auto"/>
          <w:sz w:val="28"/>
          <w:szCs w:val="28"/>
          <w:lang w:val="es-CL" w:eastAsia="en-US"/>
        </w:rPr>
        <w:t xml:space="preserve"> Emprende FCh</w:t>
      </w:r>
    </w:p>
    <w:p w:rsidR="004D4F3E" w:rsidRPr="004D4F3E" w:rsidRDefault="00853AC2" w:rsidP="004D4F3E">
      <w:pPr>
        <w:pStyle w:val="Default"/>
        <w:jc w:val="both"/>
        <w:rPr>
          <w:rFonts w:asciiTheme="minorHAnsi" w:hAnsiTheme="minorHAnsi" w:cstheme="minorBidi"/>
          <w:color w:val="auto"/>
          <w:sz w:val="22"/>
          <w:szCs w:val="22"/>
          <w:lang w:val="es-CL" w:eastAsia="en-US"/>
        </w:rPr>
      </w:pPr>
      <w:r>
        <w:rPr>
          <w:noProof/>
          <w:lang w:val="es-CL" w:eastAsia="es-CL"/>
        </w:rPr>
        <w:lastRenderedPageBreak/>
        <w:drawing>
          <wp:inline distT="0" distB="0" distL="0" distR="0" wp14:anchorId="17E9EA01" wp14:editId="5CD8C599">
            <wp:extent cx="2723394" cy="942975"/>
            <wp:effectExtent l="0" t="0" r="1270" b="0"/>
            <wp:docPr id="12" name="Imagen 12" descr="http://www.estaciondelasartes.com/wp-content/uploads/2012/10/fundacion-chi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staciondelasartes.com/wp-content/uploads/2012/10/fundacion-chile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5253" cy="943619"/>
                    </a:xfrm>
                    <a:prstGeom prst="rect">
                      <a:avLst/>
                    </a:prstGeom>
                    <a:noFill/>
                    <a:ln>
                      <a:noFill/>
                    </a:ln>
                  </pic:spPr>
                </pic:pic>
              </a:graphicData>
            </a:graphic>
          </wp:inline>
        </w:drawing>
      </w: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Es la plataforma de incubación de emprendimientos de Fundación Chile, que apoya a emprendimientos tempranos, entregándoles entorno emprendedor.</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Emprende FCh y llama a concurso cada dos meses y acoge 25 emprendimientos por año, en conjunto con inversionistas privados y grandes compañías, y les entrega espacios de trabajo, apoyo en el modelo de negocios, acceso a la red de contactos de la fundación al fondo</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853AC2"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 xml:space="preserve">SSAF (Línea de financiamiento de CORFO, Subsidio Semilla </w:t>
      </w:r>
      <w:r w:rsidR="00853AC2">
        <w:rPr>
          <w:rFonts w:asciiTheme="minorHAnsi" w:hAnsiTheme="minorHAnsi" w:cstheme="minorBidi"/>
          <w:color w:val="auto"/>
          <w:sz w:val="22"/>
          <w:szCs w:val="22"/>
          <w:lang w:val="es-CL" w:eastAsia="en-US"/>
        </w:rPr>
        <w:t>de Asignación Flexible) adminis</w:t>
      </w:r>
      <w:r w:rsidRPr="004D4F3E">
        <w:rPr>
          <w:rFonts w:asciiTheme="minorHAnsi" w:hAnsiTheme="minorHAnsi" w:cstheme="minorBidi"/>
          <w:color w:val="auto"/>
          <w:sz w:val="22"/>
          <w:szCs w:val="22"/>
          <w:lang w:val="es-CL" w:eastAsia="en-US"/>
        </w:rPr>
        <w:t xml:space="preserve">trado por Fundación Chile, el cual entrega hasta $ 60.000.000 millones de pesos por proyecto ($10 millones en una primera etapa y $50 millones en la segunda). </w:t>
      </w:r>
    </w:p>
    <w:p w:rsidR="00853AC2" w:rsidRDefault="00853AC2"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Como administradora de los fondos del subsidio de CORFO, Fundación Chile aportará el 75% del fondo, debiendo el postulante aportar el restante 25%.</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Los finalistas pasan al Pitch Day, donde deben presentar y defender su idea. En cada convocatoria hay alrededor de 220 postulantes, de los cuales, 11 llegan a esta instancia. De esos 11, solo seis entran al programa.</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Los postulantes no pueden tener ventas superiores a los $100.000.000. Además, la in-cubación es incompatible con el Capital Semilla de Corfo y con el programa Start-up Chile.</w:t>
      </w: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Al final de la incubación, Fundación Chile tiene la opción (o call) de comprar el 7% de las acciones de la empresa incubada, a $1 por acción.</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Los llamados para entrar a la plataforma se hacen a través de tres concursos de la fun-dación:</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853AC2" w:rsidRDefault="004D4F3E" w:rsidP="004D4F3E">
      <w:pPr>
        <w:pStyle w:val="Default"/>
        <w:jc w:val="both"/>
        <w:rPr>
          <w:rFonts w:asciiTheme="minorHAnsi" w:hAnsiTheme="minorHAnsi" w:cstheme="minorBidi"/>
          <w:b/>
          <w:color w:val="auto"/>
          <w:sz w:val="22"/>
          <w:szCs w:val="22"/>
          <w:lang w:val="es-CL" w:eastAsia="en-US"/>
        </w:rPr>
      </w:pPr>
      <w:r w:rsidRPr="00445709">
        <w:rPr>
          <w:rFonts w:asciiTheme="minorHAnsi" w:hAnsiTheme="minorHAnsi" w:cstheme="minorBidi"/>
          <w:b/>
          <w:color w:val="auto"/>
          <w:sz w:val="28"/>
          <w:szCs w:val="28"/>
          <w:lang w:val="es-CL" w:eastAsia="en-US"/>
        </w:rPr>
        <w:t xml:space="preserve"> Green Startup</w:t>
      </w:r>
      <w:r w:rsidR="00853AC2" w:rsidRPr="00853AC2">
        <w:rPr>
          <w:noProof/>
        </w:rPr>
        <w:t xml:space="preserve"> </w:t>
      </w:r>
      <w:r w:rsidR="00853AC2">
        <w:rPr>
          <w:noProof/>
          <w:lang w:val="es-CL" w:eastAsia="es-CL"/>
        </w:rPr>
        <w:drawing>
          <wp:inline distT="0" distB="0" distL="0" distR="0" wp14:anchorId="3ED75BC8" wp14:editId="7C556B33">
            <wp:extent cx="2381250" cy="1114425"/>
            <wp:effectExtent l="0" t="0" r="0" b="9525"/>
            <wp:docPr id="13" name="Imagen 13" descr="http://www.inacap.cl/tportal/portales/tp96780f819g141/uploadImg/Image/Carolina%202011/Julio/green_startup_interi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acap.cl/tportal/portales/tp96780f819g141/uploadImg/Image/Carolina%202011/Julio/green_startup_interio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114425"/>
                    </a:xfrm>
                    <a:prstGeom prst="rect">
                      <a:avLst/>
                    </a:prstGeom>
                    <a:noFill/>
                    <a:ln>
                      <a:noFill/>
                    </a:ln>
                  </pic:spPr>
                </pic:pic>
              </a:graphicData>
            </a:graphic>
          </wp:inline>
        </w:drawing>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Organizado por UDD Ventures, la incubadora de negocios de la Universidad del</w:t>
      </w:r>
      <w:r w:rsidR="00853AC2">
        <w:rPr>
          <w:rFonts w:asciiTheme="minorHAnsi" w:hAnsiTheme="minorHAnsi" w:cstheme="minorBidi"/>
          <w:color w:val="auto"/>
          <w:sz w:val="22"/>
          <w:szCs w:val="22"/>
          <w:lang w:val="es-CL" w:eastAsia="en-US"/>
        </w:rPr>
        <w:t xml:space="preserve"> Desar</w:t>
      </w:r>
      <w:r w:rsidRPr="004D4F3E">
        <w:rPr>
          <w:rFonts w:asciiTheme="minorHAnsi" w:hAnsiTheme="minorHAnsi" w:cstheme="minorBidi"/>
          <w:color w:val="auto"/>
          <w:sz w:val="22"/>
          <w:szCs w:val="22"/>
          <w:lang w:val="es-CL" w:eastAsia="en-US"/>
        </w:rPr>
        <w:t xml:space="preserve">rollo, y Fundación Chile, tiene como objetivo potenciar emprendimientos que equilibren entre sus principios, la rentabilidad y la sustentabilidad. Este año, la segunda versión Green Start Up se unió al Clean Tech Open, concurso a nivel mundial que se realiza en Silicon Valley, cuyo fin es financiar emprendimientos que enfrenten los desafíos actuales más urgentes en el ámbito energético y medio ambiental. Esto le valió al ganador de este año un cupo para participar en el Clean Tech </w:t>
      </w:r>
      <w:r w:rsidRPr="004D4F3E">
        <w:rPr>
          <w:rFonts w:asciiTheme="minorHAnsi" w:hAnsiTheme="minorHAnsi" w:cstheme="minorBidi"/>
          <w:color w:val="auto"/>
          <w:sz w:val="22"/>
          <w:szCs w:val="22"/>
          <w:lang w:val="es-CL" w:eastAsia="en-US"/>
        </w:rPr>
        <w:lastRenderedPageBreak/>
        <w:t>Open Global Forum, que se realizará en noviem</w:t>
      </w:r>
      <w:r w:rsidR="00853AC2">
        <w:rPr>
          <w:rFonts w:asciiTheme="minorHAnsi" w:hAnsiTheme="minorHAnsi" w:cstheme="minorBidi"/>
          <w:color w:val="auto"/>
          <w:sz w:val="22"/>
          <w:szCs w:val="22"/>
          <w:lang w:val="es-CL" w:eastAsia="en-US"/>
        </w:rPr>
        <w:t>bre en Silicon Valley. El certa</w:t>
      </w:r>
      <w:r w:rsidRPr="004D4F3E">
        <w:rPr>
          <w:rFonts w:asciiTheme="minorHAnsi" w:hAnsiTheme="minorHAnsi" w:cstheme="minorBidi"/>
          <w:color w:val="auto"/>
          <w:sz w:val="22"/>
          <w:szCs w:val="22"/>
          <w:lang w:val="es-CL" w:eastAsia="en-US"/>
        </w:rPr>
        <w:t>men premia con $5 millones al primer lugar, $3 millones al segundo y $1 millón al tercero. Además, de los seis finalistas que pasan al Pitch Day (final), cuatro ingresan.</w:t>
      </w: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 xml:space="preserve"> </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853AC2" w:rsidRDefault="004D4F3E" w:rsidP="004D4F3E">
      <w:pPr>
        <w:pStyle w:val="Default"/>
        <w:jc w:val="both"/>
        <w:rPr>
          <w:rFonts w:asciiTheme="minorHAnsi" w:hAnsiTheme="minorHAnsi" w:cstheme="minorBidi"/>
          <w:b/>
          <w:color w:val="auto"/>
          <w:sz w:val="22"/>
          <w:szCs w:val="22"/>
          <w:lang w:val="es-CL" w:eastAsia="en-US"/>
        </w:rPr>
      </w:pPr>
      <w:r w:rsidRPr="00853AC2">
        <w:rPr>
          <w:rFonts w:asciiTheme="minorHAnsi" w:hAnsiTheme="minorHAnsi" w:cstheme="minorBidi"/>
          <w:b/>
          <w:color w:val="auto"/>
          <w:sz w:val="22"/>
          <w:szCs w:val="22"/>
          <w:lang w:val="es-CL" w:eastAsia="en-US"/>
        </w:rPr>
        <w:t xml:space="preserve"> </w:t>
      </w:r>
      <w:r w:rsidRPr="00445709">
        <w:rPr>
          <w:rFonts w:asciiTheme="minorHAnsi" w:hAnsiTheme="minorHAnsi" w:cstheme="minorBidi"/>
          <w:b/>
          <w:color w:val="auto"/>
          <w:sz w:val="28"/>
          <w:szCs w:val="28"/>
          <w:lang w:val="es-CL" w:eastAsia="en-US"/>
        </w:rPr>
        <w:t>Partner Up</w:t>
      </w:r>
      <w:r w:rsidR="00853AC2" w:rsidRPr="00853AC2">
        <w:rPr>
          <w:noProof/>
        </w:rPr>
        <w:t xml:space="preserve"> </w:t>
      </w:r>
      <w:r w:rsidR="00853AC2">
        <w:rPr>
          <w:noProof/>
          <w:lang w:val="es-CL" w:eastAsia="es-CL"/>
        </w:rPr>
        <w:drawing>
          <wp:inline distT="0" distB="0" distL="0" distR="0" wp14:anchorId="1A89CE83" wp14:editId="625035FA">
            <wp:extent cx="1514475" cy="1571625"/>
            <wp:effectExtent l="0" t="0" r="9525" b="9525"/>
            <wp:docPr id="14" name="Imagen 14" descr="http://haltonhills.ca/passes/img/PartnerUp-Passe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ltonhills.ca/passes/img/PartnerUp-PassesIc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1571625"/>
                    </a:xfrm>
                    <a:prstGeom prst="rect">
                      <a:avLst/>
                    </a:prstGeom>
                    <a:noFill/>
                    <a:ln>
                      <a:noFill/>
                    </a:ln>
                  </pic:spPr>
                </pic:pic>
              </a:graphicData>
            </a:graphic>
          </wp:inline>
        </w:drawing>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 xml:space="preserve">Concurso organizado en conjunto con </w:t>
      </w:r>
      <w:r w:rsidR="00853AC2" w:rsidRPr="004D4F3E">
        <w:rPr>
          <w:rFonts w:asciiTheme="minorHAnsi" w:hAnsiTheme="minorHAnsi" w:cstheme="minorBidi"/>
          <w:color w:val="auto"/>
          <w:sz w:val="22"/>
          <w:szCs w:val="22"/>
          <w:lang w:val="es-CL" w:eastAsia="en-US"/>
        </w:rPr>
        <w:t>Chile Global</w:t>
      </w:r>
      <w:r w:rsidRPr="004D4F3E">
        <w:rPr>
          <w:rFonts w:asciiTheme="minorHAnsi" w:hAnsiTheme="minorHAnsi" w:cstheme="minorBidi"/>
          <w:color w:val="auto"/>
          <w:sz w:val="22"/>
          <w:szCs w:val="22"/>
          <w:lang w:val="es-CL" w:eastAsia="en-US"/>
        </w:rPr>
        <w:t xml:space="preserve"> Angels y el estudio de abogados Al-bagliZaliasnik, orientado a promover emprendimiento</w:t>
      </w:r>
      <w:r w:rsidR="00853AC2">
        <w:rPr>
          <w:rFonts w:asciiTheme="minorHAnsi" w:hAnsiTheme="minorHAnsi" w:cstheme="minorBidi"/>
          <w:color w:val="auto"/>
          <w:sz w:val="22"/>
          <w:szCs w:val="22"/>
          <w:lang w:val="es-CL" w:eastAsia="en-US"/>
        </w:rPr>
        <w:t>s tempranos que contengan un im</w:t>
      </w:r>
      <w:r w:rsidRPr="004D4F3E">
        <w:rPr>
          <w:rFonts w:asciiTheme="minorHAnsi" w:hAnsiTheme="minorHAnsi" w:cstheme="minorBidi"/>
          <w:color w:val="auto"/>
          <w:sz w:val="22"/>
          <w:szCs w:val="22"/>
          <w:lang w:val="es-CL" w:eastAsia="en-US"/>
        </w:rPr>
        <w:t>portante componente de innovación, altas posibilidades de generar un impacto económico y potencial de escalabilidad en sus modelos de negocio, dentro de las áreas de Alimentos,</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853AC2"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Biotecnología, Educación y TICs. Fundación Chile selecciona 12 finalistas, que pasan a un Pitch Day y de los cuales, ocho ingresan a la EmprendeFCh.</w:t>
      </w: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 xml:space="preserve"> Además, el primer lugar recibe servicios legales de AlbagliZaliaznik equivalentes a $20 millones, mientras que el segundo lugar recibe servicios por $10 millones.</w:t>
      </w:r>
    </w:p>
    <w:p w:rsidR="00853AC2" w:rsidRDefault="00853AC2" w:rsidP="004D4F3E">
      <w:pPr>
        <w:pStyle w:val="Default"/>
        <w:jc w:val="both"/>
        <w:rPr>
          <w:rFonts w:asciiTheme="minorHAnsi" w:hAnsiTheme="minorHAnsi" w:cstheme="minorBidi"/>
          <w:color w:val="auto"/>
          <w:sz w:val="22"/>
          <w:szCs w:val="22"/>
          <w:lang w:val="es-CL" w:eastAsia="en-US"/>
        </w:rPr>
      </w:pPr>
    </w:p>
    <w:p w:rsidR="004D4F3E" w:rsidRDefault="00853AC2" w:rsidP="004D4F3E">
      <w:pPr>
        <w:pStyle w:val="Default"/>
        <w:jc w:val="both"/>
        <w:rPr>
          <w:rFonts w:asciiTheme="minorHAnsi" w:hAnsiTheme="minorHAnsi" w:cstheme="minorBidi"/>
          <w:color w:val="auto"/>
          <w:sz w:val="22"/>
          <w:szCs w:val="22"/>
          <w:lang w:val="es-CL" w:eastAsia="en-US"/>
        </w:rPr>
      </w:pPr>
      <w:r>
        <w:rPr>
          <w:noProof/>
          <w:lang w:val="es-CL" w:eastAsia="es-CL"/>
        </w:rPr>
        <w:drawing>
          <wp:inline distT="0" distB="0" distL="0" distR="0" wp14:anchorId="70C9C53C" wp14:editId="3E4C59FC">
            <wp:extent cx="1704975" cy="1045718"/>
            <wp:effectExtent l="0" t="0" r="0" b="2540"/>
            <wp:docPr id="15" name="Imagen 15" descr="http://www.fch.cl/wp-content/uploads/atacama_emprende_doc1749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ch.cl/wp-content/uploads/atacama_emprende_doc174944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1045718"/>
                    </a:xfrm>
                    <a:prstGeom prst="rect">
                      <a:avLst/>
                    </a:prstGeom>
                    <a:noFill/>
                    <a:ln>
                      <a:noFill/>
                    </a:ln>
                  </pic:spPr>
                </pic:pic>
              </a:graphicData>
            </a:graphic>
          </wp:inline>
        </w:drawing>
      </w:r>
    </w:p>
    <w:p w:rsidR="00A75117" w:rsidRPr="00445709" w:rsidRDefault="00A75117" w:rsidP="004D4F3E">
      <w:pPr>
        <w:pStyle w:val="Default"/>
        <w:jc w:val="both"/>
        <w:rPr>
          <w:rFonts w:asciiTheme="minorHAnsi" w:hAnsiTheme="minorHAnsi" w:cstheme="minorBidi"/>
          <w:b/>
          <w:color w:val="auto"/>
          <w:sz w:val="28"/>
          <w:szCs w:val="28"/>
          <w:lang w:val="es-CL" w:eastAsia="en-US"/>
        </w:rPr>
      </w:pPr>
      <w:r w:rsidRPr="00445709">
        <w:rPr>
          <w:rFonts w:asciiTheme="minorHAnsi" w:hAnsiTheme="minorHAnsi" w:cstheme="minorBidi"/>
          <w:b/>
          <w:color w:val="auto"/>
          <w:sz w:val="28"/>
          <w:szCs w:val="28"/>
          <w:lang w:val="es-CL" w:eastAsia="en-US"/>
        </w:rPr>
        <w:t>Atacama Emprende</w:t>
      </w: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lastRenderedPageBreak/>
        <w:t>Concurso organizado en conjunto con Región Fértil, con foco en proyectos emergentes de la región de Antofagasta, de las áreas minera, agua, energía y astronomía. El requisito principal es que el equipo emprendedor debe poder desarrollar el proyecto en la región de</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Antofagasta. Del total de postulantes, seleccionan cuatro para llegar al Pitch Day, de los cuales, dos ingresan a EmprendeFCh.</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www.emprendefundacionchile.cl</w:t>
      </w:r>
    </w:p>
    <w:p w:rsidR="004D4F3E" w:rsidRPr="00853AC2" w:rsidRDefault="004D4F3E" w:rsidP="004D4F3E">
      <w:pPr>
        <w:pStyle w:val="Default"/>
        <w:jc w:val="both"/>
        <w:rPr>
          <w:rFonts w:asciiTheme="minorHAnsi" w:hAnsiTheme="minorHAnsi" w:cstheme="minorBidi"/>
          <w:b/>
          <w:color w:val="auto"/>
          <w:sz w:val="22"/>
          <w:szCs w:val="22"/>
          <w:lang w:val="es-CL" w:eastAsia="en-US"/>
        </w:rPr>
      </w:pPr>
    </w:p>
    <w:p w:rsidR="004D4F3E" w:rsidRPr="004D4F3E" w:rsidRDefault="00A75117" w:rsidP="004D4F3E">
      <w:pPr>
        <w:pStyle w:val="Default"/>
        <w:jc w:val="both"/>
        <w:rPr>
          <w:rFonts w:asciiTheme="minorHAnsi" w:hAnsiTheme="minorHAnsi" w:cstheme="minorBidi"/>
          <w:color w:val="auto"/>
          <w:sz w:val="22"/>
          <w:szCs w:val="22"/>
          <w:lang w:val="es-CL" w:eastAsia="en-US"/>
        </w:rPr>
      </w:pPr>
      <w:r>
        <w:rPr>
          <w:noProof/>
          <w:lang w:val="es-CL" w:eastAsia="es-CL"/>
        </w:rPr>
        <w:drawing>
          <wp:inline distT="0" distB="0" distL="0" distR="0" wp14:anchorId="6EC2FDD1" wp14:editId="5E38F981">
            <wp:extent cx="1866900" cy="1866900"/>
            <wp:effectExtent l="0" t="0" r="0" b="0"/>
            <wp:docPr id="17" name="Imagen 17" descr="http://s3.amazonaws.com/shop_images/photos/1266/Logo%20emprendimientos%20RGB%20(para%20pantallas).jpg?1370972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shop_images/photos/1266/Logo%20emprendimientos%20RGB%20(para%20pantallas).jpg?137097234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7534" cy="1867534"/>
                    </a:xfrm>
                    <a:prstGeom prst="rect">
                      <a:avLst/>
                    </a:prstGeom>
                    <a:noFill/>
                    <a:ln>
                      <a:noFill/>
                    </a:ln>
                  </pic:spPr>
                </pic:pic>
              </a:graphicData>
            </a:graphic>
          </wp:inline>
        </w:drawing>
      </w: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Es la ex plataforma de emprendimiento de Un Techo Para Chile y busca generar soluciones a problemáticas asociadas a la pobreza y la</w:t>
      </w:r>
      <w:r w:rsidR="00A75117">
        <w:rPr>
          <w:rFonts w:asciiTheme="minorHAnsi" w:hAnsiTheme="minorHAnsi" w:cstheme="minorBidi"/>
          <w:color w:val="auto"/>
          <w:sz w:val="22"/>
          <w:szCs w:val="22"/>
          <w:lang w:val="es-CL" w:eastAsia="en-US"/>
        </w:rPr>
        <w:t xml:space="preserve"> desigualdad, a través de la con</w:t>
      </w:r>
      <w:r w:rsidR="00A75117" w:rsidRPr="004D4F3E">
        <w:rPr>
          <w:rFonts w:asciiTheme="minorHAnsi" w:hAnsiTheme="minorHAnsi" w:cstheme="minorBidi"/>
          <w:color w:val="auto"/>
          <w:sz w:val="22"/>
          <w:szCs w:val="22"/>
          <w:lang w:val="es-CL" w:eastAsia="en-US"/>
        </w:rPr>
        <w:t>creción</w:t>
      </w:r>
      <w:r w:rsidR="00A75117">
        <w:rPr>
          <w:rFonts w:asciiTheme="minorHAnsi" w:hAnsiTheme="minorHAnsi" w:cstheme="minorBidi"/>
          <w:color w:val="auto"/>
          <w:sz w:val="22"/>
          <w:szCs w:val="22"/>
          <w:lang w:val="es-CL" w:eastAsia="en-US"/>
        </w:rPr>
        <w:t xml:space="preserve"> y el tra</w:t>
      </w:r>
      <w:r w:rsidRPr="004D4F3E">
        <w:rPr>
          <w:rFonts w:asciiTheme="minorHAnsi" w:hAnsiTheme="minorHAnsi" w:cstheme="minorBidi"/>
          <w:color w:val="auto"/>
          <w:sz w:val="22"/>
          <w:szCs w:val="22"/>
          <w:lang w:val="es-CL" w:eastAsia="en-US"/>
        </w:rPr>
        <w:t>bajo en red con los distintos actores de la sociedad. La plataforma entrega $180 millones, repartidos en 25 pruebas beta y recibe dos mil proyectos al año. Además, cuenta con área de startups, que acoge a 20 emprendimientos para recibir asesoría y apoyo durante nueve meses. “El apoyo va desde la oficina, en un espacio de colaboración donde les entregamos asesoría integral, hasta metodología, redes, acceso inversionistas y apoyo comunicacional”, explica Andrés Iriondo, Director de Startups de SociaLab.</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La plataforma abre cuatro llamados al año, pero además va filtrando mes a mes a través de concursos de pitch. A diferencia de las incubadoras o las aceleradoras, la plataforma no pide equity (porcentaje de la empresa en acciones).</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Desde el 2007 a la fecha, Socialab se ha transformado en un referente de Innovación Social en América Latina. Mediante su plataforma web de innovación abierta, se han generado más de 2 mil ideas, las que luego de un proceso de selección son probadas y validadas con sus potenciales usuarios.</w:t>
      </w:r>
    </w:p>
    <w:p w:rsidR="004D4F3E" w:rsidRPr="004D4F3E" w:rsidRDefault="004D4F3E" w:rsidP="004D4F3E">
      <w:pPr>
        <w:pStyle w:val="Default"/>
        <w:jc w:val="both"/>
        <w:rPr>
          <w:rFonts w:asciiTheme="minorHAnsi" w:hAnsiTheme="minorHAnsi" w:cstheme="minorBidi"/>
          <w:color w:val="auto"/>
          <w:sz w:val="22"/>
          <w:szCs w:val="22"/>
          <w:lang w:val="es-CL" w:eastAsia="en-US"/>
        </w:rPr>
      </w:pPr>
    </w:p>
    <w:p w:rsidR="004D4F3E" w:rsidRDefault="00814ECE" w:rsidP="004D4F3E">
      <w:pPr>
        <w:pStyle w:val="Default"/>
        <w:jc w:val="both"/>
        <w:rPr>
          <w:rFonts w:asciiTheme="minorHAnsi" w:hAnsiTheme="minorHAnsi" w:cstheme="minorBidi"/>
          <w:color w:val="auto"/>
          <w:sz w:val="22"/>
          <w:szCs w:val="22"/>
          <w:lang w:val="es-CL" w:eastAsia="en-US"/>
        </w:rPr>
      </w:pPr>
      <w:hyperlink r:id="rId14" w:history="1">
        <w:r w:rsidR="00445709" w:rsidRPr="00AF2CE7">
          <w:rPr>
            <w:rStyle w:val="Hipervnculo"/>
            <w:rFonts w:asciiTheme="minorHAnsi" w:hAnsiTheme="minorHAnsi" w:cstheme="minorBidi"/>
            <w:sz w:val="22"/>
            <w:szCs w:val="22"/>
            <w:lang w:val="es-CL" w:eastAsia="en-US"/>
          </w:rPr>
          <w:t>www.socialab.com</w:t>
        </w:r>
      </w:hyperlink>
    </w:p>
    <w:p w:rsidR="00445709" w:rsidRPr="004D4F3E" w:rsidRDefault="00445709" w:rsidP="004D4F3E">
      <w:pPr>
        <w:pStyle w:val="Default"/>
        <w:jc w:val="both"/>
        <w:rPr>
          <w:rFonts w:asciiTheme="minorHAnsi" w:hAnsiTheme="minorHAnsi" w:cstheme="minorBidi"/>
          <w:color w:val="auto"/>
          <w:sz w:val="22"/>
          <w:szCs w:val="22"/>
          <w:lang w:val="es-CL" w:eastAsia="en-US"/>
        </w:rPr>
      </w:pPr>
    </w:p>
    <w:p w:rsidR="004D4F3E" w:rsidRPr="004D4F3E" w:rsidRDefault="004D4F3E" w:rsidP="004D4F3E">
      <w:pPr>
        <w:pStyle w:val="Default"/>
        <w:jc w:val="both"/>
        <w:rPr>
          <w:rFonts w:asciiTheme="minorHAnsi" w:hAnsiTheme="minorHAnsi" w:cstheme="minorBidi"/>
          <w:color w:val="auto"/>
          <w:sz w:val="22"/>
          <w:szCs w:val="22"/>
          <w:lang w:val="es-CL" w:eastAsia="en-US"/>
        </w:rPr>
      </w:pPr>
      <w:r w:rsidRPr="004D4F3E">
        <w:rPr>
          <w:rFonts w:asciiTheme="minorHAnsi" w:hAnsiTheme="minorHAnsi" w:cstheme="minorBidi"/>
          <w:color w:val="auto"/>
          <w:sz w:val="22"/>
          <w:szCs w:val="22"/>
          <w:lang w:val="es-CL" w:eastAsia="en-US"/>
        </w:rPr>
        <w:t xml:space="preserve"> </w:t>
      </w:r>
    </w:p>
    <w:p w:rsidR="00A75117" w:rsidRPr="00445709" w:rsidRDefault="00A75117" w:rsidP="00A75117">
      <w:pPr>
        <w:pStyle w:val="Default"/>
        <w:jc w:val="both"/>
        <w:rPr>
          <w:rFonts w:asciiTheme="minorHAnsi" w:hAnsiTheme="minorHAnsi" w:cstheme="minorBidi"/>
          <w:b/>
          <w:color w:val="auto"/>
          <w:sz w:val="28"/>
          <w:szCs w:val="28"/>
          <w:lang w:val="es-CL" w:eastAsia="en-US"/>
        </w:rPr>
      </w:pPr>
      <w:r w:rsidRPr="00445709">
        <w:rPr>
          <w:rFonts w:asciiTheme="minorHAnsi" w:hAnsiTheme="minorHAnsi" w:cstheme="minorBidi"/>
          <w:b/>
          <w:color w:val="auto"/>
          <w:sz w:val="28"/>
          <w:szCs w:val="28"/>
          <w:lang w:val="es-CL" w:eastAsia="en-US"/>
        </w:rPr>
        <w:t>3. Premio Emprendedores de fundación Everis</w:t>
      </w:r>
    </w:p>
    <w:p w:rsidR="00A75117" w:rsidRDefault="00A75117" w:rsidP="00A75117">
      <w:pPr>
        <w:pStyle w:val="Default"/>
        <w:jc w:val="both"/>
        <w:rPr>
          <w:rFonts w:asciiTheme="minorHAnsi" w:hAnsiTheme="minorHAnsi" w:cstheme="minorBidi"/>
          <w:color w:val="auto"/>
          <w:sz w:val="22"/>
          <w:szCs w:val="22"/>
          <w:lang w:val="es-CL" w:eastAsia="en-US"/>
        </w:rPr>
      </w:pP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lastRenderedPageBreak/>
        <w:t>Dirigido a estudiantes universitarios, académicos, centros de investigación y profesionales</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de tecnología, busca impulsar la aparición de nuevos negocios y ayudar con el financiamiento</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a proyectos innovadores, viables y que entreguen un beneficio a la comunidad.</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El ganador recibe 60.000 € (aproximadamente $38 millones) para comenzar su empresa.</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Además, la fundación tiene 40.000 €, destinados a proyectos que, aunque no hayan ganado,</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Tengan potencial.</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La fundación Everis pertenece a la consultora multinacional que lleva el mismo nombre,</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Empresa que ofrece soluciones de negocio, estrategia y desarrollo, y mantenimiento de aplicaciones</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Tecnológicas y outsourcing. La fundación nació en España, en 2001, para fomentar el</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Desarrollo de capital humano y difundir el conocimiento de las tecnologías de la información.</w:t>
      </w:r>
    </w:p>
    <w:p w:rsidR="00A75117" w:rsidRDefault="00814ECE" w:rsidP="00A75117">
      <w:pPr>
        <w:pStyle w:val="Default"/>
        <w:jc w:val="both"/>
        <w:rPr>
          <w:rFonts w:asciiTheme="minorHAnsi" w:hAnsiTheme="minorHAnsi" w:cstheme="minorBidi"/>
          <w:color w:val="auto"/>
          <w:sz w:val="22"/>
          <w:szCs w:val="22"/>
          <w:lang w:val="es-CL" w:eastAsia="en-US"/>
        </w:rPr>
      </w:pPr>
      <w:hyperlink r:id="rId15" w:history="1">
        <w:r w:rsidR="00445709" w:rsidRPr="00AF2CE7">
          <w:rPr>
            <w:rStyle w:val="Hipervnculo"/>
            <w:rFonts w:asciiTheme="minorHAnsi" w:hAnsiTheme="minorHAnsi" w:cstheme="minorBidi"/>
            <w:sz w:val="22"/>
            <w:szCs w:val="22"/>
            <w:lang w:val="es-CL" w:eastAsia="en-US"/>
          </w:rPr>
          <w:t>www.everis.com</w:t>
        </w:r>
      </w:hyperlink>
    </w:p>
    <w:p w:rsidR="00445709" w:rsidRPr="00A75117" w:rsidRDefault="00445709" w:rsidP="00A75117">
      <w:pPr>
        <w:pStyle w:val="Default"/>
        <w:jc w:val="both"/>
        <w:rPr>
          <w:rFonts w:asciiTheme="minorHAnsi" w:hAnsiTheme="minorHAnsi" w:cstheme="minorBidi"/>
          <w:color w:val="auto"/>
          <w:sz w:val="22"/>
          <w:szCs w:val="22"/>
          <w:lang w:val="es-CL" w:eastAsia="en-US"/>
        </w:rPr>
      </w:pPr>
    </w:p>
    <w:p w:rsidR="00A75117" w:rsidRPr="00445709" w:rsidRDefault="00A75117" w:rsidP="00A75117">
      <w:pPr>
        <w:pStyle w:val="Default"/>
        <w:jc w:val="both"/>
        <w:rPr>
          <w:rFonts w:asciiTheme="minorHAnsi" w:hAnsiTheme="minorHAnsi" w:cstheme="minorBidi"/>
          <w:b/>
          <w:color w:val="auto"/>
          <w:sz w:val="28"/>
          <w:szCs w:val="28"/>
          <w:lang w:val="es-CL" w:eastAsia="en-US"/>
        </w:rPr>
      </w:pPr>
      <w:r w:rsidRPr="00445709">
        <w:rPr>
          <w:rFonts w:asciiTheme="minorHAnsi" w:hAnsiTheme="minorHAnsi" w:cstheme="minorBidi"/>
          <w:b/>
          <w:color w:val="auto"/>
          <w:sz w:val="28"/>
          <w:szCs w:val="28"/>
          <w:lang w:val="es-CL" w:eastAsia="en-US"/>
        </w:rPr>
        <w:t>Jump Chile</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Organizado por la Universidad Católica, SURA y El Mercurio, contempla una red de trabajo</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Dentro con las mejores universidades del país. El certamen invita a todos los estudiantes de</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Pre y postgrado pertenecientes a universidades, centros de formación técnica e institutos</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Profesionales de Chile, a postular sus ideas, tesis, investigaciones y proyectos, mediante la</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Elaboración de un modelo de negocio.</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Jump Chile nace luego de cinco versiones del Concurso JumpUC de Ideas de Negocios,</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Organizado por la PUC. El premio son $40 millones en efectivo, a repartir entre los seleccionados,</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y 10 cupos para participar en el E-Ship, el “barco del emprendimiento” que recorrerá</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Todo Chile, hasta llegar a la Patagonia chilena. Además, el programa ofrece asesoría legal y de</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Incubación, y apoyo en difusión y marketing,</w:t>
      </w:r>
    </w:p>
    <w:p w:rsidR="00A75117" w:rsidRDefault="00814ECE" w:rsidP="00A75117">
      <w:pPr>
        <w:pStyle w:val="Default"/>
        <w:jc w:val="both"/>
        <w:rPr>
          <w:rFonts w:asciiTheme="minorHAnsi" w:hAnsiTheme="minorHAnsi" w:cstheme="minorBidi"/>
          <w:color w:val="auto"/>
          <w:sz w:val="22"/>
          <w:szCs w:val="22"/>
          <w:lang w:val="es-CL" w:eastAsia="en-US"/>
        </w:rPr>
      </w:pPr>
      <w:hyperlink r:id="rId16" w:history="1">
        <w:r w:rsidR="00A75117" w:rsidRPr="00AF2CE7">
          <w:rPr>
            <w:rStyle w:val="Hipervnculo"/>
            <w:rFonts w:asciiTheme="minorHAnsi" w:hAnsiTheme="minorHAnsi" w:cstheme="minorBidi"/>
            <w:sz w:val="22"/>
            <w:szCs w:val="22"/>
            <w:lang w:val="es-CL" w:eastAsia="en-US"/>
          </w:rPr>
          <w:t>www.jumpchile.com</w:t>
        </w:r>
      </w:hyperlink>
    </w:p>
    <w:p w:rsidR="00A75117" w:rsidRPr="00A75117" w:rsidRDefault="00A75117" w:rsidP="00A75117">
      <w:pPr>
        <w:pStyle w:val="Default"/>
        <w:jc w:val="both"/>
        <w:rPr>
          <w:rFonts w:asciiTheme="minorHAnsi" w:hAnsiTheme="minorHAnsi" w:cstheme="minorBidi"/>
          <w:color w:val="auto"/>
          <w:sz w:val="22"/>
          <w:szCs w:val="22"/>
          <w:lang w:val="es-CL" w:eastAsia="en-US"/>
        </w:rPr>
      </w:pPr>
    </w:p>
    <w:p w:rsidR="00A75117" w:rsidRDefault="00A75117" w:rsidP="00A75117">
      <w:pPr>
        <w:pStyle w:val="Default"/>
        <w:jc w:val="both"/>
        <w:rPr>
          <w:rFonts w:asciiTheme="minorHAnsi" w:hAnsiTheme="minorHAnsi" w:cstheme="minorBidi"/>
          <w:color w:val="auto"/>
          <w:sz w:val="22"/>
          <w:szCs w:val="22"/>
          <w:lang w:val="es-CL" w:eastAsia="en-US"/>
        </w:rPr>
      </w:pPr>
    </w:p>
    <w:p w:rsidR="00A75117" w:rsidRPr="00A75117" w:rsidRDefault="00A75117" w:rsidP="00A75117">
      <w:pPr>
        <w:pStyle w:val="Default"/>
        <w:jc w:val="both"/>
        <w:rPr>
          <w:rFonts w:asciiTheme="minorHAnsi" w:hAnsiTheme="minorHAnsi" w:cstheme="minorBidi"/>
          <w:b/>
          <w:color w:val="auto"/>
          <w:sz w:val="22"/>
          <w:szCs w:val="22"/>
          <w:lang w:val="es-CL" w:eastAsia="en-US"/>
        </w:rPr>
      </w:pPr>
      <w:r w:rsidRPr="00A75117">
        <w:rPr>
          <w:rFonts w:asciiTheme="minorHAnsi" w:hAnsiTheme="minorHAnsi" w:cstheme="minorBidi"/>
          <w:b/>
          <w:color w:val="auto"/>
          <w:sz w:val="22"/>
          <w:szCs w:val="22"/>
          <w:lang w:val="es-CL" w:eastAsia="en-US"/>
        </w:rPr>
        <w:t xml:space="preserve"> Acción Joven</w:t>
      </w:r>
    </w:p>
    <w:p w:rsidR="00A75117" w:rsidRDefault="00A75117" w:rsidP="00A75117">
      <w:pPr>
        <w:pStyle w:val="Default"/>
        <w:jc w:val="both"/>
        <w:rPr>
          <w:rFonts w:asciiTheme="minorHAnsi" w:hAnsiTheme="minorHAnsi" w:cstheme="minorBidi"/>
          <w:color w:val="auto"/>
          <w:sz w:val="22"/>
          <w:szCs w:val="22"/>
          <w:lang w:val="es-CL" w:eastAsia="en-US"/>
        </w:rPr>
      </w:pP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Es un premio otorgado por la Facultad de Economía y Negocios de la Universidad Andrés</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Bello y la International Youth Foundation, que apoya con financiamiento y capacitación a</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Jóvenes cuyos proyectos incorporen el componente social o la sustentabilidad medio ambiental.</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La organización del concurso escoge diez emprendimientos al año, los que reciben $2</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Millones, además de capacitaciones y mentorías.</w:t>
      </w:r>
    </w:p>
    <w:p w:rsidR="00010812" w:rsidRDefault="00814ECE" w:rsidP="00A75117">
      <w:pPr>
        <w:pStyle w:val="Default"/>
        <w:jc w:val="both"/>
        <w:rPr>
          <w:rFonts w:asciiTheme="minorHAnsi" w:hAnsiTheme="minorHAnsi" w:cstheme="minorBidi"/>
          <w:color w:val="auto"/>
          <w:sz w:val="22"/>
          <w:szCs w:val="22"/>
          <w:lang w:val="es-CL" w:eastAsia="en-US"/>
        </w:rPr>
      </w:pPr>
      <w:hyperlink r:id="rId17" w:history="1">
        <w:r w:rsidR="00A75117" w:rsidRPr="00AF2CE7">
          <w:rPr>
            <w:rStyle w:val="Hipervnculo"/>
            <w:rFonts w:asciiTheme="minorHAnsi" w:hAnsiTheme="minorHAnsi" w:cstheme="minorBidi"/>
            <w:sz w:val="22"/>
            <w:szCs w:val="22"/>
            <w:lang w:val="es-CL" w:eastAsia="en-US"/>
          </w:rPr>
          <w:t>www.accionjoven.cl</w:t>
        </w:r>
      </w:hyperlink>
    </w:p>
    <w:p w:rsidR="00A75117" w:rsidRDefault="00A75117" w:rsidP="00A75117">
      <w:pPr>
        <w:pStyle w:val="Default"/>
        <w:jc w:val="both"/>
        <w:rPr>
          <w:rFonts w:asciiTheme="minorHAnsi" w:hAnsiTheme="minorHAnsi" w:cstheme="minorBidi"/>
          <w:color w:val="auto"/>
          <w:sz w:val="22"/>
          <w:szCs w:val="22"/>
          <w:lang w:val="es-CL" w:eastAsia="en-US"/>
        </w:rPr>
      </w:pPr>
    </w:p>
    <w:p w:rsidR="00A75117" w:rsidRPr="00445709" w:rsidRDefault="00A75117" w:rsidP="00A75117">
      <w:pPr>
        <w:pStyle w:val="Default"/>
        <w:jc w:val="both"/>
        <w:rPr>
          <w:rFonts w:asciiTheme="minorHAnsi" w:hAnsiTheme="minorHAnsi" w:cstheme="minorBidi"/>
          <w:b/>
          <w:color w:val="auto"/>
          <w:sz w:val="28"/>
          <w:szCs w:val="28"/>
          <w:lang w:val="es-CL" w:eastAsia="en-US"/>
        </w:rPr>
      </w:pPr>
      <w:r w:rsidRPr="00A75117">
        <w:rPr>
          <w:rFonts w:asciiTheme="minorHAnsi" w:hAnsiTheme="minorHAnsi" w:cstheme="minorBidi"/>
          <w:color w:val="auto"/>
          <w:sz w:val="22"/>
          <w:szCs w:val="22"/>
          <w:lang w:val="es-CL" w:eastAsia="en-US"/>
        </w:rPr>
        <w:t xml:space="preserve"> </w:t>
      </w:r>
      <w:r w:rsidRPr="00445709">
        <w:rPr>
          <w:rFonts w:asciiTheme="minorHAnsi" w:hAnsiTheme="minorHAnsi" w:cstheme="minorBidi"/>
          <w:b/>
          <w:color w:val="auto"/>
          <w:sz w:val="28"/>
          <w:szCs w:val="28"/>
          <w:lang w:val="es-CL" w:eastAsia="en-US"/>
        </w:rPr>
        <w:t>RedEmprendia</w:t>
      </w:r>
    </w:p>
    <w:p w:rsidR="00A75117" w:rsidRPr="00A75117" w:rsidRDefault="00A75117" w:rsidP="00A75117">
      <w:pPr>
        <w:pStyle w:val="Default"/>
        <w:jc w:val="both"/>
        <w:rPr>
          <w:rFonts w:asciiTheme="minorHAnsi" w:hAnsiTheme="minorHAnsi" w:cstheme="minorBidi"/>
          <w:b/>
          <w:color w:val="auto"/>
          <w:sz w:val="22"/>
          <w:szCs w:val="22"/>
          <w:lang w:val="es-CL" w:eastAsia="en-US"/>
        </w:rPr>
      </w:pP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RedEmprendia es una red de universidades que promueve la innovación y el emprendimiento</w:t>
      </w:r>
    </w:p>
    <w:p w:rsid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Responsables, y que tiene dos concursos:</w:t>
      </w:r>
    </w:p>
    <w:p w:rsidR="00A75117" w:rsidRDefault="00A75117" w:rsidP="00A75117">
      <w:pPr>
        <w:pStyle w:val="Default"/>
        <w:jc w:val="both"/>
        <w:rPr>
          <w:rFonts w:asciiTheme="minorHAnsi" w:hAnsiTheme="minorHAnsi" w:cstheme="minorBidi"/>
          <w:color w:val="auto"/>
          <w:sz w:val="22"/>
          <w:szCs w:val="22"/>
          <w:lang w:val="es-CL" w:eastAsia="en-US"/>
        </w:rPr>
      </w:pPr>
    </w:p>
    <w:p w:rsidR="00A75117" w:rsidRPr="00A75117" w:rsidRDefault="00A75117" w:rsidP="00A75117">
      <w:pPr>
        <w:pStyle w:val="Default"/>
        <w:jc w:val="both"/>
        <w:rPr>
          <w:rFonts w:asciiTheme="minorHAnsi" w:hAnsiTheme="minorHAnsi" w:cstheme="minorBidi"/>
          <w:color w:val="auto"/>
          <w:sz w:val="22"/>
          <w:szCs w:val="22"/>
          <w:lang w:val="es-CL" w:eastAsia="en-US"/>
        </w:rPr>
      </w:pPr>
    </w:p>
    <w:p w:rsidR="00A75117" w:rsidRPr="00A75117" w:rsidRDefault="00A75117" w:rsidP="00A75117">
      <w:pPr>
        <w:pStyle w:val="Default"/>
        <w:numPr>
          <w:ilvl w:val="0"/>
          <w:numId w:val="13"/>
        </w:numPr>
        <w:jc w:val="both"/>
        <w:rPr>
          <w:rFonts w:asciiTheme="minorHAnsi" w:hAnsiTheme="minorHAnsi" w:cstheme="minorBidi"/>
          <w:b/>
          <w:color w:val="auto"/>
          <w:sz w:val="22"/>
          <w:szCs w:val="22"/>
          <w:lang w:val="es-CL" w:eastAsia="en-US"/>
        </w:rPr>
      </w:pPr>
      <w:r w:rsidRPr="00A75117">
        <w:rPr>
          <w:rFonts w:asciiTheme="minorHAnsi" w:hAnsiTheme="minorHAnsi" w:cstheme="minorBidi"/>
          <w:b/>
          <w:color w:val="auto"/>
          <w:sz w:val="22"/>
          <w:szCs w:val="22"/>
          <w:lang w:val="es-CL" w:eastAsia="en-US"/>
        </w:rPr>
        <w:t>Premio de la Idea a la Acción</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lastRenderedPageBreak/>
        <w:t>Este concurso está destinado a universitarios de Iberoamérica y tiene por objeto la generación</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De ideas orientadas al emprendimiento con características innovadoras y que muestren</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Potencial de desarrollo comercial. Otorga tres premios de 3.000 € y un curso de formación</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En Babson College.</w:t>
      </w:r>
    </w:p>
    <w:p w:rsidR="00A75117" w:rsidRPr="00A75117" w:rsidRDefault="00A75117" w:rsidP="00A75117">
      <w:pPr>
        <w:pStyle w:val="Default"/>
        <w:numPr>
          <w:ilvl w:val="0"/>
          <w:numId w:val="14"/>
        </w:numPr>
        <w:jc w:val="both"/>
        <w:rPr>
          <w:rFonts w:asciiTheme="minorHAnsi" w:hAnsiTheme="minorHAnsi" w:cstheme="minorBidi"/>
          <w:b/>
          <w:color w:val="auto"/>
          <w:sz w:val="22"/>
          <w:szCs w:val="22"/>
          <w:lang w:val="es-CL" w:eastAsia="en-US"/>
        </w:rPr>
      </w:pPr>
      <w:r w:rsidRPr="00A75117">
        <w:rPr>
          <w:rFonts w:asciiTheme="minorHAnsi" w:hAnsiTheme="minorHAnsi" w:cstheme="minorBidi"/>
          <w:b/>
          <w:color w:val="auto"/>
          <w:sz w:val="22"/>
          <w:szCs w:val="22"/>
          <w:lang w:val="es-CL" w:eastAsia="en-US"/>
        </w:rPr>
        <w:t>Premio de la Universidad a la Empresa</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Este concurso busca contribuir al desarrollo de un entorno favorable que apoye la creación</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de nuevas empresas, especialmente entre estudiantes y egresados universitarios, así como</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de grupos de investigación. Pero además, pretende fomentar la transferencia del conocimiento</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y del desarrollo tecnológico desde las universidades y centros de investigación hacia la</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empresa. Está dirigido a la totalidad de las universidades iberoamericanas y, al igual que el</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anterior, otorga tres premios, por 25.000 €, 15.000 € y 10.000 €.</w:t>
      </w:r>
    </w:p>
    <w:p w:rsidR="00A75117" w:rsidRPr="008333B3" w:rsidRDefault="00814ECE" w:rsidP="00A75117">
      <w:pPr>
        <w:pStyle w:val="Default"/>
        <w:jc w:val="both"/>
        <w:rPr>
          <w:rFonts w:asciiTheme="minorHAnsi" w:hAnsiTheme="minorHAnsi" w:cstheme="minorBidi"/>
          <w:color w:val="auto"/>
          <w:sz w:val="22"/>
          <w:szCs w:val="22"/>
          <w:lang w:val="en-US" w:eastAsia="en-US"/>
        </w:rPr>
      </w:pPr>
      <w:hyperlink r:id="rId18" w:history="1">
        <w:r w:rsidR="00A75117" w:rsidRPr="008333B3">
          <w:rPr>
            <w:rStyle w:val="Hipervnculo"/>
            <w:rFonts w:asciiTheme="minorHAnsi" w:hAnsiTheme="minorHAnsi" w:cstheme="minorBidi"/>
            <w:sz w:val="22"/>
            <w:szCs w:val="22"/>
            <w:lang w:val="en-US" w:eastAsia="en-US"/>
          </w:rPr>
          <w:t>www.redemprendia.org</w:t>
        </w:r>
      </w:hyperlink>
    </w:p>
    <w:p w:rsidR="00A75117" w:rsidRPr="008333B3" w:rsidRDefault="00A75117" w:rsidP="00A75117">
      <w:pPr>
        <w:pStyle w:val="Default"/>
        <w:jc w:val="both"/>
        <w:rPr>
          <w:rFonts w:asciiTheme="minorHAnsi" w:hAnsiTheme="minorHAnsi" w:cstheme="minorBidi"/>
          <w:color w:val="auto"/>
          <w:sz w:val="22"/>
          <w:szCs w:val="22"/>
          <w:lang w:val="en-US" w:eastAsia="en-US"/>
        </w:rPr>
      </w:pPr>
    </w:p>
    <w:p w:rsidR="00A75117" w:rsidRPr="008333B3" w:rsidRDefault="00A75117" w:rsidP="00A75117">
      <w:pPr>
        <w:pStyle w:val="Default"/>
        <w:jc w:val="both"/>
        <w:rPr>
          <w:rFonts w:asciiTheme="minorHAnsi" w:hAnsiTheme="minorHAnsi" w:cstheme="minorBidi"/>
          <w:color w:val="auto"/>
          <w:sz w:val="22"/>
          <w:szCs w:val="22"/>
          <w:lang w:val="en-US" w:eastAsia="en-US"/>
        </w:rPr>
      </w:pPr>
    </w:p>
    <w:p w:rsidR="00A75117" w:rsidRPr="008333B3" w:rsidRDefault="00A75117" w:rsidP="00A75117">
      <w:pPr>
        <w:pStyle w:val="Default"/>
        <w:jc w:val="both"/>
        <w:rPr>
          <w:rFonts w:asciiTheme="minorHAnsi" w:hAnsiTheme="minorHAnsi" w:cstheme="minorBidi"/>
          <w:color w:val="auto"/>
          <w:sz w:val="22"/>
          <w:szCs w:val="22"/>
          <w:lang w:val="en-US" w:eastAsia="en-US"/>
        </w:rPr>
      </w:pPr>
    </w:p>
    <w:p w:rsidR="00A75117" w:rsidRPr="008333B3" w:rsidRDefault="00A75117" w:rsidP="00A75117">
      <w:pPr>
        <w:pStyle w:val="Default"/>
        <w:jc w:val="both"/>
        <w:rPr>
          <w:rFonts w:asciiTheme="minorHAnsi" w:hAnsiTheme="minorHAnsi" w:cstheme="minorBidi"/>
          <w:color w:val="auto"/>
          <w:sz w:val="22"/>
          <w:szCs w:val="22"/>
          <w:lang w:val="en-US" w:eastAsia="en-US"/>
        </w:rPr>
      </w:pPr>
    </w:p>
    <w:p w:rsidR="00A75117" w:rsidRPr="008333B3" w:rsidRDefault="00A75117" w:rsidP="00A75117">
      <w:pPr>
        <w:pStyle w:val="Default"/>
        <w:jc w:val="both"/>
        <w:rPr>
          <w:rFonts w:asciiTheme="minorHAnsi" w:hAnsiTheme="minorHAnsi" w:cstheme="minorBidi"/>
          <w:b/>
          <w:color w:val="auto"/>
          <w:sz w:val="28"/>
          <w:szCs w:val="28"/>
          <w:lang w:val="en-US" w:eastAsia="en-US"/>
        </w:rPr>
      </w:pPr>
      <w:r w:rsidRPr="008333B3">
        <w:rPr>
          <w:rFonts w:asciiTheme="minorHAnsi" w:hAnsiTheme="minorHAnsi" w:cstheme="minorBidi"/>
          <w:b/>
          <w:color w:val="auto"/>
          <w:sz w:val="28"/>
          <w:szCs w:val="28"/>
          <w:lang w:val="en-US" w:eastAsia="en-US"/>
        </w:rPr>
        <w:t>Geek Fantasy Camp</w:t>
      </w:r>
    </w:p>
    <w:p w:rsidR="00A75117" w:rsidRPr="008333B3" w:rsidRDefault="00A75117" w:rsidP="00A75117">
      <w:pPr>
        <w:pStyle w:val="Default"/>
        <w:jc w:val="both"/>
        <w:rPr>
          <w:rFonts w:asciiTheme="minorHAnsi" w:hAnsiTheme="minorHAnsi" w:cstheme="minorBidi"/>
          <w:b/>
          <w:color w:val="auto"/>
          <w:sz w:val="22"/>
          <w:szCs w:val="22"/>
          <w:lang w:val="en-US" w:eastAsia="en-US"/>
        </w:rPr>
      </w:pP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Es el bootcamp (campamento de emprendimiento e innovación) de IncubaUC. Dura cinco</w:t>
      </w:r>
    </w:p>
    <w:p w:rsidR="00A75117" w:rsidRPr="00A75117" w:rsidRDefault="00445709"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Días</w:t>
      </w:r>
      <w:r w:rsidR="00A75117" w:rsidRPr="00A75117">
        <w:rPr>
          <w:rFonts w:asciiTheme="minorHAnsi" w:hAnsiTheme="minorHAnsi" w:cstheme="minorBidi"/>
          <w:color w:val="auto"/>
          <w:sz w:val="22"/>
          <w:szCs w:val="22"/>
          <w:lang w:val="es-CL" w:eastAsia="en-US"/>
        </w:rPr>
        <w:t xml:space="preserve"> y dos noches, y busca reunir a estudiantes de diversas universidades y profesionales con</w:t>
      </w:r>
    </w:p>
    <w:p w:rsidR="00A75117" w:rsidRPr="00A75117" w:rsidRDefault="00445709"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Ganas</w:t>
      </w:r>
      <w:r w:rsidR="00A75117" w:rsidRPr="00A75117">
        <w:rPr>
          <w:rFonts w:asciiTheme="minorHAnsi" w:hAnsiTheme="minorHAnsi" w:cstheme="minorBidi"/>
          <w:color w:val="auto"/>
          <w:sz w:val="22"/>
          <w:szCs w:val="22"/>
          <w:lang w:val="es-CL" w:eastAsia="en-US"/>
        </w:rPr>
        <w:t xml:space="preserve"> de emprender, interactuando directamente con destacadas figuras de la Innovación a</w:t>
      </w:r>
    </w:p>
    <w:p w:rsidR="00A75117" w:rsidRPr="00A75117" w:rsidRDefault="00445709"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Nivel</w:t>
      </w:r>
      <w:r w:rsidR="00A75117" w:rsidRPr="00A75117">
        <w:rPr>
          <w:rFonts w:asciiTheme="minorHAnsi" w:hAnsiTheme="minorHAnsi" w:cstheme="minorBidi"/>
          <w:color w:val="auto"/>
          <w:sz w:val="22"/>
          <w:szCs w:val="22"/>
          <w:lang w:val="es-CL" w:eastAsia="en-US"/>
        </w:rPr>
        <w:t xml:space="preserve"> nacional e internacional, logrando perfeccionar sus proyectos con el fin de ser presentados</w:t>
      </w:r>
    </w:p>
    <w:p w:rsidR="00A75117" w:rsidRPr="00A75117" w:rsidRDefault="00445709"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A</w:t>
      </w:r>
      <w:r w:rsidR="00A75117" w:rsidRPr="00A75117">
        <w:rPr>
          <w:rFonts w:asciiTheme="minorHAnsi" w:hAnsiTheme="minorHAnsi" w:cstheme="minorBidi"/>
          <w:color w:val="auto"/>
          <w:sz w:val="22"/>
          <w:szCs w:val="22"/>
          <w:lang w:val="es-CL" w:eastAsia="en-US"/>
        </w:rPr>
        <w:t xml:space="preserve"> inversionistas. Este certamen está orientado a emprendedores del área Tecnologías de</w:t>
      </w:r>
    </w:p>
    <w:p w:rsidR="00A75117" w:rsidRPr="00A75117" w:rsidRDefault="00445709"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La</w:t>
      </w:r>
      <w:r w:rsidR="00A75117" w:rsidRPr="00A75117">
        <w:rPr>
          <w:rFonts w:asciiTheme="minorHAnsi" w:hAnsiTheme="minorHAnsi" w:cstheme="minorBidi"/>
          <w:color w:val="auto"/>
          <w:sz w:val="22"/>
          <w:szCs w:val="22"/>
          <w:lang w:val="es-CL" w:eastAsia="en-US"/>
        </w:rPr>
        <w:t xml:space="preserve"> Información y Comunicaciones (TIC).</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El evento se realiza dos veces al año y después de varias jornadas de pitch y evaluación,</w:t>
      </w:r>
    </w:p>
    <w:p w:rsidR="00445709" w:rsidRDefault="00445709"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Premia</w:t>
      </w:r>
      <w:r w:rsidR="00A75117" w:rsidRPr="00A75117">
        <w:rPr>
          <w:rFonts w:asciiTheme="minorHAnsi" w:hAnsiTheme="minorHAnsi" w:cstheme="minorBidi"/>
          <w:color w:val="auto"/>
          <w:sz w:val="22"/>
          <w:szCs w:val="22"/>
          <w:lang w:val="es-CL" w:eastAsia="en-US"/>
        </w:rPr>
        <w:t xml:space="preserve"> cuatro proyectos, los cuales viajan a </w:t>
      </w:r>
      <w:r w:rsidRPr="00A75117">
        <w:rPr>
          <w:rFonts w:asciiTheme="minorHAnsi" w:hAnsiTheme="minorHAnsi" w:cstheme="minorBidi"/>
          <w:color w:val="auto"/>
          <w:sz w:val="22"/>
          <w:szCs w:val="22"/>
          <w:lang w:val="es-CL" w:eastAsia="en-US"/>
        </w:rPr>
        <w:t>Silicón</w:t>
      </w:r>
      <w:r w:rsidR="00A75117" w:rsidRPr="00A75117">
        <w:rPr>
          <w:rFonts w:asciiTheme="minorHAnsi" w:hAnsiTheme="minorHAnsi" w:cstheme="minorBidi"/>
          <w:color w:val="auto"/>
          <w:sz w:val="22"/>
          <w:szCs w:val="22"/>
          <w:lang w:val="es-CL" w:eastAsia="en-US"/>
        </w:rPr>
        <w:t xml:space="preserve"> Valley en busca de inversión. </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El viaje</w:t>
      </w:r>
    </w:p>
    <w:p w:rsidR="00A75117" w:rsidRPr="00A75117" w:rsidRDefault="00445709"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Contempla</w:t>
      </w:r>
      <w:r w:rsidR="00A75117" w:rsidRPr="00A75117">
        <w:rPr>
          <w:rFonts w:asciiTheme="minorHAnsi" w:hAnsiTheme="minorHAnsi" w:cstheme="minorBidi"/>
          <w:color w:val="auto"/>
          <w:sz w:val="22"/>
          <w:szCs w:val="22"/>
          <w:lang w:val="es-CL" w:eastAsia="en-US"/>
        </w:rPr>
        <w:t xml:space="preserve"> reuniones con expertos en </w:t>
      </w:r>
      <w:r w:rsidRPr="00A75117">
        <w:rPr>
          <w:rFonts w:asciiTheme="minorHAnsi" w:hAnsiTheme="minorHAnsi" w:cstheme="minorBidi"/>
          <w:color w:val="auto"/>
          <w:sz w:val="22"/>
          <w:szCs w:val="22"/>
          <w:lang w:val="es-CL" w:eastAsia="en-US"/>
        </w:rPr>
        <w:t>elevador</w:t>
      </w:r>
      <w:r w:rsidR="00A75117" w:rsidRPr="00A75117">
        <w:rPr>
          <w:rFonts w:asciiTheme="minorHAnsi" w:hAnsiTheme="minorHAnsi" w:cstheme="minorBidi"/>
          <w:color w:val="auto"/>
          <w:sz w:val="22"/>
          <w:szCs w:val="22"/>
          <w:lang w:val="es-CL" w:eastAsia="en-US"/>
        </w:rPr>
        <w:t xml:space="preserve"> pitch e inversionistas, demodays y visitas programadas</w:t>
      </w:r>
    </w:p>
    <w:p w:rsidR="00A75117" w:rsidRPr="008333B3" w:rsidRDefault="00A75117" w:rsidP="00A75117">
      <w:pPr>
        <w:pStyle w:val="Default"/>
        <w:jc w:val="both"/>
        <w:rPr>
          <w:rFonts w:asciiTheme="minorHAnsi" w:hAnsiTheme="minorHAnsi" w:cstheme="minorBidi"/>
          <w:color w:val="auto"/>
          <w:sz w:val="22"/>
          <w:szCs w:val="22"/>
          <w:lang w:val="en-US" w:eastAsia="en-US"/>
        </w:rPr>
      </w:pPr>
      <w:r w:rsidRPr="008333B3">
        <w:rPr>
          <w:rFonts w:asciiTheme="minorHAnsi" w:hAnsiTheme="minorHAnsi" w:cstheme="minorBidi"/>
          <w:color w:val="auto"/>
          <w:sz w:val="22"/>
          <w:szCs w:val="22"/>
          <w:lang w:val="en-US" w:eastAsia="en-US"/>
        </w:rPr>
        <w:t xml:space="preserve">a Singularity University, Stanford Venture, Hass MBA Class Berkeley, entre </w:t>
      </w:r>
      <w:proofErr w:type="spellStart"/>
      <w:r w:rsidRPr="008333B3">
        <w:rPr>
          <w:rFonts w:asciiTheme="minorHAnsi" w:hAnsiTheme="minorHAnsi" w:cstheme="minorBidi"/>
          <w:color w:val="auto"/>
          <w:sz w:val="22"/>
          <w:szCs w:val="22"/>
          <w:lang w:val="en-US" w:eastAsia="en-US"/>
        </w:rPr>
        <w:t>otros</w:t>
      </w:r>
      <w:proofErr w:type="spellEnd"/>
      <w:r w:rsidRPr="008333B3">
        <w:rPr>
          <w:rFonts w:asciiTheme="minorHAnsi" w:hAnsiTheme="minorHAnsi" w:cstheme="minorBidi"/>
          <w:color w:val="auto"/>
          <w:sz w:val="22"/>
          <w:szCs w:val="22"/>
          <w:lang w:val="en-US" w:eastAsia="en-US"/>
        </w:rPr>
        <w:t>.</w:t>
      </w:r>
    </w:p>
    <w:p w:rsidR="00445709" w:rsidRPr="008333B3" w:rsidRDefault="00A75117" w:rsidP="00A75117">
      <w:pPr>
        <w:pStyle w:val="Default"/>
        <w:jc w:val="both"/>
        <w:rPr>
          <w:rFonts w:asciiTheme="minorHAnsi" w:hAnsiTheme="minorHAnsi" w:cstheme="minorBidi"/>
          <w:color w:val="auto"/>
          <w:sz w:val="22"/>
          <w:szCs w:val="22"/>
          <w:lang w:val="en-US" w:eastAsia="en-US"/>
        </w:rPr>
      </w:pPr>
      <w:r w:rsidRPr="008333B3">
        <w:rPr>
          <w:rFonts w:asciiTheme="minorHAnsi" w:hAnsiTheme="minorHAnsi" w:cstheme="minorBidi"/>
          <w:color w:val="auto"/>
          <w:sz w:val="22"/>
          <w:szCs w:val="22"/>
          <w:lang w:val="en-US" w:eastAsia="en-US"/>
        </w:rPr>
        <w:t xml:space="preserve"> </w:t>
      </w:r>
    </w:p>
    <w:p w:rsidR="00A75117" w:rsidRPr="008333B3" w:rsidRDefault="00814ECE" w:rsidP="00A75117">
      <w:pPr>
        <w:pStyle w:val="Default"/>
        <w:jc w:val="both"/>
        <w:rPr>
          <w:rFonts w:asciiTheme="minorHAnsi" w:hAnsiTheme="minorHAnsi" w:cstheme="minorBidi"/>
          <w:color w:val="auto"/>
          <w:sz w:val="22"/>
          <w:szCs w:val="22"/>
          <w:lang w:val="en-US" w:eastAsia="en-US"/>
        </w:rPr>
      </w:pPr>
      <w:hyperlink r:id="rId19" w:history="1">
        <w:r w:rsidR="00445709" w:rsidRPr="008333B3">
          <w:rPr>
            <w:rStyle w:val="Hipervnculo"/>
            <w:rFonts w:asciiTheme="minorHAnsi" w:hAnsiTheme="minorHAnsi" w:cstheme="minorBidi"/>
            <w:sz w:val="22"/>
            <w:szCs w:val="22"/>
            <w:lang w:val="en-US" w:eastAsia="en-US"/>
          </w:rPr>
          <w:t>www.geekfantasycamp.cl</w:t>
        </w:r>
      </w:hyperlink>
      <w:r w:rsidR="00A75117" w:rsidRPr="008333B3">
        <w:rPr>
          <w:rFonts w:asciiTheme="minorHAnsi" w:hAnsiTheme="minorHAnsi" w:cstheme="minorBidi"/>
          <w:color w:val="auto"/>
          <w:sz w:val="22"/>
          <w:szCs w:val="22"/>
          <w:lang w:val="en-US" w:eastAsia="en-US"/>
        </w:rPr>
        <w:t>.</w:t>
      </w:r>
    </w:p>
    <w:p w:rsidR="00445709" w:rsidRPr="008333B3" w:rsidRDefault="00445709" w:rsidP="00A75117">
      <w:pPr>
        <w:pStyle w:val="Default"/>
        <w:jc w:val="both"/>
        <w:rPr>
          <w:rFonts w:asciiTheme="minorHAnsi" w:hAnsiTheme="minorHAnsi" w:cstheme="minorBidi"/>
          <w:color w:val="auto"/>
          <w:sz w:val="22"/>
          <w:szCs w:val="22"/>
          <w:lang w:val="en-US" w:eastAsia="en-US"/>
        </w:rPr>
      </w:pPr>
    </w:p>
    <w:p w:rsidR="00445709" w:rsidRPr="008333B3" w:rsidRDefault="00445709" w:rsidP="00A75117">
      <w:pPr>
        <w:pStyle w:val="Default"/>
        <w:jc w:val="both"/>
        <w:rPr>
          <w:rFonts w:asciiTheme="minorHAnsi" w:hAnsiTheme="minorHAnsi" w:cstheme="minorBidi"/>
          <w:color w:val="auto"/>
          <w:sz w:val="22"/>
          <w:szCs w:val="22"/>
          <w:lang w:val="en-US" w:eastAsia="en-US"/>
        </w:rPr>
      </w:pPr>
    </w:p>
    <w:p w:rsidR="00445709" w:rsidRPr="008333B3" w:rsidRDefault="00445709" w:rsidP="00A75117">
      <w:pPr>
        <w:pStyle w:val="Default"/>
        <w:jc w:val="both"/>
        <w:rPr>
          <w:rFonts w:asciiTheme="minorHAnsi" w:hAnsiTheme="minorHAnsi" w:cstheme="minorBidi"/>
          <w:color w:val="auto"/>
          <w:sz w:val="22"/>
          <w:szCs w:val="22"/>
          <w:lang w:val="en-US" w:eastAsia="en-US"/>
        </w:rPr>
      </w:pPr>
    </w:p>
    <w:p w:rsidR="00A75117" w:rsidRPr="008333B3" w:rsidRDefault="00A75117" w:rsidP="00A75117">
      <w:pPr>
        <w:pStyle w:val="Default"/>
        <w:jc w:val="both"/>
        <w:rPr>
          <w:rFonts w:asciiTheme="minorHAnsi" w:hAnsiTheme="minorHAnsi" w:cstheme="minorBidi"/>
          <w:b/>
          <w:color w:val="auto"/>
          <w:sz w:val="28"/>
          <w:szCs w:val="28"/>
          <w:lang w:val="en-US" w:eastAsia="en-US"/>
        </w:rPr>
      </w:pPr>
      <w:r w:rsidRPr="008333B3">
        <w:rPr>
          <w:rFonts w:asciiTheme="minorHAnsi" w:hAnsiTheme="minorHAnsi" w:cstheme="minorBidi"/>
          <w:b/>
          <w:color w:val="auto"/>
          <w:sz w:val="28"/>
          <w:szCs w:val="28"/>
          <w:lang w:val="en-US" w:eastAsia="en-US"/>
        </w:rPr>
        <w:t xml:space="preserve"> </w:t>
      </w:r>
      <w:proofErr w:type="spellStart"/>
      <w:r w:rsidRPr="008333B3">
        <w:rPr>
          <w:rFonts w:asciiTheme="minorHAnsi" w:hAnsiTheme="minorHAnsi" w:cstheme="minorBidi"/>
          <w:b/>
          <w:color w:val="auto"/>
          <w:sz w:val="28"/>
          <w:szCs w:val="28"/>
          <w:lang w:val="en-US" w:eastAsia="en-US"/>
        </w:rPr>
        <w:t>LatChallenge</w:t>
      </w:r>
      <w:proofErr w:type="spellEnd"/>
      <w:r w:rsidRPr="008333B3">
        <w:rPr>
          <w:rFonts w:asciiTheme="minorHAnsi" w:hAnsiTheme="minorHAnsi" w:cstheme="minorBidi"/>
          <w:b/>
          <w:color w:val="auto"/>
          <w:sz w:val="28"/>
          <w:szCs w:val="28"/>
          <w:lang w:val="en-US" w:eastAsia="en-US"/>
        </w:rPr>
        <w:t>, de Riverwood Capital</w:t>
      </w:r>
    </w:p>
    <w:p w:rsidR="00445709" w:rsidRPr="008333B3" w:rsidRDefault="00445709" w:rsidP="00A75117">
      <w:pPr>
        <w:pStyle w:val="Default"/>
        <w:jc w:val="both"/>
        <w:rPr>
          <w:rFonts w:asciiTheme="minorHAnsi" w:hAnsiTheme="minorHAnsi" w:cstheme="minorBidi"/>
          <w:color w:val="auto"/>
          <w:sz w:val="22"/>
          <w:szCs w:val="22"/>
          <w:lang w:val="en-US" w:eastAsia="en-US"/>
        </w:rPr>
      </w:pP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El Latin America Mobile, Web &amp; Cloud Start-up Challenge es un concurso organizado por</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la firma norteamericana Riverwood Capital, al que puede postular cualquier emprendedor</w:t>
      </w:r>
    </w:p>
    <w:p w:rsidR="00A75117" w:rsidRPr="00A75117" w:rsidRDefault="00445709"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Latinoamericano</w:t>
      </w:r>
      <w:r w:rsidR="00A75117" w:rsidRPr="00A75117">
        <w:rPr>
          <w:rFonts w:asciiTheme="minorHAnsi" w:hAnsiTheme="minorHAnsi" w:cstheme="minorBidi"/>
          <w:color w:val="auto"/>
          <w:sz w:val="22"/>
          <w:szCs w:val="22"/>
          <w:lang w:val="es-CL" w:eastAsia="en-US"/>
        </w:rPr>
        <w:t xml:space="preserve"> que esté desarrollando productos y negocios en web, móviles o la nube.</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Todos los que sean aceptados tendrán acceso a tres meses de servicios web gratuitos. Por su</w:t>
      </w:r>
    </w:p>
    <w:p w:rsidR="00A75117" w:rsidRPr="00A75117" w:rsidRDefault="00445709"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Parte</w:t>
      </w:r>
      <w:r w:rsidR="00A75117" w:rsidRPr="00A75117">
        <w:rPr>
          <w:rFonts w:asciiTheme="minorHAnsi" w:hAnsiTheme="minorHAnsi" w:cstheme="minorBidi"/>
          <w:color w:val="auto"/>
          <w:sz w:val="22"/>
          <w:szCs w:val="22"/>
          <w:lang w:val="es-CL" w:eastAsia="en-US"/>
        </w:rPr>
        <w:t>, los cinco semifinalistas viajarán a Punta del Este, donde se elegirá al ganador.</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El proyecto ganador recibe US$ 100 mil de un inversionista ángel, además de otros</w:t>
      </w:r>
    </w:p>
    <w:p w:rsidR="00A75117" w:rsidRPr="00A75117" w:rsidRDefault="00445709"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lastRenderedPageBreak/>
        <w:t>Premios</w:t>
      </w:r>
      <w:r w:rsidR="00A75117" w:rsidRPr="00A75117">
        <w:rPr>
          <w:rFonts w:asciiTheme="minorHAnsi" w:hAnsiTheme="minorHAnsi" w:cstheme="minorBidi"/>
          <w:color w:val="auto"/>
          <w:sz w:val="22"/>
          <w:szCs w:val="22"/>
          <w:lang w:val="es-CL" w:eastAsia="en-US"/>
        </w:rPr>
        <w:t xml:space="preserve"> que le permitirán hacer crecer su negocio, como espacios de trabajo; dos años de</w:t>
      </w:r>
    </w:p>
    <w:p w:rsidR="00A75117" w:rsidRPr="00A75117" w:rsidRDefault="00445709"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Servicios</w:t>
      </w:r>
      <w:r w:rsidR="00A75117" w:rsidRPr="00A75117">
        <w:rPr>
          <w:rFonts w:asciiTheme="minorHAnsi" w:hAnsiTheme="minorHAnsi" w:cstheme="minorBidi"/>
          <w:color w:val="auto"/>
          <w:sz w:val="22"/>
          <w:szCs w:val="22"/>
          <w:lang w:val="es-CL" w:eastAsia="en-US"/>
        </w:rPr>
        <w:t xml:space="preserve"> de data center de la empresa Alog; apoyo legal de Machado Meyer; doce meses de</w:t>
      </w:r>
    </w:p>
    <w:p w:rsidR="00A75117" w:rsidRPr="00A75117" w:rsidRDefault="00445709"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Una</w:t>
      </w:r>
      <w:r w:rsidR="00A75117" w:rsidRPr="00A75117">
        <w:rPr>
          <w:rFonts w:asciiTheme="minorHAnsi" w:hAnsiTheme="minorHAnsi" w:cstheme="minorBidi"/>
          <w:color w:val="auto"/>
          <w:sz w:val="22"/>
          <w:szCs w:val="22"/>
          <w:lang w:val="es-CL" w:eastAsia="en-US"/>
        </w:rPr>
        <w:t xml:space="preserve"> variedad de servicios web, como e-mail, y un viaje a </w:t>
      </w:r>
      <w:r w:rsidRPr="00A75117">
        <w:rPr>
          <w:rFonts w:asciiTheme="minorHAnsi" w:hAnsiTheme="minorHAnsi" w:cstheme="minorBidi"/>
          <w:color w:val="auto"/>
          <w:sz w:val="22"/>
          <w:szCs w:val="22"/>
          <w:lang w:val="es-CL" w:eastAsia="en-US"/>
        </w:rPr>
        <w:t>Silicón</w:t>
      </w:r>
      <w:r w:rsidR="00A75117" w:rsidRPr="00A75117">
        <w:rPr>
          <w:rFonts w:asciiTheme="minorHAnsi" w:hAnsiTheme="minorHAnsi" w:cstheme="minorBidi"/>
          <w:color w:val="auto"/>
          <w:sz w:val="22"/>
          <w:szCs w:val="22"/>
          <w:lang w:val="es-CL" w:eastAsia="en-US"/>
        </w:rPr>
        <w:t xml:space="preserve"> Valley.</w:t>
      </w:r>
    </w:p>
    <w:p w:rsidR="00A75117" w:rsidRDefault="00814ECE" w:rsidP="00A75117">
      <w:pPr>
        <w:pStyle w:val="Default"/>
        <w:jc w:val="both"/>
        <w:rPr>
          <w:rFonts w:asciiTheme="minorHAnsi" w:hAnsiTheme="minorHAnsi" w:cstheme="minorBidi"/>
          <w:color w:val="auto"/>
          <w:sz w:val="22"/>
          <w:szCs w:val="22"/>
          <w:lang w:val="es-CL" w:eastAsia="en-US"/>
        </w:rPr>
      </w:pPr>
      <w:hyperlink r:id="rId20" w:history="1">
        <w:r w:rsidR="00445709" w:rsidRPr="00AF2CE7">
          <w:rPr>
            <w:rStyle w:val="Hipervnculo"/>
            <w:rFonts w:asciiTheme="minorHAnsi" w:hAnsiTheme="minorHAnsi" w:cstheme="minorBidi"/>
            <w:sz w:val="22"/>
            <w:szCs w:val="22"/>
            <w:lang w:val="es-CL" w:eastAsia="en-US"/>
          </w:rPr>
          <w:t>www.latamstartupchallenge.com</w:t>
        </w:r>
      </w:hyperlink>
    </w:p>
    <w:p w:rsidR="00445709" w:rsidRDefault="00445709" w:rsidP="00A75117">
      <w:pPr>
        <w:pStyle w:val="Default"/>
        <w:jc w:val="both"/>
        <w:rPr>
          <w:rFonts w:asciiTheme="minorHAnsi" w:hAnsiTheme="minorHAnsi" w:cstheme="minorBidi"/>
          <w:color w:val="auto"/>
          <w:sz w:val="22"/>
          <w:szCs w:val="22"/>
          <w:lang w:val="es-CL" w:eastAsia="en-US"/>
        </w:rPr>
      </w:pPr>
    </w:p>
    <w:p w:rsidR="00445709" w:rsidRPr="00445709" w:rsidRDefault="00445709" w:rsidP="00A75117">
      <w:pPr>
        <w:pStyle w:val="Default"/>
        <w:jc w:val="both"/>
        <w:rPr>
          <w:rFonts w:asciiTheme="minorHAnsi" w:hAnsiTheme="minorHAnsi" w:cstheme="minorBidi"/>
          <w:b/>
          <w:color w:val="auto"/>
          <w:sz w:val="28"/>
          <w:szCs w:val="28"/>
          <w:lang w:val="es-CL" w:eastAsia="en-US"/>
        </w:rPr>
      </w:pPr>
    </w:p>
    <w:p w:rsidR="00A75117" w:rsidRPr="00445709" w:rsidRDefault="00A75117" w:rsidP="00A75117">
      <w:pPr>
        <w:pStyle w:val="Default"/>
        <w:jc w:val="both"/>
        <w:rPr>
          <w:rFonts w:asciiTheme="minorHAnsi" w:hAnsiTheme="minorHAnsi" w:cstheme="minorBidi"/>
          <w:b/>
          <w:color w:val="auto"/>
          <w:sz w:val="28"/>
          <w:szCs w:val="28"/>
          <w:lang w:val="es-CL" w:eastAsia="en-US"/>
        </w:rPr>
      </w:pPr>
      <w:r w:rsidRPr="00445709">
        <w:rPr>
          <w:rFonts w:asciiTheme="minorHAnsi" w:hAnsiTheme="minorHAnsi" w:cstheme="minorBidi"/>
          <w:b/>
          <w:color w:val="auto"/>
          <w:sz w:val="28"/>
          <w:szCs w:val="28"/>
          <w:lang w:val="es-CL" w:eastAsia="en-US"/>
        </w:rPr>
        <w:t xml:space="preserve"> Visión Emprendedora 100K, de banco Santander</w:t>
      </w:r>
    </w:p>
    <w:p w:rsidR="00445709" w:rsidRPr="00445709" w:rsidRDefault="00445709" w:rsidP="00A75117">
      <w:pPr>
        <w:pStyle w:val="Default"/>
        <w:jc w:val="both"/>
        <w:rPr>
          <w:rFonts w:asciiTheme="minorHAnsi" w:hAnsiTheme="minorHAnsi" w:cstheme="minorBidi"/>
          <w:b/>
          <w:color w:val="auto"/>
          <w:sz w:val="22"/>
          <w:szCs w:val="22"/>
          <w:lang w:val="es-CL" w:eastAsia="en-US"/>
        </w:rPr>
      </w:pP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Orientado a universitarios, busca apoyar el emprendimiento en las universidades chilenas,</w:t>
      </w:r>
    </w:p>
    <w:p w:rsidR="00A75117" w:rsidRPr="00A75117" w:rsidRDefault="00445709"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Fortaleciendo</w:t>
      </w:r>
      <w:r w:rsidR="00A75117" w:rsidRPr="00A75117">
        <w:rPr>
          <w:rFonts w:asciiTheme="minorHAnsi" w:hAnsiTheme="minorHAnsi" w:cstheme="minorBidi"/>
          <w:color w:val="auto"/>
          <w:sz w:val="22"/>
          <w:szCs w:val="22"/>
          <w:lang w:val="es-CL" w:eastAsia="en-US"/>
        </w:rPr>
        <w:t xml:space="preserve"> aspectos claves para el desarrollo del país, como son la transferencia</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 xml:space="preserve">de conocimientos y la innovación. La iniciativa cuenta con el apoyo de </w:t>
      </w:r>
      <w:r w:rsidR="00445709" w:rsidRPr="00A75117">
        <w:rPr>
          <w:rFonts w:asciiTheme="minorHAnsi" w:hAnsiTheme="minorHAnsi" w:cstheme="minorBidi"/>
          <w:color w:val="auto"/>
          <w:sz w:val="22"/>
          <w:szCs w:val="22"/>
          <w:lang w:val="es-CL" w:eastAsia="en-US"/>
        </w:rPr>
        <w:t>Chile Global</w:t>
      </w:r>
      <w:r w:rsidRPr="00A75117">
        <w:rPr>
          <w:rFonts w:asciiTheme="minorHAnsi" w:hAnsiTheme="minorHAnsi" w:cstheme="minorBidi"/>
          <w:color w:val="auto"/>
          <w:sz w:val="22"/>
          <w:szCs w:val="22"/>
          <w:lang w:val="es-CL" w:eastAsia="en-US"/>
        </w:rPr>
        <w:t xml:space="preserve"> Angels</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de Fundación Chile, y tiene dos categorías: Empresas Semilla y Empresas en Crecimiento.</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Los premios en efectivo los reciben las universidades e instituciones de educación superior</w:t>
      </w:r>
    </w:p>
    <w:p w:rsidR="00A75117" w:rsidRPr="00A75117" w:rsidRDefault="00445709"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Patrocinadoras</w:t>
      </w:r>
      <w:r w:rsidR="00A75117" w:rsidRPr="00A75117">
        <w:rPr>
          <w:rFonts w:asciiTheme="minorHAnsi" w:hAnsiTheme="minorHAnsi" w:cstheme="minorBidi"/>
          <w:color w:val="auto"/>
          <w:sz w:val="22"/>
          <w:szCs w:val="22"/>
          <w:lang w:val="es-CL" w:eastAsia="en-US"/>
        </w:rPr>
        <w:t xml:space="preserve"> de los proyectos ganadores. En la primera, se premia a cinco emprendimientos</w:t>
      </w:r>
    </w:p>
    <w:p w:rsidR="00A75117" w:rsidRPr="00A75117" w:rsidRDefault="00445709"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Con</w:t>
      </w:r>
      <w:r w:rsidR="00A75117" w:rsidRPr="00A75117">
        <w:rPr>
          <w:rFonts w:asciiTheme="minorHAnsi" w:hAnsiTheme="minorHAnsi" w:cstheme="minorBidi"/>
          <w:color w:val="auto"/>
          <w:sz w:val="22"/>
          <w:szCs w:val="22"/>
          <w:lang w:val="es-CL" w:eastAsia="en-US"/>
        </w:rPr>
        <w:t xml:space="preserve"> becas por US$2.000 cada una, y en la segunda, se entrega un premio de hasta</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US$100.000 en fondos líquidos y dos menciones honrosas de US$10.000. Por su parte, los</w:t>
      </w:r>
    </w:p>
    <w:p w:rsidR="00A75117" w:rsidRPr="00A75117" w:rsidRDefault="00445709"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Proyectos</w:t>
      </w:r>
      <w:r w:rsidR="00A75117" w:rsidRPr="00A75117">
        <w:rPr>
          <w:rFonts w:asciiTheme="minorHAnsi" w:hAnsiTheme="minorHAnsi" w:cstheme="minorBidi"/>
          <w:color w:val="auto"/>
          <w:sz w:val="22"/>
          <w:szCs w:val="22"/>
          <w:lang w:val="es-CL" w:eastAsia="en-US"/>
        </w:rPr>
        <w:t xml:space="preserve"> ganadores participan en un fondo de inversión, que les permite levantar capital.</w:t>
      </w:r>
    </w:p>
    <w:p w:rsidR="00445709" w:rsidRDefault="00445709" w:rsidP="00A75117">
      <w:pPr>
        <w:pStyle w:val="Default"/>
        <w:jc w:val="both"/>
        <w:rPr>
          <w:rFonts w:asciiTheme="minorHAnsi" w:hAnsiTheme="minorHAnsi" w:cstheme="minorBidi"/>
          <w:color w:val="auto"/>
          <w:sz w:val="22"/>
          <w:szCs w:val="22"/>
          <w:lang w:val="es-CL" w:eastAsia="en-US"/>
        </w:rPr>
      </w:pPr>
    </w:p>
    <w:p w:rsidR="00445709" w:rsidRPr="00445709" w:rsidRDefault="00445709" w:rsidP="00A75117">
      <w:pPr>
        <w:pStyle w:val="Default"/>
        <w:jc w:val="both"/>
        <w:rPr>
          <w:rFonts w:asciiTheme="minorHAnsi" w:hAnsiTheme="minorHAnsi" w:cstheme="minorBidi"/>
          <w:color w:val="auto"/>
          <w:sz w:val="28"/>
          <w:szCs w:val="28"/>
          <w:lang w:val="es-CL" w:eastAsia="en-US"/>
        </w:rPr>
      </w:pPr>
    </w:p>
    <w:p w:rsidR="00A75117" w:rsidRPr="00445709" w:rsidRDefault="00A75117" w:rsidP="00A75117">
      <w:pPr>
        <w:pStyle w:val="Default"/>
        <w:jc w:val="both"/>
        <w:rPr>
          <w:rFonts w:asciiTheme="minorHAnsi" w:hAnsiTheme="minorHAnsi" w:cstheme="minorBidi"/>
          <w:b/>
          <w:color w:val="auto"/>
          <w:sz w:val="28"/>
          <w:szCs w:val="28"/>
          <w:lang w:val="es-CL" w:eastAsia="en-US"/>
        </w:rPr>
      </w:pPr>
      <w:r w:rsidRPr="00445709">
        <w:rPr>
          <w:rFonts w:asciiTheme="minorHAnsi" w:hAnsiTheme="minorHAnsi" w:cstheme="minorBidi"/>
          <w:b/>
          <w:color w:val="auto"/>
          <w:sz w:val="28"/>
          <w:szCs w:val="28"/>
          <w:lang w:val="es-CL" w:eastAsia="en-US"/>
        </w:rPr>
        <w:t xml:space="preserve"> Premio Mujer Emprendedora de Santander y Banefe</w:t>
      </w:r>
    </w:p>
    <w:p w:rsidR="00445709" w:rsidRPr="00445709" w:rsidRDefault="00445709" w:rsidP="00A75117">
      <w:pPr>
        <w:pStyle w:val="Default"/>
        <w:jc w:val="both"/>
        <w:rPr>
          <w:rFonts w:asciiTheme="minorHAnsi" w:hAnsiTheme="minorHAnsi" w:cstheme="minorBidi"/>
          <w:b/>
          <w:color w:val="auto"/>
          <w:sz w:val="22"/>
          <w:szCs w:val="22"/>
          <w:lang w:val="es-CL" w:eastAsia="en-US"/>
        </w:rPr>
      </w:pP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Está orientado a microempresarias (con ventas anuales menores o iguales a $48 millones)</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y fundadoras de pymes (con ventas mayores o iguales a $48 millones), que sean un</w:t>
      </w:r>
    </w:p>
    <w:p w:rsidR="00A75117" w:rsidRPr="00A75117" w:rsidRDefault="00445709"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Aporte</w:t>
      </w:r>
      <w:r w:rsidR="00A75117" w:rsidRPr="00A75117">
        <w:rPr>
          <w:rFonts w:asciiTheme="minorHAnsi" w:hAnsiTheme="minorHAnsi" w:cstheme="minorBidi"/>
          <w:color w:val="auto"/>
          <w:sz w:val="22"/>
          <w:szCs w:val="22"/>
          <w:lang w:val="es-CL" w:eastAsia="en-US"/>
        </w:rPr>
        <w:t xml:space="preserve"> a la creación de empleos, desarrollo social y familiar para el entorno.</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Se elegirán 16 finalistas, que serán reconocidas en premiaciones locales y recibirán $1</w:t>
      </w:r>
    </w:p>
    <w:p w:rsidR="00A75117" w:rsidRPr="00A75117" w:rsidRDefault="00445709"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Millón</w:t>
      </w:r>
      <w:r w:rsidR="00A75117" w:rsidRPr="00A75117">
        <w:rPr>
          <w:rFonts w:asciiTheme="minorHAnsi" w:hAnsiTheme="minorHAnsi" w:cstheme="minorBidi"/>
          <w:color w:val="auto"/>
          <w:sz w:val="22"/>
          <w:szCs w:val="22"/>
          <w:lang w:val="es-CL" w:eastAsia="en-US"/>
        </w:rPr>
        <w:t xml:space="preserve"> cada una. De esas 16, ocho serán elegidas ganadoras y recibirán $3 millones más y un</w:t>
      </w:r>
    </w:p>
    <w:p w:rsidR="00A75117" w:rsidRPr="00A75117" w:rsidRDefault="00445709"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Curso</w:t>
      </w:r>
      <w:r w:rsidR="00A75117" w:rsidRPr="00A75117">
        <w:rPr>
          <w:rFonts w:asciiTheme="minorHAnsi" w:hAnsiTheme="minorHAnsi" w:cstheme="minorBidi"/>
          <w:color w:val="auto"/>
          <w:sz w:val="22"/>
          <w:szCs w:val="22"/>
          <w:lang w:val="es-CL" w:eastAsia="en-US"/>
        </w:rPr>
        <w:t xml:space="preserve"> de capacitación en Inacap.</w:t>
      </w:r>
    </w:p>
    <w:p w:rsidR="00A75117" w:rsidRPr="00A75117" w:rsidRDefault="00A75117"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Cada una de las 2 ganadoras nacionales (una por categoría), recibirá adicionalmente un</w:t>
      </w:r>
    </w:p>
    <w:p w:rsidR="00A75117" w:rsidRPr="00A75117" w:rsidRDefault="00445709"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Capital</w:t>
      </w:r>
      <w:r w:rsidR="00A75117" w:rsidRPr="00A75117">
        <w:rPr>
          <w:rFonts w:asciiTheme="minorHAnsi" w:hAnsiTheme="minorHAnsi" w:cstheme="minorBidi"/>
          <w:color w:val="auto"/>
          <w:sz w:val="22"/>
          <w:szCs w:val="22"/>
          <w:lang w:val="es-CL" w:eastAsia="en-US"/>
        </w:rPr>
        <w:t xml:space="preserve"> de trabajo para su emprendimiento por la suma total de $2 millones, dos cursos</w:t>
      </w:r>
    </w:p>
    <w:p w:rsidR="00A75117" w:rsidRDefault="00445709" w:rsidP="00A75117">
      <w:pPr>
        <w:pStyle w:val="Default"/>
        <w:jc w:val="both"/>
        <w:rPr>
          <w:rFonts w:asciiTheme="minorHAnsi" w:hAnsiTheme="minorHAnsi" w:cstheme="minorBidi"/>
          <w:color w:val="auto"/>
          <w:sz w:val="22"/>
          <w:szCs w:val="22"/>
          <w:lang w:val="es-CL" w:eastAsia="en-US"/>
        </w:rPr>
      </w:pPr>
      <w:r w:rsidRPr="00A75117">
        <w:rPr>
          <w:rFonts w:asciiTheme="minorHAnsi" w:hAnsiTheme="minorHAnsi" w:cstheme="minorBidi"/>
          <w:color w:val="auto"/>
          <w:sz w:val="22"/>
          <w:szCs w:val="22"/>
          <w:lang w:val="es-CL" w:eastAsia="en-US"/>
        </w:rPr>
        <w:t>De</w:t>
      </w:r>
      <w:r w:rsidR="00A75117" w:rsidRPr="00A75117">
        <w:rPr>
          <w:rFonts w:asciiTheme="minorHAnsi" w:hAnsiTheme="minorHAnsi" w:cstheme="minorBidi"/>
          <w:color w:val="auto"/>
          <w:sz w:val="22"/>
          <w:szCs w:val="22"/>
          <w:lang w:val="es-CL" w:eastAsia="en-US"/>
        </w:rPr>
        <w:t xml:space="preserve"> Capacitación Inacap y una beca de en cualquier carrera del Duoc.</w:t>
      </w:r>
    </w:p>
    <w:p w:rsidR="00A75117" w:rsidRDefault="00A75117" w:rsidP="00A75117">
      <w:pPr>
        <w:pStyle w:val="Default"/>
        <w:jc w:val="both"/>
        <w:rPr>
          <w:rFonts w:asciiTheme="minorHAnsi" w:hAnsiTheme="minorHAnsi" w:cstheme="minorBidi"/>
          <w:color w:val="auto"/>
          <w:sz w:val="22"/>
          <w:szCs w:val="22"/>
          <w:lang w:val="es-CL" w:eastAsia="en-US"/>
        </w:rPr>
      </w:pPr>
    </w:p>
    <w:p w:rsidR="00A75117" w:rsidRDefault="00A75117" w:rsidP="00A75117">
      <w:pPr>
        <w:pStyle w:val="Default"/>
        <w:jc w:val="both"/>
        <w:rPr>
          <w:rFonts w:asciiTheme="minorHAnsi" w:hAnsiTheme="minorHAnsi" w:cstheme="minorBidi"/>
          <w:color w:val="auto"/>
          <w:sz w:val="22"/>
          <w:szCs w:val="22"/>
          <w:lang w:val="es-CL" w:eastAsia="en-US"/>
        </w:rPr>
      </w:pPr>
    </w:p>
    <w:p w:rsidR="00A75117" w:rsidRDefault="00A75117" w:rsidP="00A75117">
      <w:pPr>
        <w:pStyle w:val="Default"/>
        <w:jc w:val="both"/>
        <w:rPr>
          <w:rFonts w:asciiTheme="minorHAnsi" w:hAnsiTheme="minorHAnsi" w:cstheme="minorBidi"/>
          <w:color w:val="auto"/>
          <w:sz w:val="22"/>
          <w:szCs w:val="22"/>
          <w:lang w:val="es-CL" w:eastAsia="en-US"/>
        </w:rPr>
      </w:pPr>
    </w:p>
    <w:p w:rsidR="00010812" w:rsidRPr="00F36D83" w:rsidRDefault="00010812" w:rsidP="00F36D83">
      <w:pPr>
        <w:pStyle w:val="Default"/>
        <w:jc w:val="both"/>
        <w:rPr>
          <w:rFonts w:asciiTheme="minorHAnsi" w:hAnsiTheme="minorHAnsi" w:cstheme="minorBidi"/>
          <w:color w:val="auto"/>
          <w:sz w:val="22"/>
          <w:szCs w:val="22"/>
          <w:lang w:val="es-CL" w:eastAsia="en-US"/>
        </w:rPr>
      </w:pPr>
    </w:p>
    <w:p w:rsidR="00420AF2" w:rsidRDefault="00F36D83" w:rsidP="001D4163">
      <w:pPr>
        <w:pStyle w:val="Default"/>
        <w:rPr>
          <w:rFonts w:asciiTheme="minorHAnsi" w:hAnsiTheme="minorHAnsi" w:cstheme="minorBidi"/>
          <w:b/>
          <w:color w:val="auto"/>
          <w:sz w:val="32"/>
          <w:szCs w:val="32"/>
          <w:lang w:val="es-CL" w:eastAsia="en-US"/>
        </w:rPr>
      </w:pPr>
      <w:r>
        <w:rPr>
          <w:rFonts w:asciiTheme="minorHAnsi" w:hAnsiTheme="minorHAnsi" w:cstheme="minorBidi"/>
          <w:b/>
          <w:color w:val="auto"/>
          <w:sz w:val="32"/>
          <w:szCs w:val="32"/>
          <w:lang w:val="es-CL" w:eastAsia="en-US"/>
        </w:rPr>
        <w:t xml:space="preserve">Bibliografía  </w:t>
      </w:r>
    </w:p>
    <w:p w:rsidR="00F36D83" w:rsidRDefault="00F36D83" w:rsidP="001D4163">
      <w:pPr>
        <w:pStyle w:val="Default"/>
        <w:rPr>
          <w:rFonts w:asciiTheme="minorHAnsi" w:hAnsiTheme="minorHAnsi" w:cstheme="minorBidi"/>
          <w:b/>
          <w:color w:val="auto"/>
          <w:sz w:val="32"/>
          <w:szCs w:val="32"/>
          <w:lang w:val="es-CL" w:eastAsia="en-US"/>
        </w:rPr>
      </w:pPr>
    </w:p>
    <w:p w:rsidR="00F36D83" w:rsidRDefault="00814ECE" w:rsidP="001D4163">
      <w:pPr>
        <w:pStyle w:val="Default"/>
        <w:rPr>
          <w:rFonts w:asciiTheme="minorHAnsi" w:hAnsiTheme="minorHAnsi" w:cstheme="minorBidi"/>
          <w:b/>
          <w:color w:val="auto"/>
          <w:sz w:val="32"/>
          <w:szCs w:val="32"/>
          <w:lang w:val="es-CL" w:eastAsia="en-US"/>
        </w:rPr>
      </w:pPr>
      <w:hyperlink r:id="rId21" w:history="1">
        <w:r w:rsidR="00F36D83" w:rsidRPr="00AF2CE7">
          <w:rPr>
            <w:rStyle w:val="Hipervnculo"/>
            <w:rFonts w:asciiTheme="minorHAnsi" w:hAnsiTheme="minorHAnsi" w:cstheme="minorBidi"/>
            <w:b/>
            <w:sz w:val="32"/>
            <w:szCs w:val="32"/>
            <w:lang w:val="es-CL" w:eastAsia="en-US"/>
          </w:rPr>
          <w:t>http://www.innovacion.cl/wp-content/uploads/2012/10/Manual-de-financiamiento.pdf</w:t>
        </w:r>
      </w:hyperlink>
    </w:p>
    <w:p w:rsidR="00F36D83" w:rsidRDefault="00F36D83" w:rsidP="001D4163">
      <w:pPr>
        <w:pStyle w:val="Default"/>
        <w:rPr>
          <w:rFonts w:asciiTheme="minorHAnsi" w:hAnsiTheme="minorHAnsi" w:cstheme="minorBidi"/>
          <w:b/>
          <w:color w:val="auto"/>
          <w:sz w:val="32"/>
          <w:szCs w:val="32"/>
          <w:lang w:val="es-CL" w:eastAsia="en-US"/>
        </w:rPr>
      </w:pPr>
    </w:p>
    <w:p w:rsidR="00F36D83" w:rsidRDefault="00F36D83" w:rsidP="001D4163">
      <w:pPr>
        <w:pStyle w:val="Default"/>
        <w:rPr>
          <w:rFonts w:asciiTheme="minorHAnsi" w:hAnsiTheme="minorHAnsi" w:cstheme="minorBidi"/>
          <w:b/>
          <w:color w:val="auto"/>
          <w:sz w:val="32"/>
          <w:szCs w:val="32"/>
          <w:lang w:val="es-CL" w:eastAsia="en-US"/>
        </w:rPr>
      </w:pPr>
    </w:p>
    <w:p w:rsidR="00F36D83" w:rsidRDefault="00F36D83" w:rsidP="001D4163">
      <w:pPr>
        <w:pStyle w:val="Default"/>
        <w:rPr>
          <w:rFonts w:asciiTheme="minorHAnsi" w:hAnsiTheme="minorHAnsi" w:cstheme="minorBidi"/>
          <w:b/>
          <w:color w:val="auto"/>
          <w:sz w:val="32"/>
          <w:szCs w:val="32"/>
          <w:lang w:val="es-CL" w:eastAsia="en-US"/>
        </w:rPr>
      </w:pPr>
    </w:p>
    <w:p w:rsidR="00F36D83" w:rsidRDefault="00F36D83" w:rsidP="001D4163">
      <w:pPr>
        <w:pStyle w:val="Default"/>
        <w:rPr>
          <w:rFonts w:asciiTheme="minorHAnsi" w:hAnsiTheme="minorHAnsi" w:cstheme="minorBidi"/>
          <w:b/>
          <w:color w:val="auto"/>
          <w:sz w:val="32"/>
          <w:szCs w:val="32"/>
          <w:lang w:val="es-CL" w:eastAsia="en-US"/>
        </w:rPr>
      </w:pPr>
    </w:p>
    <w:p w:rsidR="0040679A" w:rsidRPr="0040679A" w:rsidRDefault="0040679A" w:rsidP="0040679A">
      <w:pPr>
        <w:pStyle w:val="Default"/>
        <w:rPr>
          <w:rFonts w:asciiTheme="minorHAnsi" w:hAnsiTheme="minorHAnsi"/>
          <w:sz w:val="20"/>
          <w:szCs w:val="20"/>
        </w:rPr>
      </w:pPr>
    </w:p>
    <w:p w:rsidR="0040679A" w:rsidRPr="0040679A" w:rsidRDefault="0040679A" w:rsidP="0040679A">
      <w:pPr>
        <w:pStyle w:val="Default"/>
        <w:rPr>
          <w:rFonts w:asciiTheme="minorHAnsi" w:hAnsiTheme="minorHAnsi"/>
          <w:sz w:val="20"/>
          <w:szCs w:val="20"/>
        </w:rPr>
      </w:pPr>
    </w:p>
    <w:sectPr w:rsidR="0040679A" w:rsidRPr="0040679A">
      <w:headerReference w:type="default" r:id="rId22"/>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ECE" w:rsidRDefault="00814ECE" w:rsidP="009A713C">
      <w:r>
        <w:separator/>
      </w:r>
    </w:p>
  </w:endnote>
  <w:endnote w:type="continuationSeparator" w:id="0">
    <w:p w:rsidR="00814ECE" w:rsidRDefault="00814ECE" w:rsidP="009A7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887" w:type="pct"/>
      <w:tblInd w:w="-914" w:type="dxa"/>
      <w:tblCellMar>
        <w:top w:w="72" w:type="dxa"/>
        <w:left w:w="115" w:type="dxa"/>
        <w:bottom w:w="72" w:type="dxa"/>
        <w:right w:w="115" w:type="dxa"/>
      </w:tblCellMar>
      <w:tblLook w:val="04A0" w:firstRow="1" w:lastRow="0" w:firstColumn="1" w:lastColumn="0" w:noHBand="0" w:noVBand="1"/>
    </w:tblPr>
    <w:tblGrid>
      <w:gridCol w:w="1029"/>
      <w:gridCol w:w="8580"/>
      <w:gridCol w:w="786"/>
      <w:gridCol w:w="282"/>
    </w:tblGrid>
    <w:tr w:rsidR="00557186" w:rsidTr="008333B3">
      <w:trPr>
        <w:trHeight w:val="261"/>
      </w:trPr>
      <w:tc>
        <w:tcPr>
          <w:tcW w:w="4500" w:type="pct"/>
          <w:gridSpan w:val="2"/>
          <w:tcBorders>
            <w:top w:val="single" w:sz="4" w:space="0" w:color="000000" w:themeColor="text1"/>
          </w:tcBorders>
        </w:tcPr>
        <w:p w:rsidR="00557186" w:rsidRPr="00853AC2" w:rsidRDefault="00557186" w:rsidP="0029196A">
          <w:pPr>
            <w:pStyle w:val="Piedepgina"/>
            <w:jc w:val="center"/>
            <w:rPr>
              <w:b/>
              <w:i/>
              <w:sz w:val="22"/>
              <w:szCs w:val="22"/>
            </w:rPr>
          </w:pPr>
        </w:p>
      </w:tc>
      <w:tc>
        <w:tcPr>
          <w:tcW w:w="500" w:type="pct"/>
          <w:gridSpan w:val="2"/>
          <w:tcBorders>
            <w:top w:val="single" w:sz="4" w:space="0" w:color="C0504D" w:themeColor="accent2"/>
          </w:tcBorders>
          <w:shd w:val="clear" w:color="auto" w:fill="7F7F7F" w:themeFill="text1" w:themeFillTint="80"/>
        </w:tcPr>
        <w:p w:rsidR="00557186" w:rsidRPr="00CE2D15" w:rsidRDefault="009C70F1">
          <w:pPr>
            <w:pStyle w:val="Encabezado"/>
            <w:rPr>
              <w:b/>
              <w:color w:val="FFFFFF" w:themeColor="background1"/>
            </w:rPr>
          </w:pPr>
          <w:r>
            <w:rPr>
              <w:color w:val="FFFFFF" w:themeColor="background1"/>
            </w:rPr>
            <w:t xml:space="preserve"> </w:t>
          </w:r>
          <w:r w:rsidR="00557186">
            <w:rPr>
              <w:color w:val="FFFFFF" w:themeColor="background1"/>
            </w:rPr>
            <w:t xml:space="preserve"> </w:t>
          </w:r>
          <w:r w:rsidR="00557186" w:rsidRPr="00CE2D15">
            <w:rPr>
              <w:b/>
            </w:rPr>
            <w:fldChar w:fldCharType="begin"/>
          </w:r>
          <w:r w:rsidR="00557186" w:rsidRPr="00CE2D15">
            <w:rPr>
              <w:b/>
            </w:rPr>
            <w:instrText>PAGE   \* MERGEFORMAT</w:instrText>
          </w:r>
          <w:r w:rsidR="00557186" w:rsidRPr="00CE2D15">
            <w:rPr>
              <w:b/>
            </w:rPr>
            <w:fldChar w:fldCharType="separate"/>
          </w:r>
          <w:r w:rsidR="005C2375" w:rsidRPr="005C2375">
            <w:rPr>
              <w:b/>
              <w:noProof/>
              <w:color w:val="FFFFFF" w:themeColor="background1"/>
              <w:lang w:val="es-ES"/>
            </w:rPr>
            <w:t>1</w:t>
          </w:r>
          <w:r w:rsidR="00557186" w:rsidRPr="00CE2D15">
            <w:rPr>
              <w:b/>
              <w:color w:val="FFFFFF" w:themeColor="background1"/>
            </w:rPr>
            <w:fldChar w:fldCharType="end"/>
          </w:r>
        </w:p>
      </w:tc>
    </w:tr>
    <w:tr w:rsidR="008333B3" w:rsidRPr="00685089" w:rsidTr="008333B3">
      <w:trPr>
        <w:gridBefore w:val="1"/>
        <w:gridAfter w:val="1"/>
        <w:wBefore w:w="482" w:type="pct"/>
        <w:wAfter w:w="133" w:type="pct"/>
        <w:trHeight w:val="261"/>
      </w:trPr>
      <w:tc>
        <w:tcPr>
          <w:tcW w:w="4386" w:type="pct"/>
          <w:gridSpan w:val="2"/>
          <w:tcBorders>
            <w:top w:val="single" w:sz="4" w:space="0" w:color="000000" w:themeColor="text1"/>
          </w:tcBorders>
        </w:tcPr>
        <w:p w:rsidR="008333B3" w:rsidRPr="00685089" w:rsidRDefault="008333B3" w:rsidP="008333B3">
          <w:pPr>
            <w:pStyle w:val="Piedepgina"/>
          </w:pPr>
          <w:r w:rsidRPr="00685089">
            <w:rPr>
              <w:color w:val="595959" w:themeColor="text1" w:themeTint="A6"/>
            </w:rPr>
            <w:t xml:space="preserve">Material elaborado  Para MPB Consultores </w:t>
          </w:r>
        </w:p>
      </w:tc>
    </w:tr>
  </w:tbl>
  <w:p w:rsidR="00557186" w:rsidRDefault="00557186" w:rsidP="00CD46F6">
    <w:pPr>
      <w:pStyle w:val="Piedepgina"/>
    </w:pPr>
  </w:p>
  <w:p w:rsidR="00EA6A75" w:rsidRDefault="00EA6A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ECE" w:rsidRDefault="00814ECE" w:rsidP="009A713C">
      <w:r>
        <w:separator/>
      </w:r>
    </w:p>
  </w:footnote>
  <w:footnote w:type="continuationSeparator" w:id="0">
    <w:p w:rsidR="00814ECE" w:rsidRDefault="00814ECE" w:rsidP="009A7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186" w:rsidRPr="009A713C" w:rsidRDefault="008333B3" w:rsidP="0000694D">
    <w:pPr>
      <w:pStyle w:val="Encabezado"/>
      <w:rPr>
        <w:color w:val="FFFFFF" w:themeColor="background1"/>
      </w:rPr>
    </w:pPr>
    <w:r>
      <w:rPr>
        <w:b/>
        <w:noProof/>
      </w:rPr>
      <w:drawing>
        <wp:anchor distT="0" distB="0" distL="114300" distR="114300" simplePos="0" relativeHeight="251659264" behindDoc="0" locked="0" layoutInCell="1" allowOverlap="1">
          <wp:simplePos x="0" y="0"/>
          <wp:positionH relativeFrom="margin">
            <wp:posOffset>4025265</wp:posOffset>
          </wp:positionH>
          <wp:positionV relativeFrom="margin">
            <wp:posOffset>-1069975</wp:posOffset>
          </wp:positionV>
          <wp:extent cx="1933575" cy="109791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mpb negro.png"/>
                  <pic:cNvPicPr/>
                </pic:nvPicPr>
                <pic:blipFill>
                  <a:blip r:embed="rId1">
                    <a:extLst>
                      <a:ext uri="{28A0092B-C50C-407E-A947-70E740481C1C}">
                        <a14:useLocalDpi xmlns:a14="http://schemas.microsoft.com/office/drawing/2010/main" val="0"/>
                      </a:ext>
                    </a:extLst>
                  </a:blip>
                  <a:stretch>
                    <a:fillRect/>
                  </a:stretch>
                </pic:blipFill>
                <pic:spPr>
                  <a:xfrm>
                    <a:off x="0" y="0"/>
                    <a:ext cx="1933575" cy="1097915"/>
                  </a:xfrm>
                  <a:prstGeom prst="rect">
                    <a:avLst/>
                  </a:prstGeom>
                </pic:spPr>
              </pic:pic>
            </a:graphicData>
          </a:graphic>
          <wp14:sizeRelH relativeFrom="margin">
            <wp14:pctWidth>0</wp14:pctWidth>
          </wp14:sizeRelH>
          <wp14:sizeRelV relativeFrom="margin">
            <wp14:pctHeight>0</wp14:pctHeight>
          </wp14:sizeRelV>
        </wp:anchor>
      </w:drawing>
    </w:r>
    <w:r w:rsidR="00557186" w:rsidRPr="0000694D">
      <w:rPr>
        <w:b/>
        <w:noProof/>
      </w:rPr>
      <w:drawing>
        <wp:anchor distT="0" distB="0" distL="114300" distR="114300" simplePos="0" relativeHeight="251658240" behindDoc="1" locked="0" layoutInCell="1" allowOverlap="1" wp14:anchorId="1D48A968" wp14:editId="0797B1C8">
          <wp:simplePos x="0" y="0"/>
          <wp:positionH relativeFrom="column">
            <wp:posOffset>5791200</wp:posOffset>
          </wp:positionH>
          <wp:positionV relativeFrom="paragraph">
            <wp:posOffset>-231028</wp:posOffset>
          </wp:positionV>
          <wp:extent cx="572770" cy="499745"/>
          <wp:effectExtent l="0" t="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tipo_blanc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72770" cy="499745"/>
                  </a:xfrm>
                  <a:prstGeom prst="rect">
                    <a:avLst/>
                  </a:prstGeom>
                </pic:spPr>
              </pic:pic>
            </a:graphicData>
          </a:graphic>
          <wp14:sizeRelH relativeFrom="page">
            <wp14:pctWidth>0</wp14:pctWidth>
          </wp14:sizeRelH>
          <wp14:sizeRelV relativeFrom="page">
            <wp14:pctHeight>0</wp14:pctHeight>
          </wp14:sizeRelV>
        </wp:anchor>
      </w:drawing>
    </w:r>
  </w:p>
  <w:p w:rsidR="00C037CC" w:rsidRDefault="00C037CC"/>
  <w:p w:rsidR="00C037CC" w:rsidRDefault="00C037CC"/>
  <w:p w:rsidR="00EA6A75" w:rsidRDefault="00EA6A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61305F"/>
    <w:multiLevelType w:val="hybridMultilevel"/>
    <w:tmpl w:val="74DC267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712D15"/>
    <w:multiLevelType w:val="hybridMultilevel"/>
    <w:tmpl w:val="9ECD8F5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1207C79"/>
    <w:multiLevelType w:val="hybridMultilevel"/>
    <w:tmpl w:val="F0FECB5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E6B7651"/>
    <w:multiLevelType w:val="hybridMultilevel"/>
    <w:tmpl w:val="8506BB44"/>
    <w:lvl w:ilvl="0" w:tplc="340A000B">
      <w:start w:val="1"/>
      <w:numFmt w:val="bullet"/>
      <w:lvlText w:val=""/>
      <w:lvlJc w:val="left"/>
      <w:pPr>
        <w:ind w:left="765" w:hanging="360"/>
      </w:pPr>
      <w:rPr>
        <w:rFonts w:ascii="Wingdings" w:hAnsi="Wingdings"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4" w15:restartNumberingAfterBreak="0">
    <w:nsid w:val="2E831A68"/>
    <w:multiLevelType w:val="hybridMultilevel"/>
    <w:tmpl w:val="809E9F94"/>
    <w:lvl w:ilvl="0" w:tplc="340A000D">
      <w:start w:val="1"/>
      <w:numFmt w:val="bullet"/>
      <w:lvlText w:val=""/>
      <w:lvlJc w:val="left"/>
      <w:pPr>
        <w:ind w:left="2421" w:hanging="360"/>
      </w:pPr>
      <w:rPr>
        <w:rFonts w:ascii="Wingdings" w:hAnsi="Wingdings" w:hint="default"/>
      </w:rPr>
    </w:lvl>
    <w:lvl w:ilvl="1" w:tplc="340A0003" w:tentative="1">
      <w:start w:val="1"/>
      <w:numFmt w:val="bullet"/>
      <w:lvlText w:val="o"/>
      <w:lvlJc w:val="left"/>
      <w:pPr>
        <w:ind w:left="3141" w:hanging="360"/>
      </w:pPr>
      <w:rPr>
        <w:rFonts w:ascii="Courier New" w:hAnsi="Courier New" w:cs="Courier New" w:hint="default"/>
      </w:rPr>
    </w:lvl>
    <w:lvl w:ilvl="2" w:tplc="340A0005" w:tentative="1">
      <w:start w:val="1"/>
      <w:numFmt w:val="bullet"/>
      <w:lvlText w:val=""/>
      <w:lvlJc w:val="left"/>
      <w:pPr>
        <w:ind w:left="3861" w:hanging="360"/>
      </w:pPr>
      <w:rPr>
        <w:rFonts w:ascii="Wingdings" w:hAnsi="Wingdings" w:hint="default"/>
      </w:rPr>
    </w:lvl>
    <w:lvl w:ilvl="3" w:tplc="340A0001" w:tentative="1">
      <w:start w:val="1"/>
      <w:numFmt w:val="bullet"/>
      <w:lvlText w:val=""/>
      <w:lvlJc w:val="left"/>
      <w:pPr>
        <w:ind w:left="4581" w:hanging="360"/>
      </w:pPr>
      <w:rPr>
        <w:rFonts w:ascii="Symbol" w:hAnsi="Symbol" w:hint="default"/>
      </w:rPr>
    </w:lvl>
    <w:lvl w:ilvl="4" w:tplc="340A0003" w:tentative="1">
      <w:start w:val="1"/>
      <w:numFmt w:val="bullet"/>
      <w:lvlText w:val="o"/>
      <w:lvlJc w:val="left"/>
      <w:pPr>
        <w:ind w:left="5301" w:hanging="360"/>
      </w:pPr>
      <w:rPr>
        <w:rFonts w:ascii="Courier New" w:hAnsi="Courier New" w:cs="Courier New" w:hint="default"/>
      </w:rPr>
    </w:lvl>
    <w:lvl w:ilvl="5" w:tplc="340A0005" w:tentative="1">
      <w:start w:val="1"/>
      <w:numFmt w:val="bullet"/>
      <w:lvlText w:val=""/>
      <w:lvlJc w:val="left"/>
      <w:pPr>
        <w:ind w:left="6021" w:hanging="360"/>
      </w:pPr>
      <w:rPr>
        <w:rFonts w:ascii="Wingdings" w:hAnsi="Wingdings" w:hint="default"/>
      </w:rPr>
    </w:lvl>
    <w:lvl w:ilvl="6" w:tplc="340A0001" w:tentative="1">
      <w:start w:val="1"/>
      <w:numFmt w:val="bullet"/>
      <w:lvlText w:val=""/>
      <w:lvlJc w:val="left"/>
      <w:pPr>
        <w:ind w:left="6741" w:hanging="360"/>
      </w:pPr>
      <w:rPr>
        <w:rFonts w:ascii="Symbol" w:hAnsi="Symbol" w:hint="default"/>
      </w:rPr>
    </w:lvl>
    <w:lvl w:ilvl="7" w:tplc="340A0003" w:tentative="1">
      <w:start w:val="1"/>
      <w:numFmt w:val="bullet"/>
      <w:lvlText w:val="o"/>
      <w:lvlJc w:val="left"/>
      <w:pPr>
        <w:ind w:left="7461" w:hanging="360"/>
      </w:pPr>
      <w:rPr>
        <w:rFonts w:ascii="Courier New" w:hAnsi="Courier New" w:cs="Courier New" w:hint="default"/>
      </w:rPr>
    </w:lvl>
    <w:lvl w:ilvl="8" w:tplc="340A0005" w:tentative="1">
      <w:start w:val="1"/>
      <w:numFmt w:val="bullet"/>
      <w:lvlText w:val=""/>
      <w:lvlJc w:val="left"/>
      <w:pPr>
        <w:ind w:left="8181" w:hanging="360"/>
      </w:pPr>
      <w:rPr>
        <w:rFonts w:ascii="Wingdings" w:hAnsi="Wingdings" w:hint="default"/>
      </w:rPr>
    </w:lvl>
  </w:abstractNum>
  <w:abstractNum w:abstractNumId="5" w15:restartNumberingAfterBreak="0">
    <w:nsid w:val="2F3539C8"/>
    <w:multiLevelType w:val="hybridMultilevel"/>
    <w:tmpl w:val="EEB4F95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017237B"/>
    <w:multiLevelType w:val="hybridMultilevel"/>
    <w:tmpl w:val="403CB276"/>
    <w:lvl w:ilvl="0" w:tplc="340A0001">
      <w:start w:val="1"/>
      <w:numFmt w:val="bullet"/>
      <w:lvlText w:val=""/>
      <w:lvlJc w:val="left"/>
      <w:pPr>
        <w:ind w:left="2421" w:hanging="360"/>
      </w:pPr>
      <w:rPr>
        <w:rFonts w:ascii="Symbol" w:hAnsi="Symbol" w:hint="default"/>
      </w:rPr>
    </w:lvl>
    <w:lvl w:ilvl="1" w:tplc="340A0003" w:tentative="1">
      <w:start w:val="1"/>
      <w:numFmt w:val="bullet"/>
      <w:lvlText w:val="o"/>
      <w:lvlJc w:val="left"/>
      <w:pPr>
        <w:ind w:left="3141" w:hanging="360"/>
      </w:pPr>
      <w:rPr>
        <w:rFonts w:ascii="Courier New" w:hAnsi="Courier New" w:cs="Courier New" w:hint="default"/>
      </w:rPr>
    </w:lvl>
    <w:lvl w:ilvl="2" w:tplc="340A0005" w:tentative="1">
      <w:start w:val="1"/>
      <w:numFmt w:val="bullet"/>
      <w:lvlText w:val=""/>
      <w:lvlJc w:val="left"/>
      <w:pPr>
        <w:ind w:left="3861" w:hanging="360"/>
      </w:pPr>
      <w:rPr>
        <w:rFonts w:ascii="Wingdings" w:hAnsi="Wingdings" w:hint="default"/>
      </w:rPr>
    </w:lvl>
    <w:lvl w:ilvl="3" w:tplc="340A0001" w:tentative="1">
      <w:start w:val="1"/>
      <w:numFmt w:val="bullet"/>
      <w:lvlText w:val=""/>
      <w:lvlJc w:val="left"/>
      <w:pPr>
        <w:ind w:left="4581" w:hanging="360"/>
      </w:pPr>
      <w:rPr>
        <w:rFonts w:ascii="Symbol" w:hAnsi="Symbol" w:hint="default"/>
      </w:rPr>
    </w:lvl>
    <w:lvl w:ilvl="4" w:tplc="340A0003" w:tentative="1">
      <w:start w:val="1"/>
      <w:numFmt w:val="bullet"/>
      <w:lvlText w:val="o"/>
      <w:lvlJc w:val="left"/>
      <w:pPr>
        <w:ind w:left="5301" w:hanging="360"/>
      </w:pPr>
      <w:rPr>
        <w:rFonts w:ascii="Courier New" w:hAnsi="Courier New" w:cs="Courier New" w:hint="default"/>
      </w:rPr>
    </w:lvl>
    <w:lvl w:ilvl="5" w:tplc="340A0005" w:tentative="1">
      <w:start w:val="1"/>
      <w:numFmt w:val="bullet"/>
      <w:lvlText w:val=""/>
      <w:lvlJc w:val="left"/>
      <w:pPr>
        <w:ind w:left="6021" w:hanging="360"/>
      </w:pPr>
      <w:rPr>
        <w:rFonts w:ascii="Wingdings" w:hAnsi="Wingdings" w:hint="default"/>
      </w:rPr>
    </w:lvl>
    <w:lvl w:ilvl="6" w:tplc="340A0001" w:tentative="1">
      <w:start w:val="1"/>
      <w:numFmt w:val="bullet"/>
      <w:lvlText w:val=""/>
      <w:lvlJc w:val="left"/>
      <w:pPr>
        <w:ind w:left="6741" w:hanging="360"/>
      </w:pPr>
      <w:rPr>
        <w:rFonts w:ascii="Symbol" w:hAnsi="Symbol" w:hint="default"/>
      </w:rPr>
    </w:lvl>
    <w:lvl w:ilvl="7" w:tplc="340A0003" w:tentative="1">
      <w:start w:val="1"/>
      <w:numFmt w:val="bullet"/>
      <w:lvlText w:val="o"/>
      <w:lvlJc w:val="left"/>
      <w:pPr>
        <w:ind w:left="7461" w:hanging="360"/>
      </w:pPr>
      <w:rPr>
        <w:rFonts w:ascii="Courier New" w:hAnsi="Courier New" w:cs="Courier New" w:hint="default"/>
      </w:rPr>
    </w:lvl>
    <w:lvl w:ilvl="8" w:tplc="340A0005" w:tentative="1">
      <w:start w:val="1"/>
      <w:numFmt w:val="bullet"/>
      <w:lvlText w:val=""/>
      <w:lvlJc w:val="left"/>
      <w:pPr>
        <w:ind w:left="8181" w:hanging="360"/>
      </w:pPr>
      <w:rPr>
        <w:rFonts w:ascii="Wingdings" w:hAnsi="Wingdings" w:hint="default"/>
      </w:rPr>
    </w:lvl>
  </w:abstractNum>
  <w:abstractNum w:abstractNumId="7" w15:restartNumberingAfterBreak="0">
    <w:nsid w:val="3CEE2D76"/>
    <w:multiLevelType w:val="hybridMultilevel"/>
    <w:tmpl w:val="A91C4270"/>
    <w:lvl w:ilvl="0" w:tplc="340A0017">
      <w:start w:val="5"/>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E2FFF7B"/>
    <w:multiLevelType w:val="hybridMultilevel"/>
    <w:tmpl w:val="F62B665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3740C5B"/>
    <w:multiLevelType w:val="hybridMultilevel"/>
    <w:tmpl w:val="4F5CF6EA"/>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0" w15:restartNumberingAfterBreak="0">
    <w:nsid w:val="57D665E6"/>
    <w:multiLevelType w:val="hybridMultilevel"/>
    <w:tmpl w:val="FE383BB8"/>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7D66F31"/>
    <w:multiLevelType w:val="hybridMultilevel"/>
    <w:tmpl w:val="CED4416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0106394"/>
    <w:multiLevelType w:val="hybridMultilevel"/>
    <w:tmpl w:val="ED5A55B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52432CE"/>
    <w:multiLevelType w:val="hybridMultilevel"/>
    <w:tmpl w:val="91F6309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7"/>
  </w:num>
  <w:num w:numId="5">
    <w:abstractNumId w:val="13"/>
  </w:num>
  <w:num w:numId="6">
    <w:abstractNumId w:val="0"/>
  </w:num>
  <w:num w:numId="7">
    <w:abstractNumId w:val="4"/>
  </w:num>
  <w:num w:numId="8">
    <w:abstractNumId w:val="1"/>
  </w:num>
  <w:num w:numId="9">
    <w:abstractNumId w:val="11"/>
  </w:num>
  <w:num w:numId="10">
    <w:abstractNumId w:val="9"/>
  </w:num>
  <w:num w:numId="11">
    <w:abstractNumId w:val="12"/>
  </w:num>
  <w:num w:numId="12">
    <w:abstractNumId w:val="10"/>
  </w:num>
  <w:num w:numId="13">
    <w:abstractNumId w:val="2"/>
  </w:num>
  <w:num w:numId="14">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3C"/>
    <w:rsid w:val="00002007"/>
    <w:rsid w:val="0000694D"/>
    <w:rsid w:val="00006A0D"/>
    <w:rsid w:val="00010812"/>
    <w:rsid w:val="0001543F"/>
    <w:rsid w:val="000215D4"/>
    <w:rsid w:val="0002395B"/>
    <w:rsid w:val="00030428"/>
    <w:rsid w:val="0004120D"/>
    <w:rsid w:val="00062835"/>
    <w:rsid w:val="000751C8"/>
    <w:rsid w:val="00094425"/>
    <w:rsid w:val="000A08F8"/>
    <w:rsid w:val="000B34ED"/>
    <w:rsid w:val="000C3A35"/>
    <w:rsid w:val="000D667E"/>
    <w:rsid w:val="000D7D00"/>
    <w:rsid w:val="000E120A"/>
    <w:rsid w:val="000E3204"/>
    <w:rsid w:val="000F5FD5"/>
    <w:rsid w:val="00124465"/>
    <w:rsid w:val="00124E36"/>
    <w:rsid w:val="00135A5B"/>
    <w:rsid w:val="001458E2"/>
    <w:rsid w:val="00146AF5"/>
    <w:rsid w:val="00150B03"/>
    <w:rsid w:val="001523F3"/>
    <w:rsid w:val="00153D11"/>
    <w:rsid w:val="001568EC"/>
    <w:rsid w:val="00157C37"/>
    <w:rsid w:val="001728E0"/>
    <w:rsid w:val="0017638A"/>
    <w:rsid w:val="00182ECE"/>
    <w:rsid w:val="00185572"/>
    <w:rsid w:val="001920CC"/>
    <w:rsid w:val="001B3455"/>
    <w:rsid w:val="001C7DD9"/>
    <w:rsid w:val="001D30FB"/>
    <w:rsid w:val="001D311A"/>
    <w:rsid w:val="001D4163"/>
    <w:rsid w:val="001F01D0"/>
    <w:rsid w:val="00202071"/>
    <w:rsid w:val="00202E91"/>
    <w:rsid w:val="00221CD8"/>
    <w:rsid w:val="002334AE"/>
    <w:rsid w:val="00252D80"/>
    <w:rsid w:val="00257656"/>
    <w:rsid w:val="00267771"/>
    <w:rsid w:val="0027411D"/>
    <w:rsid w:val="0027615D"/>
    <w:rsid w:val="00280FE5"/>
    <w:rsid w:val="00284C2A"/>
    <w:rsid w:val="0029196A"/>
    <w:rsid w:val="002A0DAA"/>
    <w:rsid w:val="002C5CA7"/>
    <w:rsid w:val="002D22C2"/>
    <w:rsid w:val="002D3B21"/>
    <w:rsid w:val="002E1E8A"/>
    <w:rsid w:val="002E2A00"/>
    <w:rsid w:val="002E3724"/>
    <w:rsid w:val="002F0DCF"/>
    <w:rsid w:val="002F227A"/>
    <w:rsid w:val="002F7BCF"/>
    <w:rsid w:val="003042FF"/>
    <w:rsid w:val="00321450"/>
    <w:rsid w:val="003259BB"/>
    <w:rsid w:val="0033073C"/>
    <w:rsid w:val="00337349"/>
    <w:rsid w:val="0035315D"/>
    <w:rsid w:val="00357030"/>
    <w:rsid w:val="0035722C"/>
    <w:rsid w:val="00364D4D"/>
    <w:rsid w:val="00387947"/>
    <w:rsid w:val="003917C1"/>
    <w:rsid w:val="003A39E4"/>
    <w:rsid w:val="003C0CD2"/>
    <w:rsid w:val="003C59DC"/>
    <w:rsid w:val="003E737E"/>
    <w:rsid w:val="003F080D"/>
    <w:rsid w:val="0040679A"/>
    <w:rsid w:val="00420AF2"/>
    <w:rsid w:val="00424638"/>
    <w:rsid w:val="00436A94"/>
    <w:rsid w:val="00441403"/>
    <w:rsid w:val="004427E3"/>
    <w:rsid w:val="00445709"/>
    <w:rsid w:val="00451AE9"/>
    <w:rsid w:val="00461393"/>
    <w:rsid w:val="004671D0"/>
    <w:rsid w:val="00467984"/>
    <w:rsid w:val="00483030"/>
    <w:rsid w:val="00492D4F"/>
    <w:rsid w:val="004A1B8B"/>
    <w:rsid w:val="004A55B9"/>
    <w:rsid w:val="004A6B90"/>
    <w:rsid w:val="004B0EA2"/>
    <w:rsid w:val="004B4307"/>
    <w:rsid w:val="004D4F3E"/>
    <w:rsid w:val="004F20C2"/>
    <w:rsid w:val="004F4195"/>
    <w:rsid w:val="00527731"/>
    <w:rsid w:val="00553A0A"/>
    <w:rsid w:val="00556081"/>
    <w:rsid w:val="00557186"/>
    <w:rsid w:val="005768A2"/>
    <w:rsid w:val="00582012"/>
    <w:rsid w:val="005A16C6"/>
    <w:rsid w:val="005A279F"/>
    <w:rsid w:val="005B5539"/>
    <w:rsid w:val="005C2375"/>
    <w:rsid w:val="005C3AEA"/>
    <w:rsid w:val="005D26EC"/>
    <w:rsid w:val="005D4B29"/>
    <w:rsid w:val="005F12C9"/>
    <w:rsid w:val="00606562"/>
    <w:rsid w:val="006208AD"/>
    <w:rsid w:val="00636E8E"/>
    <w:rsid w:val="006433D2"/>
    <w:rsid w:val="0064433D"/>
    <w:rsid w:val="00652522"/>
    <w:rsid w:val="00655454"/>
    <w:rsid w:val="006561FB"/>
    <w:rsid w:val="006609F0"/>
    <w:rsid w:val="0066785D"/>
    <w:rsid w:val="00675A1D"/>
    <w:rsid w:val="006803FA"/>
    <w:rsid w:val="00690ED5"/>
    <w:rsid w:val="0069706C"/>
    <w:rsid w:val="006A3DA0"/>
    <w:rsid w:val="006B405B"/>
    <w:rsid w:val="006B6137"/>
    <w:rsid w:val="006C01BC"/>
    <w:rsid w:val="006C0430"/>
    <w:rsid w:val="006C20AC"/>
    <w:rsid w:val="006D002A"/>
    <w:rsid w:val="006E3232"/>
    <w:rsid w:val="006E5C1B"/>
    <w:rsid w:val="00702AD6"/>
    <w:rsid w:val="00714796"/>
    <w:rsid w:val="0074605A"/>
    <w:rsid w:val="007600F6"/>
    <w:rsid w:val="00771667"/>
    <w:rsid w:val="00785722"/>
    <w:rsid w:val="007A269D"/>
    <w:rsid w:val="007A3045"/>
    <w:rsid w:val="007A5C32"/>
    <w:rsid w:val="007A6AE5"/>
    <w:rsid w:val="007C6395"/>
    <w:rsid w:val="007D55A5"/>
    <w:rsid w:val="007D65BD"/>
    <w:rsid w:val="00810CE1"/>
    <w:rsid w:val="00814ECE"/>
    <w:rsid w:val="00825797"/>
    <w:rsid w:val="00827FD5"/>
    <w:rsid w:val="00830337"/>
    <w:rsid w:val="00830FFA"/>
    <w:rsid w:val="0083137B"/>
    <w:rsid w:val="00832273"/>
    <w:rsid w:val="008333B3"/>
    <w:rsid w:val="00852963"/>
    <w:rsid w:val="00853AC2"/>
    <w:rsid w:val="00876B20"/>
    <w:rsid w:val="008774F0"/>
    <w:rsid w:val="00896070"/>
    <w:rsid w:val="0089665A"/>
    <w:rsid w:val="008A1699"/>
    <w:rsid w:val="008A261E"/>
    <w:rsid w:val="008A4036"/>
    <w:rsid w:val="008B218A"/>
    <w:rsid w:val="008B74C6"/>
    <w:rsid w:val="008D1951"/>
    <w:rsid w:val="008D67D9"/>
    <w:rsid w:val="008F0EFC"/>
    <w:rsid w:val="008F22E2"/>
    <w:rsid w:val="008F4D6A"/>
    <w:rsid w:val="008F5448"/>
    <w:rsid w:val="009062CF"/>
    <w:rsid w:val="00906B18"/>
    <w:rsid w:val="00915FB8"/>
    <w:rsid w:val="0093212C"/>
    <w:rsid w:val="00944325"/>
    <w:rsid w:val="009468EF"/>
    <w:rsid w:val="009518DB"/>
    <w:rsid w:val="00963E66"/>
    <w:rsid w:val="0096586E"/>
    <w:rsid w:val="00965D7E"/>
    <w:rsid w:val="0097382E"/>
    <w:rsid w:val="00980E2A"/>
    <w:rsid w:val="0098566F"/>
    <w:rsid w:val="009929DB"/>
    <w:rsid w:val="009A472D"/>
    <w:rsid w:val="009A713C"/>
    <w:rsid w:val="009B4DD8"/>
    <w:rsid w:val="009C70F1"/>
    <w:rsid w:val="009D458C"/>
    <w:rsid w:val="009D62BD"/>
    <w:rsid w:val="009E15B1"/>
    <w:rsid w:val="009F32EE"/>
    <w:rsid w:val="009F5FCF"/>
    <w:rsid w:val="00A25C0F"/>
    <w:rsid w:val="00A4478B"/>
    <w:rsid w:val="00A601FF"/>
    <w:rsid w:val="00A64A3E"/>
    <w:rsid w:val="00A71A5A"/>
    <w:rsid w:val="00A724BF"/>
    <w:rsid w:val="00A7476A"/>
    <w:rsid w:val="00A75117"/>
    <w:rsid w:val="00A766C2"/>
    <w:rsid w:val="00A827D8"/>
    <w:rsid w:val="00A83F33"/>
    <w:rsid w:val="00A84CB3"/>
    <w:rsid w:val="00A85763"/>
    <w:rsid w:val="00A8635C"/>
    <w:rsid w:val="00AA5A79"/>
    <w:rsid w:val="00AC55CA"/>
    <w:rsid w:val="00AC711C"/>
    <w:rsid w:val="00AD1C59"/>
    <w:rsid w:val="00AD2BFD"/>
    <w:rsid w:val="00AD3D43"/>
    <w:rsid w:val="00AE109C"/>
    <w:rsid w:val="00AE1334"/>
    <w:rsid w:val="00AE7914"/>
    <w:rsid w:val="00AF329E"/>
    <w:rsid w:val="00AF7DB5"/>
    <w:rsid w:val="00B004B2"/>
    <w:rsid w:val="00B01DE0"/>
    <w:rsid w:val="00B064E0"/>
    <w:rsid w:val="00B11812"/>
    <w:rsid w:val="00B13A1F"/>
    <w:rsid w:val="00B417EA"/>
    <w:rsid w:val="00B4446D"/>
    <w:rsid w:val="00B6620C"/>
    <w:rsid w:val="00B66FF6"/>
    <w:rsid w:val="00B80353"/>
    <w:rsid w:val="00B809EE"/>
    <w:rsid w:val="00B94791"/>
    <w:rsid w:val="00B94C95"/>
    <w:rsid w:val="00B9792D"/>
    <w:rsid w:val="00BA3E8F"/>
    <w:rsid w:val="00BB5572"/>
    <w:rsid w:val="00BC4C76"/>
    <w:rsid w:val="00BD65FD"/>
    <w:rsid w:val="00C02020"/>
    <w:rsid w:val="00C037CC"/>
    <w:rsid w:val="00C04FC4"/>
    <w:rsid w:val="00C05C80"/>
    <w:rsid w:val="00C2108E"/>
    <w:rsid w:val="00C27B1D"/>
    <w:rsid w:val="00C30C99"/>
    <w:rsid w:val="00C35F2E"/>
    <w:rsid w:val="00C37059"/>
    <w:rsid w:val="00C45CFB"/>
    <w:rsid w:val="00C47E99"/>
    <w:rsid w:val="00C605A2"/>
    <w:rsid w:val="00C63371"/>
    <w:rsid w:val="00C651F9"/>
    <w:rsid w:val="00C7317E"/>
    <w:rsid w:val="00C753E7"/>
    <w:rsid w:val="00C77974"/>
    <w:rsid w:val="00C92162"/>
    <w:rsid w:val="00C9232F"/>
    <w:rsid w:val="00C97F6F"/>
    <w:rsid w:val="00CA004A"/>
    <w:rsid w:val="00CA6DC0"/>
    <w:rsid w:val="00CB2DBE"/>
    <w:rsid w:val="00CC6D5F"/>
    <w:rsid w:val="00CD46F6"/>
    <w:rsid w:val="00CD78C4"/>
    <w:rsid w:val="00CE0811"/>
    <w:rsid w:val="00CE2D15"/>
    <w:rsid w:val="00CF40B8"/>
    <w:rsid w:val="00CF55C9"/>
    <w:rsid w:val="00D00E11"/>
    <w:rsid w:val="00D15F5B"/>
    <w:rsid w:val="00D21C8B"/>
    <w:rsid w:val="00D275F3"/>
    <w:rsid w:val="00D37CBC"/>
    <w:rsid w:val="00D37E53"/>
    <w:rsid w:val="00D549C3"/>
    <w:rsid w:val="00D63604"/>
    <w:rsid w:val="00D74988"/>
    <w:rsid w:val="00D906F9"/>
    <w:rsid w:val="00D918FD"/>
    <w:rsid w:val="00DB4B36"/>
    <w:rsid w:val="00DB5ACF"/>
    <w:rsid w:val="00DB5F9D"/>
    <w:rsid w:val="00DC1AEC"/>
    <w:rsid w:val="00DC3FFE"/>
    <w:rsid w:val="00DD105B"/>
    <w:rsid w:val="00DF08C0"/>
    <w:rsid w:val="00DF1858"/>
    <w:rsid w:val="00DF630E"/>
    <w:rsid w:val="00DF74E5"/>
    <w:rsid w:val="00E05469"/>
    <w:rsid w:val="00E1020B"/>
    <w:rsid w:val="00E16004"/>
    <w:rsid w:val="00E23439"/>
    <w:rsid w:val="00E25449"/>
    <w:rsid w:val="00E31764"/>
    <w:rsid w:val="00E443E8"/>
    <w:rsid w:val="00E47858"/>
    <w:rsid w:val="00E52FA3"/>
    <w:rsid w:val="00E70ECC"/>
    <w:rsid w:val="00E71A99"/>
    <w:rsid w:val="00E83B6A"/>
    <w:rsid w:val="00E84E94"/>
    <w:rsid w:val="00E903A4"/>
    <w:rsid w:val="00EA1477"/>
    <w:rsid w:val="00EA6A75"/>
    <w:rsid w:val="00EB39FE"/>
    <w:rsid w:val="00EC5DEE"/>
    <w:rsid w:val="00ED6763"/>
    <w:rsid w:val="00EE653D"/>
    <w:rsid w:val="00EF4261"/>
    <w:rsid w:val="00F127F2"/>
    <w:rsid w:val="00F14D69"/>
    <w:rsid w:val="00F1506B"/>
    <w:rsid w:val="00F17E12"/>
    <w:rsid w:val="00F2149B"/>
    <w:rsid w:val="00F24FAB"/>
    <w:rsid w:val="00F270DF"/>
    <w:rsid w:val="00F36D83"/>
    <w:rsid w:val="00F3730B"/>
    <w:rsid w:val="00F37334"/>
    <w:rsid w:val="00F40625"/>
    <w:rsid w:val="00F44B67"/>
    <w:rsid w:val="00F60B12"/>
    <w:rsid w:val="00F63BAA"/>
    <w:rsid w:val="00F73669"/>
    <w:rsid w:val="00F74698"/>
    <w:rsid w:val="00F90E94"/>
    <w:rsid w:val="00FB24D1"/>
    <w:rsid w:val="00FB257E"/>
    <w:rsid w:val="00FC3D5F"/>
    <w:rsid w:val="00FC4B2D"/>
    <w:rsid w:val="00FF007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8654F"/>
  <w15:docId w15:val="{2EA5F98E-450D-384C-9D95-6601E158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0812"/>
    <w:pPr>
      <w:spacing w:after="0" w:line="240" w:lineRule="auto"/>
    </w:pPr>
    <w:rPr>
      <w:rFonts w:ascii="Calibri" w:eastAsia="Calibri" w:hAnsi="Calibri" w:cs="Arial"/>
      <w:sz w:val="20"/>
      <w:szCs w:val="20"/>
      <w:lang w:eastAsia="es-CL"/>
    </w:rPr>
  </w:style>
  <w:style w:type="paragraph" w:styleId="Ttulo5">
    <w:name w:val="heading 5"/>
    <w:basedOn w:val="Normal"/>
    <w:next w:val="Normal"/>
    <w:link w:val="Ttulo5Car"/>
    <w:uiPriority w:val="9"/>
    <w:semiHidden/>
    <w:unhideWhenUsed/>
    <w:qFormat/>
    <w:rsid w:val="004B0EA2"/>
    <w:pPr>
      <w:keepNext/>
      <w:keepLines/>
      <w:spacing w:before="40"/>
      <w:outlineLvl w:val="4"/>
    </w:pPr>
    <w:rPr>
      <w:rFonts w:asciiTheme="majorHAnsi" w:eastAsiaTheme="majorEastAsia" w:hAnsiTheme="majorHAnsi" w:cstheme="majorBidi"/>
      <w:color w:val="365F91" w:themeColor="accent1" w:themeShade="BF"/>
    </w:rPr>
  </w:style>
  <w:style w:type="paragraph" w:styleId="Ttulo9">
    <w:name w:val="heading 9"/>
    <w:basedOn w:val="Normal"/>
    <w:next w:val="Normal"/>
    <w:link w:val="Ttulo9Car"/>
    <w:uiPriority w:val="9"/>
    <w:qFormat/>
    <w:rsid w:val="005D26EC"/>
    <w:pPr>
      <w:spacing w:before="240" w:after="60"/>
      <w:outlineLvl w:val="8"/>
    </w:pPr>
    <w:rPr>
      <w:rFonts w:ascii="Cambria" w:eastAsia="Times New Roman" w:hAnsi="Cambria"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713C"/>
    <w:rPr>
      <w:rFonts w:ascii="Tahoma" w:hAnsi="Tahoma" w:cs="Tahoma"/>
      <w:sz w:val="16"/>
      <w:szCs w:val="16"/>
    </w:rPr>
  </w:style>
  <w:style w:type="character" w:customStyle="1" w:styleId="TextodegloboCar">
    <w:name w:val="Texto de globo Car"/>
    <w:basedOn w:val="Fuentedeprrafopredeter"/>
    <w:link w:val="Textodeglobo"/>
    <w:uiPriority w:val="99"/>
    <w:semiHidden/>
    <w:rsid w:val="009A713C"/>
    <w:rPr>
      <w:rFonts w:ascii="Tahoma" w:hAnsi="Tahoma" w:cs="Tahoma"/>
      <w:sz w:val="16"/>
      <w:szCs w:val="16"/>
    </w:rPr>
  </w:style>
  <w:style w:type="paragraph" w:styleId="Encabezado">
    <w:name w:val="header"/>
    <w:basedOn w:val="Normal"/>
    <w:link w:val="EncabezadoCar"/>
    <w:uiPriority w:val="99"/>
    <w:unhideWhenUsed/>
    <w:rsid w:val="009A713C"/>
    <w:pPr>
      <w:tabs>
        <w:tab w:val="center" w:pos="4419"/>
        <w:tab w:val="right" w:pos="8838"/>
      </w:tabs>
    </w:pPr>
  </w:style>
  <w:style w:type="character" w:customStyle="1" w:styleId="EncabezadoCar">
    <w:name w:val="Encabezado Car"/>
    <w:basedOn w:val="Fuentedeprrafopredeter"/>
    <w:link w:val="Encabezado"/>
    <w:uiPriority w:val="99"/>
    <w:rsid w:val="009A713C"/>
  </w:style>
  <w:style w:type="paragraph" w:styleId="Piedepgina">
    <w:name w:val="footer"/>
    <w:basedOn w:val="Normal"/>
    <w:link w:val="PiedepginaCar"/>
    <w:uiPriority w:val="99"/>
    <w:unhideWhenUsed/>
    <w:rsid w:val="009A713C"/>
    <w:pPr>
      <w:tabs>
        <w:tab w:val="center" w:pos="4419"/>
        <w:tab w:val="right" w:pos="8838"/>
      </w:tabs>
    </w:pPr>
  </w:style>
  <w:style w:type="character" w:customStyle="1" w:styleId="PiedepginaCar">
    <w:name w:val="Pie de página Car"/>
    <w:basedOn w:val="Fuentedeprrafopredeter"/>
    <w:link w:val="Piedepgina"/>
    <w:uiPriority w:val="99"/>
    <w:rsid w:val="009A713C"/>
  </w:style>
  <w:style w:type="paragraph" w:styleId="Prrafodelista">
    <w:name w:val="List Paragraph"/>
    <w:basedOn w:val="Normal"/>
    <w:uiPriority w:val="34"/>
    <w:qFormat/>
    <w:rsid w:val="003917C1"/>
    <w:pPr>
      <w:widowControl w:val="0"/>
      <w:ind w:left="720"/>
      <w:contextualSpacing/>
    </w:pPr>
    <w:rPr>
      <w:rFonts w:eastAsiaTheme="minorEastAsia"/>
      <w:kern w:val="2"/>
      <w:sz w:val="21"/>
      <w:lang w:val="en-US" w:eastAsia="zh-CN"/>
    </w:rPr>
  </w:style>
  <w:style w:type="character" w:customStyle="1" w:styleId="sespaciotrebuchet11Car">
    <w:name w:val="s/espacio trebuchet 11 Car"/>
    <w:link w:val="sespaciotrebuchet11"/>
    <w:locked/>
    <w:rsid w:val="002334AE"/>
    <w:rPr>
      <w:rFonts w:ascii="Trebuchet MS" w:eastAsia="Times New Roman" w:hAnsi="Trebuchet MS"/>
    </w:rPr>
  </w:style>
  <w:style w:type="paragraph" w:customStyle="1" w:styleId="sespaciotrebuchet11">
    <w:name w:val="s/espacio trebuchet 11"/>
    <w:basedOn w:val="Sinespaciado"/>
    <w:link w:val="sespaciotrebuchet11Car"/>
    <w:qFormat/>
    <w:rsid w:val="002334AE"/>
    <w:pPr>
      <w:jc w:val="both"/>
    </w:pPr>
    <w:rPr>
      <w:rFonts w:ascii="Trebuchet MS" w:eastAsia="Times New Roman" w:hAnsi="Trebuchet MS"/>
    </w:rPr>
  </w:style>
  <w:style w:type="paragraph" w:styleId="Sinespaciado">
    <w:name w:val="No Spacing"/>
    <w:link w:val="SinespaciadoCar"/>
    <w:uiPriority w:val="1"/>
    <w:qFormat/>
    <w:rsid w:val="002334AE"/>
    <w:pPr>
      <w:spacing w:after="0" w:line="240" w:lineRule="auto"/>
    </w:pPr>
  </w:style>
  <w:style w:type="paragraph" w:styleId="NormalWeb">
    <w:name w:val="Normal (Web)"/>
    <w:basedOn w:val="Normal"/>
    <w:uiPriority w:val="99"/>
    <w:unhideWhenUsed/>
    <w:rsid w:val="00AE109C"/>
    <w:pPr>
      <w:spacing w:before="100" w:beforeAutospacing="1" w:after="100" w:afterAutospacing="1"/>
    </w:pPr>
    <w:rPr>
      <w:rFonts w:ascii="Times New Roman" w:eastAsiaTheme="minorEastAsia" w:hAnsi="Times New Roman" w:cs="Times New Roman"/>
      <w:sz w:val="24"/>
      <w:szCs w:val="24"/>
    </w:rPr>
  </w:style>
  <w:style w:type="character" w:customStyle="1" w:styleId="Ttulo9Car">
    <w:name w:val="Título 9 Car"/>
    <w:basedOn w:val="Fuentedeprrafopredeter"/>
    <w:link w:val="Ttulo9"/>
    <w:uiPriority w:val="9"/>
    <w:rsid w:val="005D26EC"/>
    <w:rPr>
      <w:rFonts w:ascii="Cambria" w:eastAsia="Times New Roman" w:hAnsi="Cambria" w:cs="Times New Roman"/>
    </w:rPr>
  </w:style>
  <w:style w:type="character" w:customStyle="1" w:styleId="TrebuchetsinespacioCar">
    <w:name w:val="Trebuchet sin espacio Car"/>
    <w:basedOn w:val="Fuentedeprrafopredeter"/>
    <w:link w:val="Trebuchetsinespacio"/>
    <w:locked/>
    <w:rsid w:val="008D1951"/>
    <w:rPr>
      <w:rFonts w:ascii="Trebuchet MS" w:eastAsia="Times New Roman" w:hAnsi="Trebuchet MS"/>
      <w:lang w:val="es-ES"/>
    </w:rPr>
  </w:style>
  <w:style w:type="paragraph" w:customStyle="1" w:styleId="Trebuchetsinespacio">
    <w:name w:val="Trebuchet sin espacio"/>
    <w:basedOn w:val="Sinespaciado"/>
    <w:link w:val="TrebuchetsinespacioCar"/>
    <w:qFormat/>
    <w:rsid w:val="008D1951"/>
    <w:pPr>
      <w:jc w:val="both"/>
    </w:pPr>
    <w:rPr>
      <w:rFonts w:ascii="Trebuchet MS" w:eastAsia="Times New Roman" w:hAnsi="Trebuchet MS"/>
      <w:lang w:val="es-ES"/>
    </w:rPr>
  </w:style>
  <w:style w:type="paragraph" w:styleId="Textoindependiente">
    <w:name w:val="Body Text"/>
    <w:basedOn w:val="Normal"/>
    <w:link w:val="TextoindependienteCar"/>
    <w:rsid w:val="00E443E8"/>
    <w:pPr>
      <w:spacing w:after="120"/>
    </w:pPr>
    <w:rPr>
      <w:rFonts w:ascii="Arial" w:eastAsia="Times New Roman" w:hAnsi="Arial" w:cs="Times New Roman"/>
      <w:sz w:val="24"/>
      <w:szCs w:val="24"/>
      <w:lang w:val="es-ES" w:eastAsia="es-ES"/>
    </w:rPr>
  </w:style>
  <w:style w:type="character" w:customStyle="1" w:styleId="TextoindependienteCar">
    <w:name w:val="Texto independiente Car"/>
    <w:basedOn w:val="Fuentedeprrafopredeter"/>
    <w:link w:val="Textoindependiente"/>
    <w:uiPriority w:val="99"/>
    <w:rsid w:val="00E443E8"/>
    <w:rPr>
      <w:rFonts w:ascii="Arial" w:eastAsia="Times New Roman" w:hAnsi="Arial" w:cs="Times New Roman"/>
      <w:sz w:val="24"/>
      <w:szCs w:val="24"/>
      <w:lang w:val="es-ES" w:eastAsia="es-ES"/>
    </w:rPr>
  </w:style>
  <w:style w:type="character" w:styleId="Refdecomentario">
    <w:name w:val="annotation reference"/>
    <w:basedOn w:val="Fuentedeprrafopredeter"/>
    <w:semiHidden/>
    <w:rsid w:val="00E443E8"/>
    <w:rPr>
      <w:sz w:val="16"/>
      <w:szCs w:val="16"/>
    </w:rPr>
  </w:style>
  <w:style w:type="paragraph" w:styleId="Textoindependiente2">
    <w:name w:val="Body Text 2"/>
    <w:basedOn w:val="Normal"/>
    <w:link w:val="Textoindependiente2Car"/>
    <w:uiPriority w:val="99"/>
    <w:semiHidden/>
    <w:unhideWhenUsed/>
    <w:rsid w:val="00876B20"/>
    <w:pPr>
      <w:spacing w:after="120" w:line="480" w:lineRule="auto"/>
    </w:pPr>
  </w:style>
  <w:style w:type="character" w:customStyle="1" w:styleId="Textoindependiente2Car">
    <w:name w:val="Texto independiente 2 Car"/>
    <w:basedOn w:val="Fuentedeprrafopredeter"/>
    <w:link w:val="Textoindependiente2"/>
    <w:uiPriority w:val="99"/>
    <w:semiHidden/>
    <w:rsid w:val="00876B20"/>
  </w:style>
  <w:style w:type="paragraph" w:customStyle="1" w:styleId="Sangradet5independiente">
    <w:name w:val="Sangría de t5.independiente"/>
    <w:basedOn w:val="Normal"/>
    <w:rsid w:val="00876B20"/>
    <w:pPr>
      <w:jc w:val="both"/>
    </w:pPr>
    <w:rPr>
      <w:rFonts w:ascii="Arial" w:eastAsia="Times New Roman" w:hAnsi="Arial" w:cs="Times New Roman"/>
      <w:sz w:val="24"/>
      <w:lang w:val="es-ES" w:eastAsia="es-ES" w:bidi="he-IL"/>
    </w:rPr>
  </w:style>
  <w:style w:type="table" w:customStyle="1" w:styleId="TableGrid">
    <w:name w:val="TableGrid"/>
    <w:rsid w:val="001D311A"/>
    <w:pPr>
      <w:spacing w:after="0" w:line="240" w:lineRule="auto"/>
    </w:pPr>
    <w:rPr>
      <w:rFonts w:eastAsiaTheme="minorEastAsia"/>
      <w:lang w:eastAsia="es-CL"/>
    </w:rPr>
    <w:tblPr>
      <w:tblCellMar>
        <w:top w:w="0" w:type="dxa"/>
        <w:left w:w="0" w:type="dxa"/>
        <w:bottom w:w="0" w:type="dxa"/>
        <w:right w:w="0" w:type="dxa"/>
      </w:tblCellMar>
    </w:tblPr>
  </w:style>
  <w:style w:type="character" w:customStyle="1" w:styleId="Ttulo5Car">
    <w:name w:val="Título 5 Car"/>
    <w:basedOn w:val="Fuentedeprrafopredeter"/>
    <w:link w:val="Ttulo5"/>
    <w:rsid w:val="004B0EA2"/>
    <w:rPr>
      <w:rFonts w:asciiTheme="majorHAnsi" w:eastAsiaTheme="majorEastAsia" w:hAnsiTheme="majorHAnsi" w:cstheme="majorBidi"/>
      <w:color w:val="365F91" w:themeColor="accent1" w:themeShade="BF"/>
    </w:rPr>
  </w:style>
  <w:style w:type="table" w:styleId="Tablaconcuadrcula">
    <w:name w:val="Table Grid"/>
    <w:basedOn w:val="Tablanormal"/>
    <w:uiPriority w:val="59"/>
    <w:rsid w:val="00CF55C9"/>
    <w:pPr>
      <w:spacing w:after="0" w:line="240" w:lineRule="auto"/>
    </w:pPr>
    <w:rPr>
      <w:rFonts w:ascii="Times New Roman" w:eastAsia="Times New Roman"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AF7DB5"/>
    <w:rPr>
      <w:color w:val="0000FF"/>
      <w:u w:val="single"/>
    </w:rPr>
  </w:style>
  <w:style w:type="paragraph" w:styleId="Textonotapie">
    <w:name w:val="footnote text"/>
    <w:basedOn w:val="Normal"/>
    <w:link w:val="TextonotapieCar"/>
    <w:semiHidden/>
    <w:rsid w:val="005D4B29"/>
    <w:rPr>
      <w:rFonts w:ascii="Arial" w:eastAsia="Times New Roman" w:hAnsi="Arial" w:cs="Times New Roman"/>
      <w:lang w:val="es-ES" w:eastAsia="es-ES"/>
    </w:rPr>
  </w:style>
  <w:style w:type="character" w:customStyle="1" w:styleId="TextonotapieCar">
    <w:name w:val="Texto nota pie Car"/>
    <w:basedOn w:val="Fuentedeprrafopredeter"/>
    <w:link w:val="Textonotapie"/>
    <w:semiHidden/>
    <w:rsid w:val="005D4B29"/>
    <w:rPr>
      <w:rFonts w:ascii="Arial" w:eastAsia="Times New Roman" w:hAnsi="Arial" w:cs="Times New Roman"/>
      <w:sz w:val="20"/>
      <w:szCs w:val="20"/>
      <w:lang w:val="es-ES" w:eastAsia="es-ES"/>
    </w:rPr>
  </w:style>
  <w:style w:type="character" w:styleId="Refdenotaalpie">
    <w:name w:val="footnote reference"/>
    <w:semiHidden/>
    <w:rsid w:val="005D4B29"/>
    <w:rPr>
      <w:vertAlign w:val="superscript"/>
    </w:rPr>
  </w:style>
  <w:style w:type="paragraph" w:customStyle="1" w:styleId="sespaciotrebuchet">
    <w:name w:val="s/espacio trebuchet"/>
    <w:basedOn w:val="Sinespaciado"/>
    <w:link w:val="sespaciotrebuchetCar"/>
    <w:qFormat/>
    <w:rsid w:val="009F32EE"/>
    <w:pPr>
      <w:jc w:val="both"/>
    </w:pPr>
    <w:rPr>
      <w:rFonts w:ascii="Trebuchet MS" w:eastAsia="Times New Roman" w:hAnsi="Trebuchet MS" w:cs="Times New Roman"/>
      <w:lang w:val="es-ES"/>
    </w:rPr>
  </w:style>
  <w:style w:type="character" w:customStyle="1" w:styleId="sespaciotrebuchetCar">
    <w:name w:val="s/espacio trebuchet Car"/>
    <w:link w:val="sespaciotrebuchet"/>
    <w:rsid w:val="009F32EE"/>
    <w:rPr>
      <w:rFonts w:ascii="Trebuchet MS" w:eastAsia="Times New Roman" w:hAnsi="Trebuchet MS" w:cs="Times New Roman"/>
      <w:lang w:val="es-ES"/>
    </w:rPr>
  </w:style>
  <w:style w:type="paragraph" w:styleId="Textocomentario">
    <w:name w:val="annotation text"/>
    <w:basedOn w:val="Normal"/>
    <w:link w:val="TextocomentarioCar"/>
    <w:semiHidden/>
    <w:rsid w:val="00DB4B36"/>
    <w:rPr>
      <w:rFonts w:ascii="Arial" w:eastAsia="Times New Roman" w:hAnsi="Arial" w:cs="Times New Roman"/>
      <w:lang w:val="es-ES" w:eastAsia="es-ES"/>
    </w:rPr>
  </w:style>
  <w:style w:type="character" w:customStyle="1" w:styleId="TextocomentarioCar">
    <w:name w:val="Texto comentario Car"/>
    <w:basedOn w:val="Fuentedeprrafopredeter"/>
    <w:link w:val="Textocomentario"/>
    <w:semiHidden/>
    <w:rsid w:val="00DB4B36"/>
    <w:rPr>
      <w:rFonts w:ascii="Arial" w:eastAsia="Times New Roman" w:hAnsi="Arial" w:cs="Times New Roman"/>
      <w:sz w:val="20"/>
      <w:szCs w:val="20"/>
      <w:lang w:val="es-ES" w:eastAsia="es-ES"/>
    </w:rPr>
  </w:style>
  <w:style w:type="character" w:customStyle="1" w:styleId="SinespaciadoCar">
    <w:name w:val="Sin espaciado Car"/>
    <w:basedOn w:val="Fuentedeprrafopredeter"/>
    <w:link w:val="Sinespaciado"/>
    <w:uiPriority w:val="1"/>
    <w:rsid w:val="000F5FD5"/>
  </w:style>
  <w:style w:type="paragraph" w:customStyle="1" w:styleId="Default">
    <w:name w:val="Default"/>
    <w:rsid w:val="001D4163"/>
    <w:pPr>
      <w:widowControl w:val="0"/>
      <w:autoSpaceDE w:val="0"/>
      <w:autoSpaceDN w:val="0"/>
      <w:adjustRightInd w:val="0"/>
      <w:spacing w:after="0" w:line="240" w:lineRule="auto"/>
    </w:pPr>
    <w:rPr>
      <w:rFonts w:ascii="Trebuchet MS" w:eastAsia="Times New Roman" w:hAnsi="Trebuchet MS" w:cs="Trebuchet MS"/>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www.redemprendia.org" TargetMode="External"/><Relationship Id="rId3" Type="http://schemas.openxmlformats.org/officeDocument/2006/relationships/settings" Target="settings.xml"/><Relationship Id="rId21" Type="http://schemas.openxmlformats.org/officeDocument/2006/relationships/hyperlink" Target="http://www.innovacion.cl/wp-content/uploads/2012/10/Manual-de-financiamiento.pdf"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ww.accionjoven.c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umpchile.com" TargetMode="External"/><Relationship Id="rId20" Type="http://schemas.openxmlformats.org/officeDocument/2006/relationships/hyperlink" Target="http://www.latamstartupchalleng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everis.com" TargetMode="External"/><Relationship Id="rId23" Type="http://schemas.openxmlformats.org/officeDocument/2006/relationships/footer" Target="footer1.xml"/><Relationship Id="rId10" Type="http://schemas.openxmlformats.org/officeDocument/2006/relationships/image" Target="media/image4.gif"/><Relationship Id="rId19" Type="http://schemas.openxmlformats.org/officeDocument/2006/relationships/hyperlink" Target="http://www.geekfantasycamp.c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socialab.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4447</Words>
  <Characters>24464</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 DAVID GONZALEZ</dc:creator>
  <cp:lastModifiedBy>Microsoft Office User</cp:lastModifiedBy>
  <cp:revision>2</cp:revision>
  <cp:lastPrinted>2015-05-06T19:13:00Z</cp:lastPrinted>
  <dcterms:created xsi:type="dcterms:W3CDTF">2020-07-29T02:57:00Z</dcterms:created>
  <dcterms:modified xsi:type="dcterms:W3CDTF">2020-07-29T02:57:00Z</dcterms:modified>
</cp:coreProperties>
</file>