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21C9" w14:textId="77777777" w:rsidR="00A1655A" w:rsidRPr="00A1655A" w:rsidRDefault="00A1655A" w:rsidP="00A1655A">
      <w:pPr>
        <w:rPr>
          <w:rFonts w:hint="eastAsia"/>
        </w:rPr>
      </w:pPr>
      <w:r w:rsidRPr="00A1655A">
        <w:t>以下是对该计算机网络期中考试文档中选择题和填空题涉及的知识点总结：</w:t>
      </w:r>
    </w:p>
    <w:p w14:paraId="338760F4" w14:textId="3E580FA5" w:rsidR="00A1655A" w:rsidRPr="00A1655A" w:rsidRDefault="00A1655A" w:rsidP="00A1655A">
      <w:pPr>
        <w:rPr>
          <w:rFonts w:hint="eastAsia"/>
        </w:rPr>
      </w:pPr>
      <w:r w:rsidRPr="00A1655A">
        <w:t>一、计算机网络基础架构</w:t>
      </w:r>
    </w:p>
    <w:p w14:paraId="6B9F4E13" w14:textId="79A8086C" w:rsidR="00A1655A" w:rsidRPr="00A1655A" w:rsidRDefault="00A1655A" w:rsidP="00A1655A">
      <w:pPr>
        <w:rPr>
          <w:rFonts w:hint="eastAsia"/>
        </w:rPr>
      </w:pPr>
      <w:r w:rsidRPr="00A1655A">
        <w:t>1.通信子网与资源子网</w:t>
      </w:r>
    </w:p>
    <w:p w14:paraId="59831C26" w14:textId="15DD5B41" w:rsidR="00A1655A" w:rsidRPr="00A1655A" w:rsidRDefault="00A1655A" w:rsidP="00A1655A">
      <w:pPr>
        <w:rPr>
          <w:rFonts w:hint="eastAsia"/>
        </w:rPr>
      </w:pPr>
      <w:r w:rsidRPr="00A1655A">
        <w:t>-通信子网：由网络连接设备（网桥、交换机、路由器）和通信线路组成，负责数据传输，如第1题。</w:t>
      </w:r>
    </w:p>
    <w:p w14:paraId="15DBB15A" w14:textId="47368B90" w:rsidR="00A1655A" w:rsidRPr="00A1655A" w:rsidRDefault="00A1655A" w:rsidP="00A1655A">
      <w:pPr>
        <w:rPr>
          <w:rFonts w:hint="eastAsia"/>
        </w:rPr>
      </w:pPr>
      <w:r w:rsidRPr="00A1655A">
        <w:t>-资源子网：包括计算机硬件、软件和数据资源，负责数据处理。</w:t>
      </w:r>
    </w:p>
    <w:p w14:paraId="43ECCF9C" w14:textId="206A952C" w:rsidR="00A1655A" w:rsidRPr="00A1655A" w:rsidRDefault="00A1655A" w:rsidP="00A1655A">
      <w:pPr>
        <w:rPr>
          <w:rFonts w:hint="eastAsia"/>
        </w:rPr>
      </w:pPr>
      <w:r w:rsidRPr="00A1655A">
        <w:t>2.网络分层模型</w:t>
      </w:r>
    </w:p>
    <w:p w14:paraId="6EE568CA" w14:textId="68CE362E" w:rsidR="00A1655A" w:rsidRPr="00A1655A" w:rsidRDefault="00A1655A" w:rsidP="00A1655A">
      <w:pPr>
        <w:rPr>
          <w:rFonts w:hint="eastAsia"/>
        </w:rPr>
      </w:pPr>
      <w:r w:rsidRPr="00A1655A">
        <w:t>-传输层：实现端到端的可靠传输（如TCP协议），对应第2题。</w:t>
      </w:r>
    </w:p>
    <w:p w14:paraId="71F1F468" w14:textId="181FB378" w:rsidR="00A1655A" w:rsidRPr="00A1655A" w:rsidRDefault="00A1655A" w:rsidP="00A1655A">
      <w:pPr>
        <w:rPr>
          <w:rFonts w:hint="eastAsia"/>
        </w:rPr>
      </w:pPr>
      <w:r w:rsidRPr="00A1655A">
        <w:t>-表示层：负责数据格式转换、加密解密，如第8题。</w:t>
      </w:r>
    </w:p>
    <w:p w14:paraId="6A3A30B1" w14:textId="77E09694" w:rsidR="00A1655A" w:rsidRPr="00A1655A" w:rsidRDefault="00A1655A" w:rsidP="00A1655A">
      <w:pPr>
        <w:rPr>
          <w:rFonts w:hint="eastAsia"/>
        </w:rPr>
      </w:pPr>
      <w:r w:rsidRPr="00A1655A">
        <w:t>-物理层：接口特性包括机械、电气、功能和过程特性，过程特性描述信号时序，对应第7题。</w:t>
      </w:r>
    </w:p>
    <w:p w14:paraId="56A0CE45" w14:textId="63CD17F9" w:rsidR="00A1655A" w:rsidRPr="00A1655A" w:rsidRDefault="00A1655A" w:rsidP="00A1655A">
      <w:pPr>
        <w:rPr>
          <w:rFonts w:hint="eastAsia"/>
        </w:rPr>
      </w:pPr>
      <w:r w:rsidRPr="00A1655A">
        <w:t>二、数据传输技术</w:t>
      </w:r>
    </w:p>
    <w:p w14:paraId="721607F4" w14:textId="386708E5" w:rsidR="00A1655A" w:rsidRPr="00A1655A" w:rsidRDefault="00A1655A" w:rsidP="00A1655A">
      <w:pPr>
        <w:rPr>
          <w:rFonts w:hint="eastAsia"/>
        </w:rPr>
      </w:pPr>
      <w:r w:rsidRPr="00A1655A">
        <w:t>1.信道复用技术</w:t>
      </w:r>
    </w:p>
    <w:p w14:paraId="523C0224" w14:textId="6FC671B0" w:rsidR="00A1655A" w:rsidRPr="00A1655A" w:rsidRDefault="00A1655A" w:rsidP="00A1655A">
      <w:pPr>
        <w:rPr>
          <w:rFonts w:hint="eastAsia"/>
        </w:rPr>
      </w:pPr>
      <w:r w:rsidRPr="00A1655A">
        <w:t>-频分复用（FDM）：同一时间使用不同频带，如第3题。</w:t>
      </w:r>
    </w:p>
    <w:p w14:paraId="632B0B7F" w14:textId="0A6886B3" w:rsidR="00A1655A" w:rsidRPr="00A1655A" w:rsidRDefault="00A1655A" w:rsidP="00A1655A">
      <w:pPr>
        <w:rPr>
          <w:rFonts w:hint="eastAsia"/>
        </w:rPr>
      </w:pPr>
      <w:r w:rsidRPr="00A1655A">
        <w:t>-时分复用（TDM）：不同时间使用同一信道；统计时分复用按需分配时隙。</w:t>
      </w:r>
    </w:p>
    <w:p w14:paraId="056500F9" w14:textId="3B0E859E" w:rsidR="00A1655A" w:rsidRPr="00A1655A" w:rsidRDefault="00A1655A" w:rsidP="00A1655A">
      <w:pPr>
        <w:rPr>
          <w:rFonts w:hint="eastAsia"/>
        </w:rPr>
      </w:pPr>
      <w:r w:rsidRPr="00A1655A">
        <w:t>-码分复用（CDM）：利用码片序列区分用户，如填空题第2题。</w:t>
      </w:r>
    </w:p>
    <w:p w14:paraId="0EE31146" w14:textId="0B3F8B3C" w:rsidR="00A1655A" w:rsidRPr="00A1655A" w:rsidRDefault="00A1655A" w:rsidP="00A1655A">
      <w:pPr>
        <w:rPr>
          <w:rFonts w:hint="eastAsia"/>
        </w:rPr>
      </w:pPr>
      <w:r w:rsidRPr="00A1655A">
        <w:t>-波分复用（WDM）：光纤通信中按波长复用，填空题第2题。</w:t>
      </w:r>
    </w:p>
    <w:p w14:paraId="6740B710" w14:textId="31837406" w:rsidR="00A1655A" w:rsidRPr="00A1655A" w:rsidRDefault="00A1655A" w:rsidP="00A1655A">
      <w:pPr>
        <w:rPr>
          <w:rFonts w:hint="eastAsia"/>
        </w:rPr>
      </w:pPr>
      <w:r w:rsidRPr="00A1655A">
        <w:t>2.数据传输速率计算</w:t>
      </w:r>
    </w:p>
    <w:p w14:paraId="38BBCB5C" w14:textId="0B27EC3D" w:rsidR="00A1655A" w:rsidRPr="00A1655A" w:rsidRDefault="00A1655A" w:rsidP="00A1655A">
      <w:pPr>
        <w:rPr>
          <w:rFonts w:hint="eastAsia"/>
        </w:rPr>
      </w:pPr>
      <w:r w:rsidRPr="00A1655A">
        <w:t>-波特率与数据率：以太网采用曼彻斯特编码，数据率=波特率÷2，如第4题（40Mbaud→20Mbit/s）。</w:t>
      </w:r>
    </w:p>
    <w:p w14:paraId="17756D81" w14:textId="5BCD8225" w:rsidR="00A1655A" w:rsidRPr="00A1655A" w:rsidRDefault="00A1655A" w:rsidP="00A1655A">
      <w:pPr>
        <w:rPr>
          <w:rFonts w:hint="eastAsia"/>
        </w:rPr>
      </w:pPr>
      <w:r w:rsidRPr="00A1655A">
        <w:t>-奈</w:t>
      </w:r>
      <w:proofErr w:type="gramStart"/>
      <w:r w:rsidRPr="00A1655A">
        <w:t>奎</w:t>
      </w:r>
      <w:proofErr w:type="gramEnd"/>
      <w:r w:rsidRPr="00A1655A">
        <w:t>斯特定理：无噪声时，最大数据率=2×带宽×log</w:t>
      </w:r>
      <w:r w:rsidRPr="00A1655A">
        <w:rPr>
          <w:rFonts w:ascii="Cambria Math" w:hAnsi="Cambria Math" w:cs="Cambria Math"/>
        </w:rPr>
        <w:t>₂</w:t>
      </w:r>
      <w:r w:rsidRPr="00A1655A">
        <w:t>(码元种类数)，如第5题（3kHz带宽，4相位QAM→码元数8，计算得24kbit/s）。</w:t>
      </w:r>
    </w:p>
    <w:p w14:paraId="26C93615" w14:textId="2002D7EB" w:rsidR="00A1655A" w:rsidRPr="00A1655A" w:rsidRDefault="00A1655A" w:rsidP="00A1655A">
      <w:pPr>
        <w:rPr>
          <w:rFonts w:hint="eastAsia"/>
        </w:rPr>
      </w:pPr>
      <w:r w:rsidRPr="00A1655A">
        <w:t>3.CSMA/CD协议</w:t>
      </w:r>
    </w:p>
    <w:p w14:paraId="102C7D54" w14:textId="4089877F" w:rsidR="00A1655A" w:rsidRPr="00A1655A" w:rsidRDefault="00A1655A" w:rsidP="00A1655A">
      <w:pPr>
        <w:rPr>
          <w:rFonts w:hint="eastAsia"/>
        </w:rPr>
      </w:pPr>
      <w:r w:rsidRPr="00A1655A">
        <w:t>-工作原理：</w:t>
      </w:r>
      <w:r>
        <w:rPr>
          <w:rFonts w:hint="eastAsia"/>
        </w:rPr>
        <w:t>多点接入、</w:t>
      </w:r>
      <w:r w:rsidRPr="00A1655A">
        <w:t>载波</w:t>
      </w:r>
      <w:r>
        <w:rPr>
          <w:rFonts w:hint="eastAsia"/>
        </w:rPr>
        <w:t>监</w:t>
      </w:r>
      <w:r w:rsidRPr="00A1655A">
        <w:t>听、</w:t>
      </w:r>
      <w:r>
        <w:rPr>
          <w:rFonts w:hint="eastAsia"/>
        </w:rPr>
        <w:t>碰撞</w:t>
      </w:r>
      <w:r w:rsidRPr="00A1655A">
        <w:t>检测、冲突后退避，简答题第2题，选择题未直接考查但需理解。</w:t>
      </w:r>
    </w:p>
    <w:p w14:paraId="6517A7F5" w14:textId="064CE14F" w:rsidR="00A1655A" w:rsidRPr="00A1655A" w:rsidRDefault="00A1655A" w:rsidP="00A1655A">
      <w:pPr>
        <w:rPr>
          <w:rFonts w:hint="eastAsia"/>
        </w:rPr>
      </w:pPr>
      <w:r w:rsidRPr="00A1655A">
        <w:t>三、局域网与广域网技术</w:t>
      </w:r>
    </w:p>
    <w:p w14:paraId="57933C5E" w14:textId="621CCF63" w:rsidR="00A1655A" w:rsidRPr="00A1655A" w:rsidRDefault="00A1655A" w:rsidP="00A1655A">
      <w:pPr>
        <w:rPr>
          <w:rFonts w:hint="eastAsia"/>
        </w:rPr>
      </w:pPr>
      <w:r w:rsidRPr="00A1655A">
        <w:t>1.VLAN（虚拟局域网）</w:t>
      </w:r>
    </w:p>
    <w:p w14:paraId="467FC9B3" w14:textId="66718EC3" w:rsidR="00A1655A" w:rsidRPr="00A1655A" w:rsidRDefault="00A1655A" w:rsidP="00A1655A">
      <w:pPr>
        <w:rPr>
          <w:rFonts w:hint="eastAsia"/>
        </w:rPr>
      </w:pPr>
      <w:r w:rsidRPr="00A1655A">
        <w:t>-逻辑分组，与物理位置无关，可跨交换机，非新型局域网，第6题D选项错误。</w:t>
      </w:r>
    </w:p>
    <w:p w14:paraId="0501A183" w14:textId="6F836AEB" w:rsidR="00A1655A" w:rsidRPr="00A1655A" w:rsidRDefault="00A1655A" w:rsidP="00A1655A">
      <w:pPr>
        <w:rPr>
          <w:rFonts w:hint="eastAsia"/>
        </w:rPr>
      </w:pPr>
      <w:r w:rsidRPr="00A1655A">
        <w:t>2.网络设备特性</w:t>
      </w:r>
    </w:p>
    <w:p w14:paraId="2A9DE4A6" w14:textId="5409725E" w:rsidR="00A1655A" w:rsidRPr="00A1655A" w:rsidRDefault="00A1655A" w:rsidP="00A1655A">
      <w:pPr>
        <w:rPr>
          <w:rFonts w:hint="eastAsia"/>
        </w:rPr>
      </w:pPr>
      <w:r w:rsidRPr="00A1655A">
        <w:t>-集线器：共享带宽，100Mbit/s集线器10端口→每端口10Mbit/s，填空题第3题。</w:t>
      </w:r>
    </w:p>
    <w:p w14:paraId="065987C7" w14:textId="7CB503AC" w:rsidR="00A1655A" w:rsidRPr="00A1655A" w:rsidRDefault="00A1655A" w:rsidP="00A1655A">
      <w:pPr>
        <w:rPr>
          <w:rFonts w:hint="eastAsia"/>
        </w:rPr>
      </w:pPr>
      <w:r w:rsidRPr="00A1655A">
        <w:t>-交换机：独立带宽，100Mbit/s交换机20端口→每端口100Mbit/s，填空题第3题。</w:t>
      </w:r>
    </w:p>
    <w:p w14:paraId="33BA9E1B" w14:textId="5F378C37" w:rsidR="00A1655A" w:rsidRPr="00A1655A" w:rsidRDefault="00A1655A" w:rsidP="00A1655A">
      <w:pPr>
        <w:rPr>
          <w:rFonts w:hint="eastAsia"/>
        </w:rPr>
      </w:pPr>
      <w:r w:rsidRPr="00A1655A">
        <w:t>-</w:t>
      </w:r>
      <w:proofErr w:type="gramStart"/>
      <w:r w:rsidRPr="00A1655A">
        <w:t>冲突域与广播</w:t>
      </w:r>
      <w:proofErr w:type="gramEnd"/>
      <w:r w:rsidRPr="00A1655A">
        <w:t>域：交换机默认1个广播域、每个端口1个冲突域（未配置VLAN时），填空题第4题。</w:t>
      </w:r>
    </w:p>
    <w:p w14:paraId="39224917" w14:textId="2C4E04B6" w:rsidR="00A1655A" w:rsidRPr="00A1655A" w:rsidRDefault="00A1655A" w:rsidP="00A1655A">
      <w:pPr>
        <w:rPr>
          <w:rFonts w:hint="eastAsia"/>
        </w:rPr>
      </w:pPr>
      <w:r w:rsidRPr="00A1655A">
        <w:t>3.网络互连设备</w:t>
      </w:r>
    </w:p>
    <w:p w14:paraId="735ABB8A" w14:textId="7C3D894F" w:rsidR="00A1655A" w:rsidRPr="00A1655A" w:rsidRDefault="00A1655A" w:rsidP="00A1655A">
      <w:pPr>
        <w:rPr>
          <w:rFonts w:hint="eastAsia"/>
        </w:rPr>
      </w:pPr>
      <w:r w:rsidRPr="00A1655A">
        <w:t>-路由器：用于局域网与广域网互连，填空题第6题。</w:t>
      </w:r>
    </w:p>
    <w:p w14:paraId="1574B6ED" w14:textId="51210A05" w:rsidR="00A1655A" w:rsidRPr="00A1655A" w:rsidRDefault="00A1655A" w:rsidP="00A1655A">
      <w:pPr>
        <w:rPr>
          <w:rFonts w:hint="eastAsia"/>
        </w:rPr>
      </w:pPr>
      <w:r w:rsidRPr="00A1655A">
        <w:t>四、IP地址与子网划分</w:t>
      </w:r>
    </w:p>
    <w:p w14:paraId="399A5EA4" w14:textId="2F43A516" w:rsidR="00A1655A" w:rsidRPr="00A1655A" w:rsidRDefault="00A1655A" w:rsidP="00A1655A">
      <w:pPr>
        <w:rPr>
          <w:rFonts w:hint="eastAsia"/>
        </w:rPr>
      </w:pPr>
      <w:r w:rsidRPr="00A1655A">
        <w:t>1.IP地址与硬件地址区别</w:t>
      </w:r>
    </w:p>
    <w:p w14:paraId="722D8A6C" w14:textId="797418EF" w:rsidR="00A1655A" w:rsidRPr="00A1655A" w:rsidRDefault="00A1655A" w:rsidP="00A1655A">
      <w:pPr>
        <w:rPr>
          <w:rFonts w:hint="eastAsia"/>
        </w:rPr>
      </w:pPr>
      <w:r w:rsidRPr="00A1655A">
        <w:t>-IP地址：网络层逻辑地址，唯一标识Internet主机，填空题第5题。</w:t>
      </w:r>
    </w:p>
    <w:p w14:paraId="58245110" w14:textId="69CB76BA" w:rsidR="00A1655A" w:rsidRPr="00A1655A" w:rsidRDefault="00A1655A" w:rsidP="00A1655A">
      <w:pPr>
        <w:rPr>
          <w:rFonts w:hint="eastAsia"/>
        </w:rPr>
      </w:pPr>
      <w:r w:rsidRPr="00A1655A">
        <w:t>-MAC地址：数据链路层物理地址，用于局域网通信，简答题第4题考点。</w:t>
      </w:r>
    </w:p>
    <w:p w14:paraId="25ADDC1A" w14:textId="5E70EB00" w:rsidR="00A1655A" w:rsidRPr="00A1655A" w:rsidRDefault="00A1655A" w:rsidP="00A1655A">
      <w:pPr>
        <w:rPr>
          <w:rFonts w:hint="eastAsia"/>
        </w:rPr>
      </w:pPr>
      <w:r w:rsidRPr="00A1655A">
        <w:t>2.子网划分与地址计算</w:t>
      </w:r>
    </w:p>
    <w:p w14:paraId="19E1958F" w14:textId="0EDC5CBF" w:rsidR="00A1655A" w:rsidRPr="00A1655A" w:rsidRDefault="00A1655A" w:rsidP="00A1655A">
      <w:pPr>
        <w:rPr>
          <w:rFonts w:hint="eastAsia"/>
        </w:rPr>
      </w:pPr>
      <w:r w:rsidRPr="00A1655A">
        <w:t>-主机168.16.84.24/24：子网掩码255.255.255.0，网络地址168.16.84.0，可分配地址范围168.16.84.1~254，第10题选C。</w:t>
      </w:r>
    </w:p>
    <w:p w14:paraId="7E3346B1" w14:textId="7C9090DF" w:rsidR="00A1655A" w:rsidRPr="00A1655A" w:rsidRDefault="00A1655A" w:rsidP="00A1655A">
      <w:pPr>
        <w:rPr>
          <w:rFonts w:hint="eastAsia"/>
        </w:rPr>
      </w:pPr>
      <w:r w:rsidRPr="00A1655A">
        <w:t>-广播地址：子网中最后一个地址（如168.16.84.255），可分配地址为网络地址+1至广播地址-1。</w:t>
      </w:r>
    </w:p>
    <w:p w14:paraId="70EA6B28" w14:textId="083CAEA5" w:rsidR="00A1655A" w:rsidRPr="00A1655A" w:rsidRDefault="00A1655A" w:rsidP="00A1655A">
      <w:pPr>
        <w:rPr>
          <w:rFonts w:hint="eastAsia"/>
        </w:rPr>
      </w:pPr>
      <w:r w:rsidRPr="00A1655A">
        <w:lastRenderedPageBreak/>
        <w:t>五、其他核心知识点</w:t>
      </w:r>
    </w:p>
    <w:p w14:paraId="6C1DC29C" w14:textId="594A08B3" w:rsidR="00A1655A" w:rsidRPr="00A1655A" w:rsidRDefault="00A1655A" w:rsidP="00A1655A">
      <w:pPr>
        <w:rPr>
          <w:rFonts w:hint="eastAsia"/>
        </w:rPr>
      </w:pPr>
      <w:r w:rsidRPr="00A1655A">
        <w:t>1.数据链路层基本问题</w:t>
      </w:r>
    </w:p>
    <w:p w14:paraId="4CBFCCCA" w14:textId="4D4CB782" w:rsidR="00A1655A" w:rsidRPr="00A1655A" w:rsidRDefault="00A1655A" w:rsidP="00A1655A">
      <w:pPr>
        <w:rPr>
          <w:rFonts w:hint="eastAsia"/>
        </w:rPr>
      </w:pPr>
      <w:r w:rsidRPr="00A1655A">
        <w:t>-封装成帧、透明传输、差错</w:t>
      </w:r>
      <w:r w:rsidR="00D83F76">
        <w:rPr>
          <w:rFonts w:hint="eastAsia"/>
        </w:rPr>
        <w:t>检测</w:t>
      </w:r>
      <w:r w:rsidRPr="00A1655A">
        <w:t>，填空题第1题。</w:t>
      </w:r>
    </w:p>
    <w:p w14:paraId="6E7BE32C" w14:textId="264B134F" w:rsidR="00A1655A" w:rsidRPr="00A1655A" w:rsidRDefault="00A1655A" w:rsidP="00A1655A">
      <w:pPr>
        <w:rPr>
          <w:rFonts w:hint="eastAsia"/>
        </w:rPr>
      </w:pPr>
      <w:r w:rsidRPr="00A1655A">
        <w:t>2.TCP/IP协议族</w:t>
      </w:r>
    </w:p>
    <w:p w14:paraId="21C705E6" w14:textId="1AC6DA29" w:rsidR="00A1655A" w:rsidRPr="00A1655A" w:rsidRDefault="00A1655A" w:rsidP="00A1655A">
      <w:pPr>
        <w:rPr>
          <w:rFonts w:hint="eastAsia"/>
        </w:rPr>
      </w:pPr>
      <w:r w:rsidRPr="00A1655A">
        <w:t>-网络层核心协议IP：实现网络互联，填空题第7题。</w:t>
      </w:r>
    </w:p>
    <w:p w14:paraId="6B3A0638" w14:textId="38FE60A3" w:rsidR="00A1655A" w:rsidRPr="00A1655A" w:rsidRDefault="00A1655A" w:rsidP="00A1655A">
      <w:pPr>
        <w:rPr>
          <w:rFonts w:hint="eastAsia"/>
        </w:rPr>
      </w:pPr>
      <w:r w:rsidRPr="00A1655A">
        <w:t>-ARP：IP地址解析为MAC地址；ICMP：网络层差错报告，简答题第3题。</w:t>
      </w:r>
    </w:p>
    <w:p w14:paraId="1CCD9870" w14:textId="5A4A0C4C" w:rsidR="00A1655A" w:rsidRPr="00A1655A" w:rsidRDefault="00A1655A" w:rsidP="00A1655A">
      <w:pPr>
        <w:rPr>
          <w:rFonts w:hint="eastAsia"/>
        </w:rPr>
      </w:pPr>
      <w:r w:rsidRPr="00A1655A">
        <w:t>3.码分多址（CDMA）</w:t>
      </w:r>
    </w:p>
    <w:p w14:paraId="165DC314" w14:textId="3E2E48F0" w:rsidR="00A1655A" w:rsidRPr="00A1655A" w:rsidRDefault="00A1655A" w:rsidP="00A1655A">
      <w:pPr>
        <w:rPr>
          <w:rFonts w:hint="eastAsia"/>
        </w:rPr>
      </w:pPr>
      <w:r w:rsidRPr="00A1655A">
        <w:t>-通过码片序列区分发送方，如简答题第7题，需计算接收码片与各站码片的内积判断发送数据。</w:t>
      </w:r>
    </w:p>
    <w:p w14:paraId="01B2E8C6" w14:textId="6E1B6863" w:rsidR="00A1655A" w:rsidRPr="00A1655A" w:rsidRDefault="00A1655A" w:rsidP="00A1655A">
      <w:pPr>
        <w:rPr>
          <w:rFonts w:hint="eastAsia"/>
        </w:rPr>
      </w:pPr>
      <w:r w:rsidRPr="00A1655A">
        <w:t>总结高频考点</w:t>
      </w:r>
    </w:p>
    <w:p w14:paraId="4798B56B" w14:textId="22B753ED" w:rsidR="00A1655A" w:rsidRPr="00A1655A" w:rsidRDefault="00A1655A" w:rsidP="00A1655A">
      <w:pPr>
        <w:rPr>
          <w:rFonts w:hint="eastAsia"/>
        </w:rPr>
      </w:pPr>
      <w:r w:rsidRPr="00A1655A">
        <w:t>-必考点：网络分层功能（传输层、表示层）、IP地址计算、信道复用技术、网络设备特性（交换机/集线器）。</w:t>
      </w:r>
    </w:p>
    <w:p w14:paraId="48749A45" w14:textId="64FA20DB" w:rsidR="00A1655A" w:rsidRPr="00A1655A" w:rsidRDefault="00A1655A" w:rsidP="00A1655A">
      <w:pPr>
        <w:rPr>
          <w:rFonts w:hint="eastAsia"/>
        </w:rPr>
      </w:pPr>
      <w:r w:rsidRPr="00A1655A">
        <w:t>-易混点：VLAN的逻辑性质、曼彻斯特编码的数据率计算、</w:t>
      </w:r>
      <w:proofErr w:type="gramStart"/>
      <w:r w:rsidRPr="00A1655A">
        <w:t>冲突域与广播</w:t>
      </w:r>
      <w:proofErr w:type="gramEnd"/>
      <w:r w:rsidRPr="00A1655A">
        <w:t>域的区分。</w:t>
      </w:r>
    </w:p>
    <w:p w14:paraId="12EE96A8" w14:textId="1C951101" w:rsidR="005503B2" w:rsidRDefault="00A1655A" w:rsidP="00A1655A">
      <w:pPr>
        <w:rPr>
          <w:rFonts w:hint="eastAsia"/>
        </w:rPr>
      </w:pPr>
      <w:r w:rsidRPr="00A1655A">
        <w:t>-计算题基础：奈</w:t>
      </w:r>
      <w:proofErr w:type="gramStart"/>
      <w:r w:rsidRPr="00A1655A">
        <w:t>奎</w:t>
      </w:r>
      <w:proofErr w:type="gramEnd"/>
      <w:r w:rsidRPr="00A1655A">
        <w:t>斯特定理、子网地址范围推导、CSMA/CD最短帧长（需结合传播时延，如简答题第6题）。</w:t>
      </w:r>
    </w:p>
    <w:p w14:paraId="6E32597C" w14:textId="13382E04" w:rsidR="00A55461" w:rsidRPr="00A55461" w:rsidRDefault="00A55461" w:rsidP="00A55461">
      <w:pPr>
        <w:rPr>
          <w:rFonts w:hint="eastAsia"/>
          <w:b/>
          <w:bCs/>
        </w:rPr>
      </w:pPr>
      <w:r w:rsidRPr="00A55461">
        <w:rPr>
          <w:b/>
          <w:bCs/>
        </w:rPr>
        <w:t>1.网络协议的三个要素是什么？各有什么含义？（6分）</w:t>
      </w:r>
    </w:p>
    <w:p w14:paraId="1C9FE6E1" w14:textId="6D4A071F" w:rsidR="00A55461" w:rsidRPr="00A55461" w:rsidRDefault="00A55461" w:rsidP="00A55461">
      <w:pPr>
        <w:rPr>
          <w:rFonts w:hint="eastAsia"/>
        </w:rPr>
      </w:pPr>
      <w:r w:rsidRPr="00A55461">
        <w:rPr>
          <w:b/>
          <w:bCs/>
        </w:rPr>
        <w:t>答案：</w:t>
      </w:r>
      <w:r w:rsidRPr="00A55461">
        <w:br/>
        <w:t>网络协议的三个要素是</w:t>
      </w:r>
      <w:r w:rsidRPr="00A55461">
        <w:rPr>
          <w:b/>
          <w:bCs/>
        </w:rPr>
        <w:t>语法、语义和时序（同步）</w:t>
      </w:r>
      <w:r w:rsidRPr="00A55461">
        <w:t>，具体含义如下：</w:t>
      </w:r>
    </w:p>
    <w:p w14:paraId="02B9DBCA" w14:textId="4FEEF0E1" w:rsidR="00A55461" w:rsidRPr="00A55461" w:rsidRDefault="00A55461" w:rsidP="00076298">
      <w:pPr>
        <w:rPr>
          <w:rFonts w:hint="eastAsia"/>
        </w:rPr>
      </w:pPr>
      <w:r w:rsidRPr="00A55461">
        <w:rPr>
          <w:b/>
          <w:bCs/>
        </w:rPr>
        <w:t>语法</w:t>
      </w:r>
      <w:r w:rsidRPr="00A55461">
        <w:t>：数据与控制信息的结构或格式，规定“如何传输”。例如，TCP报文的首部格式。</w:t>
      </w:r>
    </w:p>
    <w:p w14:paraId="2F318982" w14:textId="750C09B0" w:rsidR="00A55461" w:rsidRPr="00A55461" w:rsidRDefault="00A55461" w:rsidP="00076298">
      <w:pPr>
        <w:rPr>
          <w:rFonts w:hint="eastAsia"/>
        </w:rPr>
      </w:pPr>
      <w:r w:rsidRPr="00A55461">
        <w:rPr>
          <w:b/>
          <w:bCs/>
        </w:rPr>
        <w:t>语义</w:t>
      </w:r>
      <w:r w:rsidRPr="00A55461">
        <w:t>：需要发出何种控制信息、完成何种动作及做出何种响应，规定“传输什么”。例如，HTTP请求中的GET/POST方法。</w:t>
      </w:r>
    </w:p>
    <w:p w14:paraId="1A7511C1" w14:textId="4609675A" w:rsidR="00A55461" w:rsidRDefault="00A55461" w:rsidP="00076298">
      <w:pPr>
        <w:rPr>
          <w:rFonts w:hint="eastAsia"/>
        </w:rPr>
      </w:pPr>
      <w:r w:rsidRPr="00A55461">
        <w:rPr>
          <w:b/>
          <w:bCs/>
        </w:rPr>
        <w:t>时序（同步）</w:t>
      </w:r>
      <w:r w:rsidRPr="00A55461">
        <w:t>：事件实现顺序的详细说明，规定“何时传输”。例如，TCP三次握手的时序关系。</w:t>
      </w:r>
    </w:p>
    <w:p w14:paraId="4B45DC7F" w14:textId="3EFFB812" w:rsidR="00571B3F" w:rsidRPr="00571B3F" w:rsidRDefault="00571B3F" w:rsidP="00571B3F">
      <w:pPr>
        <w:rPr>
          <w:rFonts w:hint="eastAsia"/>
        </w:rPr>
      </w:pPr>
      <w:r w:rsidRPr="00571B3F">
        <w:t>CSMA/CD（载波侦听多路访问/碰撞检测）协议是以太网实现共享信道访问的核心机制，其工作原理围绕“多点接入”“载波监听”“碰撞检测”三大环节展开，具体如下：</w:t>
      </w:r>
    </w:p>
    <w:p w14:paraId="5228C2D0" w14:textId="0514B8EF" w:rsidR="00571B3F" w:rsidRPr="00571B3F" w:rsidRDefault="00571B3F" w:rsidP="00571B3F">
      <w:pPr>
        <w:rPr>
          <w:rFonts w:hint="eastAsia"/>
        </w:rPr>
      </w:pPr>
      <w:r w:rsidRPr="00571B3F">
        <w:t>一、多点接入（Multi-Access）</w:t>
      </w:r>
    </w:p>
    <w:p w14:paraId="00C674C4" w14:textId="4F658236" w:rsidR="00571B3F" w:rsidRPr="00571B3F" w:rsidRDefault="00571B3F" w:rsidP="00571B3F">
      <w:pPr>
        <w:rPr>
          <w:rFonts w:hint="eastAsia"/>
        </w:rPr>
      </w:pPr>
      <w:r w:rsidRPr="00571B3F">
        <w:t>-信道共享本质：多个节点连接至同一总线型物理信道（如早期以太网的同轴电缆），所有节点共享信道带宽，需通过协议协调数据发送权。</w:t>
      </w:r>
    </w:p>
    <w:p w14:paraId="587A3674" w14:textId="7EE1DD0F" w:rsidR="00571B3F" w:rsidRPr="00571B3F" w:rsidRDefault="00571B3F" w:rsidP="00571B3F">
      <w:pPr>
        <w:rPr>
          <w:rFonts w:hint="eastAsia"/>
        </w:rPr>
      </w:pPr>
      <w:r w:rsidRPr="00571B3F">
        <w:t>-核心问题：若多个节点同时发送数据，信号会在信道中叠加形成“碰撞”，导致数据传输失败，因此需要机制避免或处理碰撞。</w:t>
      </w:r>
    </w:p>
    <w:p w14:paraId="3C85189B" w14:textId="285DDBB2" w:rsidR="00571B3F" w:rsidRPr="00571B3F" w:rsidRDefault="00571B3F" w:rsidP="00571B3F">
      <w:pPr>
        <w:rPr>
          <w:rFonts w:hint="eastAsia"/>
        </w:rPr>
      </w:pPr>
      <w:r w:rsidRPr="00571B3F">
        <w:t>二、载波监听（</w:t>
      </w:r>
      <w:proofErr w:type="spellStart"/>
      <w:r w:rsidRPr="00571B3F">
        <w:t>CarrierSense</w:t>
      </w:r>
      <w:proofErr w:type="spellEnd"/>
      <w:r w:rsidRPr="00571B3F">
        <w:t>）</w:t>
      </w:r>
    </w:p>
    <w:p w14:paraId="590DB811" w14:textId="1B0F9AEF" w:rsidR="00571B3F" w:rsidRPr="00571B3F" w:rsidRDefault="00571B3F" w:rsidP="00571B3F">
      <w:pPr>
        <w:rPr>
          <w:rFonts w:hint="eastAsia"/>
        </w:rPr>
      </w:pPr>
      <w:r w:rsidRPr="00571B3F">
        <w:t>-发送前的信道检测：节点发送数据前，先监听信道是否存在其他节点传输的信号（即“载波”）。</w:t>
      </w:r>
    </w:p>
    <w:p w14:paraId="7E5B4222" w14:textId="7478C922" w:rsidR="00571B3F" w:rsidRPr="00571B3F" w:rsidRDefault="00571B3F" w:rsidP="00571B3F">
      <w:pPr>
        <w:rPr>
          <w:rFonts w:hint="eastAsia"/>
        </w:rPr>
      </w:pPr>
      <w:r w:rsidRPr="00571B3F">
        <w:t>-若信道空闲（无载波），节点认为可以发送数据；</w:t>
      </w:r>
    </w:p>
    <w:p w14:paraId="0E050A04" w14:textId="6726AD8D" w:rsidR="00571B3F" w:rsidRPr="00571B3F" w:rsidRDefault="00571B3F" w:rsidP="00571B3F">
      <w:pPr>
        <w:rPr>
          <w:rFonts w:hint="eastAsia"/>
        </w:rPr>
      </w:pPr>
      <w:r w:rsidRPr="00571B3F">
        <w:t>-若信道忙（有载波），节点等待至信道空闲后再尝试发送。</w:t>
      </w:r>
    </w:p>
    <w:p w14:paraId="725DF213" w14:textId="15A0B352" w:rsidR="00571B3F" w:rsidRPr="00571B3F" w:rsidRDefault="00571B3F" w:rsidP="00571B3F">
      <w:pPr>
        <w:rPr>
          <w:rFonts w:hint="eastAsia"/>
        </w:rPr>
      </w:pPr>
      <w:r w:rsidRPr="00571B3F">
        <w:t>-实现方式：通过硬件电路检测信道电压变化，判断是否有数据正在传输。</w:t>
      </w:r>
    </w:p>
    <w:p w14:paraId="155BFEC5" w14:textId="4942F909" w:rsidR="00571B3F" w:rsidRPr="00571B3F" w:rsidRDefault="00571B3F" w:rsidP="00571B3F">
      <w:pPr>
        <w:rPr>
          <w:rFonts w:hint="eastAsia"/>
        </w:rPr>
      </w:pPr>
      <w:r w:rsidRPr="00571B3F">
        <w:t>三、碰撞检测（</w:t>
      </w:r>
      <w:proofErr w:type="spellStart"/>
      <w:r w:rsidRPr="00571B3F">
        <w:t>CollisionDetection</w:t>
      </w:r>
      <w:proofErr w:type="spellEnd"/>
      <w:r w:rsidRPr="00571B3F">
        <w:t>）</w:t>
      </w:r>
    </w:p>
    <w:p w14:paraId="054976A7" w14:textId="732D591A" w:rsidR="00571B3F" w:rsidRPr="00571B3F" w:rsidRDefault="00571B3F" w:rsidP="00571B3F">
      <w:pPr>
        <w:rPr>
          <w:rFonts w:hint="eastAsia"/>
        </w:rPr>
      </w:pPr>
      <w:r w:rsidRPr="00571B3F">
        <w:t>-发送中的实时监听：节点在发送数据过程中，持续检测信道是否发生信号碰撞（即自身发送的信号与其他节点信号叠加，导致电压异常）。</w:t>
      </w:r>
    </w:p>
    <w:p w14:paraId="6E59A926" w14:textId="4711AA42" w:rsidR="00571B3F" w:rsidRPr="00571B3F" w:rsidRDefault="00571B3F" w:rsidP="00571B3F">
      <w:pPr>
        <w:rPr>
          <w:rFonts w:hint="eastAsia"/>
        </w:rPr>
      </w:pPr>
      <w:r w:rsidRPr="00571B3F">
        <w:t>-碰撞处理流程：</w:t>
      </w:r>
    </w:p>
    <w:p w14:paraId="00BB17C3" w14:textId="2DDCAF6E" w:rsidR="00571B3F" w:rsidRPr="00571B3F" w:rsidRDefault="00571B3F" w:rsidP="00571B3F">
      <w:pPr>
        <w:rPr>
          <w:rFonts w:hint="eastAsia"/>
        </w:rPr>
      </w:pPr>
      <w:r w:rsidRPr="00571B3F">
        <w:t>1.立即终止传输：检测到碰撞后，节点立即停止发送数据，并发送一段“碰撞强化信号”（干扰信号），确保所有节点感知碰撞。</w:t>
      </w:r>
    </w:p>
    <w:p w14:paraId="248B382F" w14:textId="5BBE5DC5" w:rsidR="00571B3F" w:rsidRPr="00571B3F" w:rsidRDefault="00571B3F" w:rsidP="00571B3F">
      <w:pPr>
        <w:rPr>
          <w:rFonts w:hint="eastAsia"/>
        </w:rPr>
      </w:pPr>
      <w:r w:rsidRPr="00571B3F">
        <w:t>2.二进制指数退避：停止发送后，节点按二进制指数退避算法计算随机等待时间，再重新尝试发送。具体规则为：</w:t>
      </w:r>
    </w:p>
    <w:p w14:paraId="0BF71A3A" w14:textId="30F9907C" w:rsidR="00571B3F" w:rsidRPr="00571B3F" w:rsidRDefault="00571B3F" w:rsidP="00571B3F">
      <w:pPr>
        <w:rPr>
          <w:rFonts w:hint="eastAsia"/>
        </w:rPr>
      </w:pPr>
      <w:r w:rsidRPr="00571B3F">
        <w:t>-退避时间=随机数×基本时间单位（基本时间单位为信道的往返传播时延，即2×传播时延）；</w:t>
      </w:r>
    </w:p>
    <w:p w14:paraId="21B5D610" w14:textId="49366447" w:rsidR="00571B3F" w:rsidRPr="00571B3F" w:rsidRDefault="00571B3F" w:rsidP="00571B3F">
      <w:pPr>
        <w:rPr>
          <w:rFonts w:hint="eastAsia"/>
        </w:rPr>
      </w:pPr>
      <w:r w:rsidRPr="00571B3F">
        <w:t>-随机数从[0,2</w:t>
      </w:r>
      <w:r w:rsidRPr="00571B3F">
        <w:rPr>
          <w:rFonts w:ascii="Times New Roman" w:hAnsi="Times New Roman" w:cs="Times New Roman"/>
        </w:rPr>
        <w:t>ᵏ</w:t>
      </w:r>
      <w:r w:rsidRPr="00571B3F">
        <w:t>-1]中选取，</w:t>
      </w:r>
      <w:r w:rsidRPr="00571B3F">
        <w:rPr>
          <w:rFonts w:ascii="Times New Roman" w:hAnsi="Times New Roman" w:cs="Times New Roman"/>
        </w:rPr>
        <w:t>ᵏ</w:t>
      </w:r>
      <w:r w:rsidRPr="00571B3F">
        <w:t>为碰撞次数（</w:t>
      </w:r>
      <w:r w:rsidRPr="00571B3F">
        <w:rPr>
          <w:rFonts w:ascii="Times New Roman" w:hAnsi="Times New Roman" w:cs="Times New Roman"/>
        </w:rPr>
        <w:t>ᵏ</w:t>
      </w:r>
      <w:r w:rsidRPr="00571B3F">
        <w:t>≤10），超过10次后</w:t>
      </w:r>
      <w:r w:rsidRPr="00571B3F">
        <w:rPr>
          <w:rFonts w:ascii="Times New Roman" w:hAnsi="Times New Roman" w:cs="Times New Roman"/>
        </w:rPr>
        <w:t>ᵏ</w:t>
      </w:r>
      <w:r w:rsidRPr="00571B3F">
        <w:t>固定为10，避免退避时间过</w:t>
      </w:r>
      <w:r w:rsidRPr="00571B3F">
        <w:lastRenderedPageBreak/>
        <w:t>长。</w:t>
      </w:r>
    </w:p>
    <w:p w14:paraId="1EF01E3E" w14:textId="5DD31DE0" w:rsidR="00571B3F" w:rsidRPr="00571B3F" w:rsidRDefault="00571B3F" w:rsidP="00571B3F">
      <w:pPr>
        <w:rPr>
          <w:rFonts w:hint="eastAsia"/>
        </w:rPr>
      </w:pPr>
      <w:r w:rsidRPr="00571B3F">
        <w:t>例如，1km长、1Gbit/s的网络中，传播时延为5μs，最短</w:t>
      </w:r>
      <w:proofErr w:type="gramStart"/>
      <w:r w:rsidRPr="00571B3F">
        <w:t>帧</w:t>
      </w:r>
      <w:proofErr w:type="gramEnd"/>
      <w:r w:rsidRPr="00571B3F">
        <w:t>长为10000bit（1250字节），</w:t>
      </w:r>
      <w:proofErr w:type="gramStart"/>
      <w:r w:rsidRPr="00571B3F">
        <w:t>若帧长</w:t>
      </w:r>
      <w:proofErr w:type="gramEnd"/>
      <w:r w:rsidRPr="00571B3F">
        <w:t>过短，碰撞可能在发送结束后才被检测到，导致协议失效（见文档简答题第6题）。</w:t>
      </w:r>
    </w:p>
    <w:p w14:paraId="7CC4E605" w14:textId="1443BF42" w:rsidR="00571B3F" w:rsidRPr="00571B3F" w:rsidRDefault="00571B3F" w:rsidP="00571B3F">
      <w:pPr>
        <w:rPr>
          <w:rFonts w:hint="eastAsia"/>
        </w:rPr>
      </w:pPr>
      <w:r w:rsidRPr="00571B3F">
        <w:t>-碰撞域范围：碰撞域是指网络中可能发生信号碰撞的最大区域，由信号传播时延决定。在CSMA/CD网络中，集线器（Hub）会扩大碰撞域，而交换机（Switch）通过端口隔离缩小碰撞域（见文档填空题第4题）。</w:t>
      </w:r>
    </w:p>
    <w:p w14:paraId="2D80B3A3" w14:textId="4C002EE4" w:rsidR="00A55461" w:rsidRPr="00A55461" w:rsidRDefault="00A55461" w:rsidP="00A55461">
      <w:pPr>
        <w:rPr>
          <w:rFonts w:hint="eastAsia"/>
          <w:b/>
          <w:bCs/>
        </w:rPr>
      </w:pPr>
      <w:r w:rsidRPr="00A55461">
        <w:rPr>
          <w:b/>
          <w:bCs/>
        </w:rPr>
        <w:t>3.试简单说明下列协议的作用：IP、ARP和ICMP。（6分）</w:t>
      </w:r>
    </w:p>
    <w:p w14:paraId="492F5997" w14:textId="52052DDF" w:rsidR="00A55461" w:rsidRPr="00A55461" w:rsidRDefault="00A55461" w:rsidP="00A55461">
      <w:pPr>
        <w:rPr>
          <w:rFonts w:hint="eastAsia"/>
        </w:rPr>
      </w:pPr>
      <w:r w:rsidRPr="00A55461">
        <w:rPr>
          <w:b/>
          <w:bCs/>
        </w:rPr>
        <w:t>答案：</w:t>
      </w:r>
    </w:p>
    <w:p w14:paraId="388CC0DC" w14:textId="77777777" w:rsidR="00A55461" w:rsidRPr="00A55461" w:rsidRDefault="00A55461" w:rsidP="00E544DD">
      <w:pPr>
        <w:rPr>
          <w:rFonts w:hint="eastAsia"/>
        </w:rPr>
      </w:pPr>
      <w:r w:rsidRPr="00A55461">
        <w:rPr>
          <w:b/>
          <w:bCs/>
        </w:rPr>
        <w:t>IP（网际协议）</w:t>
      </w:r>
      <w:r w:rsidRPr="00A55461">
        <w:t>：网络层核心协议，提供无连接的数据报传输，实现不同网络间的路由转发，如将数据包从</w:t>
      </w:r>
      <w:proofErr w:type="gramStart"/>
      <w:r w:rsidRPr="00A55461">
        <w:t>源网络</w:t>
      </w:r>
      <w:proofErr w:type="gramEnd"/>
      <w:r w:rsidRPr="00A55461">
        <w:t>发送至目标网络。</w:t>
      </w:r>
    </w:p>
    <w:p w14:paraId="0ACF8AF2" w14:textId="6103D699" w:rsidR="00A55461" w:rsidRPr="00A55461" w:rsidRDefault="00A55461" w:rsidP="00E544DD">
      <w:pPr>
        <w:rPr>
          <w:rFonts w:hint="eastAsia"/>
        </w:rPr>
      </w:pPr>
      <w:r w:rsidRPr="00A55461">
        <w:rPr>
          <w:b/>
          <w:bCs/>
        </w:rPr>
        <w:t>ARP（地址解析协议）</w:t>
      </w:r>
      <w:r w:rsidRPr="00A55461">
        <w:t>：将IP地址解析为对应的MAC地址，用于局域网内数据链路层的通信。例如，主机发送数据前通过ARP获取目标主机的MAC地址。</w:t>
      </w:r>
    </w:p>
    <w:p w14:paraId="57122347" w14:textId="2D68D379" w:rsidR="00A55461" w:rsidRPr="00A55461" w:rsidRDefault="00A55461" w:rsidP="00E544DD">
      <w:pPr>
        <w:rPr>
          <w:rFonts w:hint="eastAsia"/>
        </w:rPr>
      </w:pPr>
      <w:r w:rsidRPr="00A55461">
        <w:rPr>
          <w:b/>
          <w:bCs/>
        </w:rPr>
        <w:t>ICMP（互联网控制报文协议）</w:t>
      </w:r>
      <w:r w:rsidRPr="00A55461">
        <w:t>：用于网络层的差错报告和控制信息传递，如发送“目标不可达”“超时”等报文，帮助维护网络连通性。</w:t>
      </w:r>
    </w:p>
    <w:p w14:paraId="7D8F093F" w14:textId="4253AD28" w:rsidR="00A55461" w:rsidRPr="00A55461" w:rsidRDefault="00A55461" w:rsidP="00A55461">
      <w:pPr>
        <w:rPr>
          <w:rFonts w:hint="eastAsia"/>
          <w:b/>
          <w:bCs/>
        </w:rPr>
      </w:pPr>
      <w:r w:rsidRPr="00A55461">
        <w:rPr>
          <w:b/>
          <w:bCs/>
        </w:rPr>
        <w:t>4.试说明IP地址与硬件地址的区别，为什么要使用这两种不同的地址？（6分）</w:t>
      </w:r>
    </w:p>
    <w:p w14:paraId="7362B077" w14:textId="77777777" w:rsidR="00A55461" w:rsidRPr="00A55461" w:rsidRDefault="00A55461" w:rsidP="00A55461">
      <w:pPr>
        <w:rPr>
          <w:rFonts w:hint="eastAsia"/>
        </w:rPr>
      </w:pPr>
      <w:r w:rsidRPr="00A55461">
        <w:rPr>
          <w:b/>
          <w:bCs/>
        </w:rPr>
        <w:t>答案：</w:t>
      </w:r>
    </w:p>
    <w:p w14:paraId="4E4C7A35" w14:textId="77777777" w:rsidR="00A55461" w:rsidRPr="00A55461" w:rsidRDefault="00A55461" w:rsidP="00E544DD">
      <w:pPr>
        <w:rPr>
          <w:rFonts w:hint="eastAsia"/>
        </w:rPr>
      </w:pPr>
      <w:r w:rsidRPr="00A55461">
        <w:rPr>
          <w:b/>
          <w:bCs/>
        </w:rPr>
        <w:t>区别</w:t>
      </w:r>
      <w:r w:rsidRPr="00A55461">
        <w:t>：</w:t>
      </w:r>
    </w:p>
    <w:p w14:paraId="66F922B6" w14:textId="79A627B4" w:rsidR="00A55461" w:rsidRPr="00A55461" w:rsidRDefault="00A55461" w:rsidP="00E544DD">
      <w:pPr>
        <w:ind w:firstLine="420"/>
        <w:rPr>
          <w:rFonts w:hint="eastAsia"/>
        </w:rPr>
      </w:pPr>
      <w:r w:rsidRPr="00A55461">
        <w:rPr>
          <w:b/>
          <w:bCs/>
        </w:rPr>
        <w:t>IP地址</w:t>
      </w:r>
      <w:r w:rsidRPr="00A55461">
        <w:t>：网络层逻辑地址，长度32位（IPv4），由软件分配，用于标识主机在互联网中的逻辑位置，具有</w:t>
      </w:r>
      <w:proofErr w:type="gramStart"/>
      <w:r w:rsidRPr="00A55461">
        <w:t>跨网络</w:t>
      </w:r>
      <w:proofErr w:type="gramEnd"/>
      <w:r w:rsidRPr="00A55461">
        <w:t>的唯一性。</w:t>
      </w:r>
    </w:p>
    <w:p w14:paraId="7EB589B0" w14:textId="6138D9EB" w:rsidR="00A55461" w:rsidRPr="00A55461" w:rsidRDefault="00A55461" w:rsidP="00E544DD">
      <w:pPr>
        <w:ind w:firstLine="360"/>
        <w:rPr>
          <w:rFonts w:hint="eastAsia"/>
        </w:rPr>
      </w:pPr>
      <w:r w:rsidRPr="00A55461">
        <w:rPr>
          <w:b/>
          <w:bCs/>
        </w:rPr>
        <w:t>硬件地址（MAC地址）</w:t>
      </w:r>
      <w:r w:rsidRPr="00A55461">
        <w:t>：数据链路层物理地址，长度48位，固化在网卡中，用于局域网内相邻节点间的通信，仅在本地网络有效。</w:t>
      </w:r>
    </w:p>
    <w:p w14:paraId="15702285" w14:textId="77777777" w:rsidR="00A55461" w:rsidRPr="00A55461" w:rsidRDefault="00A55461" w:rsidP="00E544DD">
      <w:pPr>
        <w:rPr>
          <w:rFonts w:hint="eastAsia"/>
        </w:rPr>
      </w:pPr>
      <w:r w:rsidRPr="00A55461">
        <w:rPr>
          <w:b/>
          <w:bCs/>
        </w:rPr>
        <w:t>使用原因</w:t>
      </w:r>
      <w:r w:rsidRPr="00A55461">
        <w:t>：</w:t>
      </w:r>
    </w:p>
    <w:p w14:paraId="09E90C48" w14:textId="0B8660A2" w:rsidR="00A55461" w:rsidRPr="00A55461" w:rsidRDefault="00A55461" w:rsidP="00E544DD">
      <w:pPr>
        <w:ind w:firstLine="420"/>
        <w:rPr>
          <w:rFonts w:hint="eastAsia"/>
        </w:rPr>
      </w:pPr>
      <w:r w:rsidRPr="00A55461">
        <w:t>IP地址抽象了物理网络的差异，实现</w:t>
      </w:r>
      <w:proofErr w:type="gramStart"/>
      <w:r w:rsidRPr="00A55461">
        <w:t>跨网络</w:t>
      </w:r>
      <w:proofErr w:type="gramEnd"/>
      <w:r w:rsidRPr="00A55461">
        <w:t>的统一编址，便于路由转发；</w:t>
      </w:r>
    </w:p>
    <w:p w14:paraId="4C88CFF7" w14:textId="79429CCD" w:rsidR="00A55461" w:rsidRPr="00A55461" w:rsidRDefault="00A55461" w:rsidP="00E544DD">
      <w:pPr>
        <w:ind w:firstLine="420"/>
        <w:rPr>
          <w:rFonts w:hint="eastAsia"/>
        </w:rPr>
      </w:pPr>
      <w:r w:rsidRPr="00A55461">
        <w:t>MAC地址用于本地数据传输的帧封装，两者结合实现“逻辑定位+物理传输”的分层功能，符合网络分层设计思想。</w:t>
      </w:r>
    </w:p>
    <w:p w14:paraId="48BC83A1" w14:textId="4D2AE248" w:rsidR="00A55461" w:rsidRDefault="00A55461" w:rsidP="00A55461">
      <w:pPr>
        <w:rPr>
          <w:rFonts w:hint="eastAsia"/>
          <w:b/>
          <w:bCs/>
        </w:rPr>
      </w:pPr>
      <w:r>
        <w:rPr>
          <w:rFonts w:hint="eastAsia"/>
          <w:b/>
          <w:bCs/>
        </w:rPr>
        <w:t>5、6、7计算略</w:t>
      </w:r>
    </w:p>
    <w:p w14:paraId="17257CF3" w14:textId="1F26AFB9" w:rsidR="00A55461" w:rsidRPr="00A55461" w:rsidRDefault="00A55461" w:rsidP="00A55461">
      <w:pPr>
        <w:rPr>
          <w:rFonts w:hint="eastAsia"/>
          <w:b/>
          <w:bCs/>
        </w:rPr>
      </w:pPr>
      <w:r w:rsidRPr="00A55461">
        <w:rPr>
          <w:b/>
          <w:bCs/>
        </w:rPr>
        <w:t>8.有拓扑结构如下，3个主机通过二层交换机连接，IP地址和掩码配置如下：</w:t>
      </w:r>
    </w:p>
    <w:p w14:paraId="1CC93AE1" w14:textId="77777777" w:rsidR="00FF719C" w:rsidRDefault="00A55461" w:rsidP="00A55461">
      <w:pPr>
        <w:rPr>
          <w:b/>
          <w:bCs/>
        </w:rPr>
      </w:pPr>
      <w:r w:rsidRPr="00A55461">
        <w:rPr>
          <w:b/>
          <w:bCs/>
        </w:rPr>
        <w:t>A:192.168.0.11，</w:t>
      </w:r>
      <w:r w:rsidR="00FF719C">
        <w:rPr>
          <w:rFonts w:hint="eastAsia"/>
          <w:b/>
          <w:bCs/>
        </w:rPr>
        <w:t>掩码255.255.255.0</w:t>
      </w:r>
    </w:p>
    <w:p w14:paraId="323BE579" w14:textId="77777777" w:rsidR="00FF719C" w:rsidRDefault="00A55461" w:rsidP="00A55461">
      <w:pPr>
        <w:rPr>
          <w:b/>
          <w:bCs/>
        </w:rPr>
      </w:pPr>
      <w:r w:rsidRPr="00A55461">
        <w:rPr>
          <w:b/>
          <w:bCs/>
        </w:rPr>
        <w:t>B:192.168.0.22，</w:t>
      </w:r>
      <w:r w:rsidR="00FF719C">
        <w:rPr>
          <w:rFonts w:hint="eastAsia"/>
          <w:b/>
          <w:bCs/>
        </w:rPr>
        <w:t>掩码255.255.0.0</w:t>
      </w:r>
    </w:p>
    <w:p w14:paraId="14372C28" w14:textId="511BD720" w:rsidR="00A55461" w:rsidRPr="00A55461" w:rsidRDefault="00A55461" w:rsidP="00A55461">
      <w:pPr>
        <w:rPr>
          <w:rFonts w:hint="eastAsia"/>
        </w:rPr>
      </w:pPr>
      <w:r w:rsidRPr="00A55461">
        <w:rPr>
          <w:b/>
          <w:bCs/>
        </w:rPr>
        <w:t>C:192.168.1.33</w:t>
      </w:r>
      <w:r w:rsidR="00FF719C">
        <w:rPr>
          <w:rFonts w:hint="eastAsia"/>
          <w:b/>
          <w:bCs/>
        </w:rPr>
        <w:t>，掩码255.255.255.0</w:t>
      </w:r>
      <w:r w:rsidRPr="00A55461">
        <w:br/>
        <w:t>(1)</w:t>
      </w:r>
      <w:r w:rsidRPr="00A55461">
        <w:rPr>
          <w:b/>
          <w:bCs/>
        </w:rPr>
        <w:t>主机A到主机C能通吗？为什么？</w:t>
      </w:r>
      <w:r w:rsidRPr="00A55461">
        <w:br/>
        <w:t>(2)</w:t>
      </w:r>
      <w:r w:rsidRPr="00A55461">
        <w:rPr>
          <w:b/>
          <w:bCs/>
        </w:rPr>
        <w:t>若主机A掩码错配为255.255.0.0，ping主机B通吗？为什么？</w:t>
      </w:r>
      <w:r w:rsidRPr="00A55461">
        <w:br/>
      </w:r>
      <w:r w:rsidRPr="00A55461">
        <w:rPr>
          <w:b/>
          <w:bCs/>
        </w:rPr>
        <w:t>答案：</w:t>
      </w:r>
      <w:r w:rsidRPr="00A55461">
        <w:br/>
        <w:t>(1)</w:t>
      </w:r>
      <w:r w:rsidRPr="00A55461">
        <w:rPr>
          <w:b/>
          <w:bCs/>
        </w:rPr>
        <w:t>不能通</w:t>
      </w:r>
      <w:r w:rsidRPr="00A55461">
        <w:t>。原因：A（192.168.0.0/24）与C（192.168.1.0/24）属于不同网段，二层交换机仅根据MAC地址转发，不处理三层路由，跨网段通信需路由器转发，故无法直接通信。</w:t>
      </w:r>
      <w:r w:rsidRPr="00A55461">
        <w:br/>
        <w:t>(2)</w:t>
      </w:r>
      <w:r w:rsidRPr="00A55461">
        <w:rPr>
          <w:b/>
          <w:bCs/>
        </w:rPr>
        <w:t>能通</w:t>
      </w:r>
      <w:r w:rsidRPr="00A55461">
        <w:t>。原因：A的掩码错配为255.255.0.0后，A认为自己与B处于同一网段（192.168.0.0/16），会直接发送ARP请求获取B的MAC地址，二层交换机可转发帧，故能通信（但实际B的掩码为/24，可能存在逻辑网段认知差异，但物理层和数据链路层通信不受影响）。</w:t>
      </w:r>
    </w:p>
    <w:sectPr w:rsidR="00A55461" w:rsidRPr="00A554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2871"/>
    <w:multiLevelType w:val="multilevel"/>
    <w:tmpl w:val="7FE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92A90"/>
    <w:multiLevelType w:val="multilevel"/>
    <w:tmpl w:val="FD7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27880"/>
    <w:multiLevelType w:val="multilevel"/>
    <w:tmpl w:val="214A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400235">
    <w:abstractNumId w:val="1"/>
  </w:num>
  <w:num w:numId="2" w16cid:durableId="473909860">
    <w:abstractNumId w:val="0"/>
  </w:num>
  <w:num w:numId="3" w16cid:durableId="1656715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DB"/>
    <w:rsid w:val="00076298"/>
    <w:rsid w:val="001502DB"/>
    <w:rsid w:val="001823EA"/>
    <w:rsid w:val="00242BF2"/>
    <w:rsid w:val="00362E84"/>
    <w:rsid w:val="005503B2"/>
    <w:rsid w:val="00571B3F"/>
    <w:rsid w:val="00797EC2"/>
    <w:rsid w:val="008305B1"/>
    <w:rsid w:val="00A1655A"/>
    <w:rsid w:val="00A55461"/>
    <w:rsid w:val="00AE1F2F"/>
    <w:rsid w:val="00BF6B05"/>
    <w:rsid w:val="00D83F76"/>
    <w:rsid w:val="00E36145"/>
    <w:rsid w:val="00E544DD"/>
    <w:rsid w:val="00F34AFD"/>
    <w:rsid w:val="00FF7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7CE0E"/>
  <w15:chartTrackingRefBased/>
  <w15:docId w15:val="{BA412ECC-206F-4CB2-8C2A-6B9B6F9CD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502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02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02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02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02D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502D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02D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02D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02D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02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02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02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02DB"/>
    <w:rPr>
      <w:rFonts w:cstheme="majorBidi"/>
      <w:color w:val="0F4761" w:themeColor="accent1" w:themeShade="BF"/>
      <w:sz w:val="28"/>
      <w:szCs w:val="28"/>
    </w:rPr>
  </w:style>
  <w:style w:type="character" w:customStyle="1" w:styleId="50">
    <w:name w:val="标题 5 字符"/>
    <w:basedOn w:val="a0"/>
    <w:link w:val="5"/>
    <w:uiPriority w:val="9"/>
    <w:semiHidden/>
    <w:rsid w:val="001502DB"/>
    <w:rPr>
      <w:rFonts w:cstheme="majorBidi"/>
      <w:color w:val="0F4761" w:themeColor="accent1" w:themeShade="BF"/>
      <w:sz w:val="24"/>
      <w:szCs w:val="24"/>
    </w:rPr>
  </w:style>
  <w:style w:type="character" w:customStyle="1" w:styleId="60">
    <w:name w:val="标题 6 字符"/>
    <w:basedOn w:val="a0"/>
    <w:link w:val="6"/>
    <w:uiPriority w:val="9"/>
    <w:semiHidden/>
    <w:rsid w:val="001502DB"/>
    <w:rPr>
      <w:rFonts w:cstheme="majorBidi"/>
      <w:b/>
      <w:bCs/>
      <w:color w:val="0F4761" w:themeColor="accent1" w:themeShade="BF"/>
    </w:rPr>
  </w:style>
  <w:style w:type="character" w:customStyle="1" w:styleId="70">
    <w:name w:val="标题 7 字符"/>
    <w:basedOn w:val="a0"/>
    <w:link w:val="7"/>
    <w:uiPriority w:val="9"/>
    <w:semiHidden/>
    <w:rsid w:val="001502DB"/>
    <w:rPr>
      <w:rFonts w:cstheme="majorBidi"/>
      <w:b/>
      <w:bCs/>
      <w:color w:val="595959" w:themeColor="text1" w:themeTint="A6"/>
    </w:rPr>
  </w:style>
  <w:style w:type="character" w:customStyle="1" w:styleId="80">
    <w:name w:val="标题 8 字符"/>
    <w:basedOn w:val="a0"/>
    <w:link w:val="8"/>
    <w:uiPriority w:val="9"/>
    <w:semiHidden/>
    <w:rsid w:val="001502DB"/>
    <w:rPr>
      <w:rFonts w:cstheme="majorBidi"/>
      <w:color w:val="595959" w:themeColor="text1" w:themeTint="A6"/>
    </w:rPr>
  </w:style>
  <w:style w:type="character" w:customStyle="1" w:styleId="90">
    <w:name w:val="标题 9 字符"/>
    <w:basedOn w:val="a0"/>
    <w:link w:val="9"/>
    <w:uiPriority w:val="9"/>
    <w:semiHidden/>
    <w:rsid w:val="001502DB"/>
    <w:rPr>
      <w:rFonts w:eastAsiaTheme="majorEastAsia" w:cstheme="majorBidi"/>
      <w:color w:val="595959" w:themeColor="text1" w:themeTint="A6"/>
    </w:rPr>
  </w:style>
  <w:style w:type="paragraph" w:styleId="a3">
    <w:name w:val="Title"/>
    <w:basedOn w:val="a"/>
    <w:next w:val="a"/>
    <w:link w:val="a4"/>
    <w:uiPriority w:val="10"/>
    <w:qFormat/>
    <w:rsid w:val="001502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02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02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02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02DB"/>
    <w:pPr>
      <w:spacing w:before="160" w:after="160"/>
      <w:jc w:val="center"/>
    </w:pPr>
    <w:rPr>
      <w:i/>
      <w:iCs/>
      <w:color w:val="404040" w:themeColor="text1" w:themeTint="BF"/>
    </w:rPr>
  </w:style>
  <w:style w:type="character" w:customStyle="1" w:styleId="a8">
    <w:name w:val="引用 字符"/>
    <w:basedOn w:val="a0"/>
    <w:link w:val="a7"/>
    <w:uiPriority w:val="29"/>
    <w:rsid w:val="001502DB"/>
    <w:rPr>
      <w:i/>
      <w:iCs/>
      <w:color w:val="404040" w:themeColor="text1" w:themeTint="BF"/>
    </w:rPr>
  </w:style>
  <w:style w:type="paragraph" w:styleId="a9">
    <w:name w:val="List Paragraph"/>
    <w:basedOn w:val="a"/>
    <w:uiPriority w:val="34"/>
    <w:qFormat/>
    <w:rsid w:val="001502DB"/>
    <w:pPr>
      <w:ind w:left="720"/>
      <w:contextualSpacing/>
    </w:pPr>
  </w:style>
  <w:style w:type="character" w:styleId="aa">
    <w:name w:val="Intense Emphasis"/>
    <w:basedOn w:val="a0"/>
    <w:uiPriority w:val="21"/>
    <w:qFormat/>
    <w:rsid w:val="001502DB"/>
    <w:rPr>
      <w:i/>
      <w:iCs/>
      <w:color w:val="0F4761" w:themeColor="accent1" w:themeShade="BF"/>
    </w:rPr>
  </w:style>
  <w:style w:type="paragraph" w:styleId="ab">
    <w:name w:val="Intense Quote"/>
    <w:basedOn w:val="a"/>
    <w:next w:val="a"/>
    <w:link w:val="ac"/>
    <w:uiPriority w:val="30"/>
    <w:qFormat/>
    <w:rsid w:val="00150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02DB"/>
    <w:rPr>
      <w:i/>
      <w:iCs/>
      <w:color w:val="0F4761" w:themeColor="accent1" w:themeShade="BF"/>
    </w:rPr>
  </w:style>
  <w:style w:type="character" w:styleId="ad">
    <w:name w:val="Intense Reference"/>
    <w:basedOn w:val="a0"/>
    <w:uiPriority w:val="32"/>
    <w:qFormat/>
    <w:rsid w:val="00150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3595">
      <w:bodyDiv w:val="1"/>
      <w:marLeft w:val="0"/>
      <w:marRight w:val="0"/>
      <w:marTop w:val="0"/>
      <w:marBottom w:val="0"/>
      <w:divBdr>
        <w:top w:val="none" w:sz="0" w:space="0" w:color="auto"/>
        <w:left w:val="none" w:sz="0" w:space="0" w:color="auto"/>
        <w:bottom w:val="none" w:sz="0" w:space="0" w:color="auto"/>
        <w:right w:val="none" w:sz="0" w:space="0" w:color="auto"/>
      </w:divBdr>
    </w:div>
    <w:div w:id="147598913">
      <w:bodyDiv w:val="1"/>
      <w:marLeft w:val="0"/>
      <w:marRight w:val="0"/>
      <w:marTop w:val="0"/>
      <w:marBottom w:val="0"/>
      <w:divBdr>
        <w:top w:val="none" w:sz="0" w:space="0" w:color="auto"/>
        <w:left w:val="none" w:sz="0" w:space="0" w:color="auto"/>
        <w:bottom w:val="none" w:sz="0" w:space="0" w:color="auto"/>
        <w:right w:val="none" w:sz="0" w:space="0" w:color="auto"/>
      </w:divBdr>
    </w:div>
    <w:div w:id="282425195">
      <w:bodyDiv w:val="1"/>
      <w:marLeft w:val="0"/>
      <w:marRight w:val="0"/>
      <w:marTop w:val="0"/>
      <w:marBottom w:val="0"/>
      <w:divBdr>
        <w:top w:val="none" w:sz="0" w:space="0" w:color="auto"/>
        <w:left w:val="none" w:sz="0" w:space="0" w:color="auto"/>
        <w:bottom w:val="none" w:sz="0" w:space="0" w:color="auto"/>
        <w:right w:val="none" w:sz="0" w:space="0" w:color="auto"/>
      </w:divBdr>
    </w:div>
    <w:div w:id="382338868">
      <w:bodyDiv w:val="1"/>
      <w:marLeft w:val="0"/>
      <w:marRight w:val="0"/>
      <w:marTop w:val="0"/>
      <w:marBottom w:val="0"/>
      <w:divBdr>
        <w:top w:val="none" w:sz="0" w:space="0" w:color="auto"/>
        <w:left w:val="none" w:sz="0" w:space="0" w:color="auto"/>
        <w:bottom w:val="none" w:sz="0" w:space="0" w:color="auto"/>
        <w:right w:val="none" w:sz="0" w:space="0" w:color="auto"/>
      </w:divBdr>
      <w:divsChild>
        <w:div w:id="434979975">
          <w:marLeft w:val="0"/>
          <w:marRight w:val="0"/>
          <w:marTop w:val="0"/>
          <w:marBottom w:val="0"/>
          <w:divBdr>
            <w:top w:val="none" w:sz="0" w:space="0" w:color="auto"/>
            <w:left w:val="none" w:sz="0" w:space="0" w:color="auto"/>
            <w:bottom w:val="none" w:sz="0" w:space="0" w:color="auto"/>
            <w:right w:val="none" w:sz="0" w:space="0" w:color="auto"/>
          </w:divBdr>
        </w:div>
      </w:divsChild>
    </w:div>
    <w:div w:id="421952550">
      <w:bodyDiv w:val="1"/>
      <w:marLeft w:val="0"/>
      <w:marRight w:val="0"/>
      <w:marTop w:val="0"/>
      <w:marBottom w:val="0"/>
      <w:divBdr>
        <w:top w:val="none" w:sz="0" w:space="0" w:color="auto"/>
        <w:left w:val="none" w:sz="0" w:space="0" w:color="auto"/>
        <w:bottom w:val="none" w:sz="0" w:space="0" w:color="auto"/>
        <w:right w:val="none" w:sz="0" w:space="0" w:color="auto"/>
      </w:divBdr>
      <w:divsChild>
        <w:div w:id="1018120122">
          <w:marLeft w:val="0"/>
          <w:marRight w:val="0"/>
          <w:marTop w:val="0"/>
          <w:marBottom w:val="0"/>
          <w:divBdr>
            <w:top w:val="none" w:sz="0" w:space="0" w:color="auto"/>
            <w:left w:val="none" w:sz="0" w:space="0" w:color="auto"/>
            <w:bottom w:val="none" w:sz="0" w:space="0" w:color="auto"/>
            <w:right w:val="none" w:sz="0" w:space="0" w:color="auto"/>
          </w:divBdr>
        </w:div>
      </w:divsChild>
    </w:div>
    <w:div w:id="763451273">
      <w:bodyDiv w:val="1"/>
      <w:marLeft w:val="0"/>
      <w:marRight w:val="0"/>
      <w:marTop w:val="0"/>
      <w:marBottom w:val="0"/>
      <w:divBdr>
        <w:top w:val="none" w:sz="0" w:space="0" w:color="auto"/>
        <w:left w:val="none" w:sz="0" w:space="0" w:color="auto"/>
        <w:bottom w:val="none" w:sz="0" w:space="0" w:color="auto"/>
        <w:right w:val="none" w:sz="0" w:space="0" w:color="auto"/>
      </w:divBdr>
    </w:div>
    <w:div w:id="810944720">
      <w:bodyDiv w:val="1"/>
      <w:marLeft w:val="0"/>
      <w:marRight w:val="0"/>
      <w:marTop w:val="0"/>
      <w:marBottom w:val="0"/>
      <w:divBdr>
        <w:top w:val="none" w:sz="0" w:space="0" w:color="auto"/>
        <w:left w:val="none" w:sz="0" w:space="0" w:color="auto"/>
        <w:bottom w:val="none" w:sz="0" w:space="0" w:color="auto"/>
        <w:right w:val="none" w:sz="0" w:space="0" w:color="auto"/>
      </w:divBdr>
      <w:divsChild>
        <w:div w:id="1369141377">
          <w:marLeft w:val="0"/>
          <w:marRight w:val="0"/>
          <w:marTop w:val="0"/>
          <w:marBottom w:val="0"/>
          <w:divBdr>
            <w:top w:val="none" w:sz="0" w:space="0" w:color="auto"/>
            <w:left w:val="none" w:sz="0" w:space="0" w:color="auto"/>
            <w:bottom w:val="none" w:sz="0" w:space="0" w:color="auto"/>
            <w:right w:val="none" w:sz="0" w:space="0" w:color="auto"/>
          </w:divBdr>
        </w:div>
      </w:divsChild>
    </w:div>
    <w:div w:id="913703135">
      <w:bodyDiv w:val="1"/>
      <w:marLeft w:val="0"/>
      <w:marRight w:val="0"/>
      <w:marTop w:val="0"/>
      <w:marBottom w:val="0"/>
      <w:divBdr>
        <w:top w:val="none" w:sz="0" w:space="0" w:color="auto"/>
        <w:left w:val="none" w:sz="0" w:space="0" w:color="auto"/>
        <w:bottom w:val="none" w:sz="0" w:space="0" w:color="auto"/>
        <w:right w:val="none" w:sz="0" w:space="0" w:color="auto"/>
      </w:divBdr>
      <w:divsChild>
        <w:div w:id="379668440">
          <w:marLeft w:val="0"/>
          <w:marRight w:val="0"/>
          <w:marTop w:val="0"/>
          <w:marBottom w:val="0"/>
          <w:divBdr>
            <w:top w:val="none" w:sz="0" w:space="0" w:color="auto"/>
            <w:left w:val="none" w:sz="0" w:space="0" w:color="auto"/>
            <w:bottom w:val="none" w:sz="0" w:space="0" w:color="auto"/>
            <w:right w:val="none" w:sz="0" w:space="0" w:color="auto"/>
          </w:divBdr>
        </w:div>
      </w:divsChild>
    </w:div>
    <w:div w:id="1122307037">
      <w:bodyDiv w:val="1"/>
      <w:marLeft w:val="0"/>
      <w:marRight w:val="0"/>
      <w:marTop w:val="0"/>
      <w:marBottom w:val="0"/>
      <w:divBdr>
        <w:top w:val="none" w:sz="0" w:space="0" w:color="auto"/>
        <w:left w:val="none" w:sz="0" w:space="0" w:color="auto"/>
        <w:bottom w:val="none" w:sz="0" w:space="0" w:color="auto"/>
        <w:right w:val="none" w:sz="0" w:space="0" w:color="auto"/>
      </w:divBdr>
      <w:divsChild>
        <w:div w:id="1142769555">
          <w:marLeft w:val="0"/>
          <w:marRight w:val="0"/>
          <w:marTop w:val="0"/>
          <w:marBottom w:val="0"/>
          <w:divBdr>
            <w:top w:val="none" w:sz="0" w:space="0" w:color="auto"/>
            <w:left w:val="none" w:sz="0" w:space="0" w:color="auto"/>
            <w:bottom w:val="none" w:sz="0" w:space="0" w:color="auto"/>
            <w:right w:val="none" w:sz="0" w:space="0" w:color="auto"/>
          </w:divBdr>
        </w:div>
      </w:divsChild>
    </w:div>
    <w:div w:id="1475757870">
      <w:bodyDiv w:val="1"/>
      <w:marLeft w:val="0"/>
      <w:marRight w:val="0"/>
      <w:marTop w:val="0"/>
      <w:marBottom w:val="0"/>
      <w:divBdr>
        <w:top w:val="none" w:sz="0" w:space="0" w:color="auto"/>
        <w:left w:val="none" w:sz="0" w:space="0" w:color="auto"/>
        <w:bottom w:val="none" w:sz="0" w:space="0" w:color="auto"/>
        <w:right w:val="none" w:sz="0" w:space="0" w:color="auto"/>
      </w:divBdr>
      <w:divsChild>
        <w:div w:id="983387833">
          <w:marLeft w:val="0"/>
          <w:marRight w:val="0"/>
          <w:marTop w:val="0"/>
          <w:marBottom w:val="0"/>
          <w:divBdr>
            <w:top w:val="none" w:sz="0" w:space="0" w:color="auto"/>
            <w:left w:val="none" w:sz="0" w:space="0" w:color="auto"/>
            <w:bottom w:val="none" w:sz="0" w:space="0" w:color="auto"/>
            <w:right w:val="none" w:sz="0" w:space="0" w:color="auto"/>
          </w:divBdr>
        </w:div>
      </w:divsChild>
    </w:div>
    <w:div w:id="1731537171">
      <w:bodyDiv w:val="1"/>
      <w:marLeft w:val="0"/>
      <w:marRight w:val="0"/>
      <w:marTop w:val="0"/>
      <w:marBottom w:val="0"/>
      <w:divBdr>
        <w:top w:val="none" w:sz="0" w:space="0" w:color="auto"/>
        <w:left w:val="none" w:sz="0" w:space="0" w:color="auto"/>
        <w:bottom w:val="none" w:sz="0" w:space="0" w:color="auto"/>
        <w:right w:val="none" w:sz="0" w:space="0" w:color="auto"/>
      </w:divBdr>
      <w:divsChild>
        <w:div w:id="1865557470">
          <w:marLeft w:val="0"/>
          <w:marRight w:val="0"/>
          <w:marTop w:val="0"/>
          <w:marBottom w:val="0"/>
          <w:divBdr>
            <w:top w:val="none" w:sz="0" w:space="0" w:color="auto"/>
            <w:left w:val="none" w:sz="0" w:space="0" w:color="auto"/>
            <w:bottom w:val="none" w:sz="0" w:space="0" w:color="auto"/>
            <w:right w:val="none" w:sz="0" w:space="0" w:color="auto"/>
          </w:divBdr>
        </w:div>
      </w:divsChild>
    </w:div>
    <w:div w:id="1901749443">
      <w:bodyDiv w:val="1"/>
      <w:marLeft w:val="0"/>
      <w:marRight w:val="0"/>
      <w:marTop w:val="0"/>
      <w:marBottom w:val="0"/>
      <w:divBdr>
        <w:top w:val="none" w:sz="0" w:space="0" w:color="auto"/>
        <w:left w:val="none" w:sz="0" w:space="0" w:color="auto"/>
        <w:bottom w:val="none" w:sz="0" w:space="0" w:color="auto"/>
        <w:right w:val="none" w:sz="0" w:space="0" w:color="auto"/>
      </w:divBdr>
      <w:divsChild>
        <w:div w:id="1373651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1436</Words>
  <Characters>1984</Characters>
  <Application>Microsoft Office Word</Application>
  <DocSecurity>0</DocSecurity>
  <Lines>94</Lines>
  <Paragraphs>59</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41</cp:revision>
  <dcterms:created xsi:type="dcterms:W3CDTF">2025-06-02T13:28:00Z</dcterms:created>
  <dcterms:modified xsi:type="dcterms:W3CDTF">2025-06-03T13:39:00Z</dcterms:modified>
</cp:coreProperties>
</file>