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1DC33" w14:textId="77777777" w:rsidR="006E7331" w:rsidRDefault="00000000">
      <w:pPr>
        <w:pStyle w:val="1"/>
      </w:pPr>
      <w:r>
        <w:t>机器学习模拟试卷</w:t>
      </w:r>
    </w:p>
    <w:p w14:paraId="43297A1A" w14:textId="77777777" w:rsidR="006E7331" w:rsidRDefault="00000000">
      <w:pPr>
        <w:pStyle w:val="20"/>
      </w:pPr>
      <w:r>
        <w:rPr>
          <w:b/>
          <w:bCs/>
        </w:rPr>
        <w:t>考试时间：</w:t>
      </w:r>
      <w:r>
        <w:rPr>
          <w:b/>
          <w:bCs/>
        </w:rPr>
        <w:t xml:space="preserve">120 </w:t>
      </w:r>
      <w:r>
        <w:rPr>
          <w:b/>
          <w:bCs/>
        </w:rPr>
        <w:t>分钟</w:t>
      </w:r>
    </w:p>
    <w:p w14:paraId="293E0EAA" w14:textId="77777777" w:rsidR="006E7331" w:rsidRDefault="00000000">
      <w:pPr>
        <w:pStyle w:val="20"/>
      </w:pPr>
      <w:r>
        <w:rPr>
          <w:b/>
          <w:bCs/>
        </w:rPr>
        <w:t>满分：</w:t>
      </w:r>
      <w:r>
        <w:rPr>
          <w:b/>
          <w:bCs/>
        </w:rPr>
        <w:t xml:space="preserve">100 </w:t>
      </w:r>
      <w:r>
        <w:rPr>
          <w:b/>
          <w:bCs/>
        </w:rPr>
        <w:t>分</w:t>
      </w:r>
    </w:p>
    <w:p w14:paraId="4CC553B8" w14:textId="77777777" w:rsidR="006E7331" w:rsidRDefault="00000000">
      <w:pPr>
        <w:pStyle w:val="2"/>
      </w:pPr>
      <w:r>
        <w:t>一、选择题（每题</w:t>
      </w:r>
      <w:r>
        <w:t xml:space="preserve"> 2 </w:t>
      </w:r>
      <w:r>
        <w:t>分，共</w:t>
      </w:r>
      <w:r>
        <w:t xml:space="preserve"> 20 </w:t>
      </w:r>
      <w:r>
        <w:t>分）</w:t>
      </w:r>
    </w:p>
    <w:p w14:paraId="49298A04" w14:textId="77777777" w:rsidR="006E7331" w:rsidRDefault="00000000">
      <w:pPr>
        <w:pStyle w:val="20"/>
        <w:numPr>
          <w:ilvl w:val="0"/>
          <w:numId w:val="1"/>
        </w:numPr>
      </w:pPr>
      <w:r>
        <w:t>以下关于概率近似正确（</w:t>
      </w:r>
      <w:r>
        <w:t>PAC</w:t>
      </w:r>
      <w:r>
        <w:t>）学习的说法正确的是：</w:t>
      </w:r>
    </w:p>
    <w:p w14:paraId="59A0A2EE" w14:textId="77777777" w:rsidR="006E7331" w:rsidRDefault="00000000">
      <w:pPr>
        <w:pStyle w:val="20"/>
      </w:pPr>
      <w:r>
        <w:t xml:space="preserve">A. </w:t>
      </w:r>
      <w:r>
        <w:t>以很低概率得到不好的模型</w:t>
      </w:r>
    </w:p>
    <w:p w14:paraId="02975862" w14:textId="77777777" w:rsidR="006E7331" w:rsidRDefault="00000000">
      <w:pPr>
        <w:pStyle w:val="20"/>
      </w:pPr>
      <w:r>
        <w:t xml:space="preserve">B. </w:t>
      </w:r>
      <w:r>
        <w:t>以很低概率得到很好的模型</w:t>
      </w:r>
    </w:p>
    <w:p w14:paraId="03266BDE" w14:textId="77777777" w:rsidR="006E7331" w:rsidRDefault="00000000">
      <w:pPr>
        <w:pStyle w:val="20"/>
      </w:pPr>
      <w:r>
        <w:t xml:space="preserve">C. </w:t>
      </w:r>
      <w:r>
        <w:t>以很高概率得到很好的模型</w:t>
      </w:r>
    </w:p>
    <w:p w14:paraId="7404C2F8" w14:textId="77777777" w:rsidR="006E7331" w:rsidRDefault="00000000">
      <w:pPr>
        <w:pStyle w:val="20"/>
      </w:pPr>
      <w:r>
        <w:t xml:space="preserve">D. </w:t>
      </w:r>
      <w:r>
        <w:t>以很高概率得到不好的模型</w:t>
      </w:r>
    </w:p>
    <w:p w14:paraId="75B89215" w14:textId="77777777" w:rsidR="006E7331" w:rsidRDefault="00000000">
      <w:pPr>
        <w:pStyle w:val="20"/>
        <w:numPr>
          <w:ilvl w:val="0"/>
          <w:numId w:val="1"/>
        </w:numPr>
      </w:pPr>
      <w:r>
        <w:t>下列模型中不属于广义线性模型的是：</w:t>
      </w:r>
    </w:p>
    <w:p w14:paraId="44C91ADA" w14:textId="77777777" w:rsidR="006E7331" w:rsidRDefault="00000000">
      <w:pPr>
        <w:pStyle w:val="20"/>
      </w:pPr>
      <w:r>
        <w:t xml:space="preserve">A. </w:t>
      </w:r>
      <w:r>
        <w:t>线性判别分析</w:t>
      </w:r>
    </w:p>
    <w:p w14:paraId="7217F456" w14:textId="77777777" w:rsidR="006E7331" w:rsidRDefault="00000000">
      <w:pPr>
        <w:pStyle w:val="20"/>
      </w:pPr>
      <w:r>
        <w:t xml:space="preserve">B. </w:t>
      </w:r>
      <w:r>
        <w:t>最小二乘回归</w:t>
      </w:r>
    </w:p>
    <w:p w14:paraId="1C056A9A" w14:textId="77777777" w:rsidR="006E7331" w:rsidRDefault="00000000">
      <w:pPr>
        <w:pStyle w:val="20"/>
      </w:pPr>
      <w:r>
        <w:t xml:space="preserve">C. </w:t>
      </w:r>
      <w:r>
        <w:t>逻辑斯蒂回归模型</w:t>
      </w:r>
    </w:p>
    <w:p w14:paraId="16D74407" w14:textId="77777777" w:rsidR="006E7331" w:rsidRDefault="00000000">
      <w:pPr>
        <w:pStyle w:val="20"/>
      </w:pPr>
      <w:r>
        <w:t xml:space="preserve">D. </w:t>
      </w:r>
      <w:r>
        <w:t>朴素贝叶斯分类器</w:t>
      </w:r>
    </w:p>
    <w:p w14:paraId="5B598F37" w14:textId="77777777" w:rsidR="006E7331" w:rsidRDefault="00000000">
      <w:pPr>
        <w:pStyle w:val="20"/>
        <w:numPr>
          <w:ilvl w:val="0"/>
          <w:numId w:val="1"/>
        </w:numPr>
      </w:pPr>
      <w:r>
        <w:t>软间隔支持向量机与最优化以下哪种损失等价？</w:t>
      </w:r>
    </w:p>
    <w:p w14:paraId="15D8268C" w14:textId="77777777" w:rsidR="006E7331" w:rsidRDefault="00000000">
      <w:pPr>
        <w:pStyle w:val="20"/>
      </w:pPr>
      <w:r>
        <w:t xml:space="preserve">A. hinge </w:t>
      </w:r>
      <w:r>
        <w:t>损失</w:t>
      </w:r>
    </w:p>
    <w:p w14:paraId="204B7C1D" w14:textId="77777777" w:rsidR="006E7331" w:rsidRDefault="00000000">
      <w:pPr>
        <w:pStyle w:val="20"/>
      </w:pPr>
      <w:r>
        <w:t xml:space="preserve">B. </w:t>
      </w:r>
      <w:r>
        <w:t>指数损失</w:t>
      </w:r>
    </w:p>
    <w:p w14:paraId="0AE5214E" w14:textId="77777777" w:rsidR="006E7331" w:rsidRDefault="00000000">
      <w:pPr>
        <w:pStyle w:val="20"/>
      </w:pPr>
      <w:r>
        <w:t xml:space="preserve">C. </w:t>
      </w:r>
      <w:r>
        <w:t>对率损失</w:t>
      </w:r>
    </w:p>
    <w:p w14:paraId="133B6CBA" w14:textId="77777777" w:rsidR="006E7331" w:rsidRDefault="00000000">
      <w:pPr>
        <w:pStyle w:val="20"/>
      </w:pPr>
      <w:r>
        <w:t xml:space="preserve">D. </w:t>
      </w:r>
      <w:r>
        <w:t>错误率</w:t>
      </w:r>
    </w:p>
    <w:p w14:paraId="69C6E8AB" w14:textId="77777777" w:rsidR="006E7331" w:rsidRDefault="00000000">
      <w:pPr>
        <w:pStyle w:val="20"/>
        <w:numPr>
          <w:ilvl w:val="0"/>
          <w:numId w:val="1"/>
        </w:numPr>
      </w:pPr>
      <w:r>
        <w:t>下列不可用于无监督降维的算法是：</w:t>
      </w:r>
    </w:p>
    <w:p w14:paraId="0ED8E4CE" w14:textId="77777777" w:rsidR="006E7331" w:rsidRDefault="00000000">
      <w:pPr>
        <w:pStyle w:val="20"/>
      </w:pPr>
      <w:r>
        <w:t xml:space="preserve">A. </w:t>
      </w:r>
      <w:r>
        <w:t>多维缩放</w:t>
      </w:r>
    </w:p>
    <w:p w14:paraId="31CE6FE7" w14:textId="77777777" w:rsidR="006E7331" w:rsidRDefault="00000000">
      <w:pPr>
        <w:pStyle w:val="20"/>
      </w:pPr>
      <w:r>
        <w:t xml:space="preserve">B. </w:t>
      </w:r>
      <w:r>
        <w:t>度量学习</w:t>
      </w:r>
    </w:p>
    <w:p w14:paraId="57A7CC2E" w14:textId="77777777" w:rsidR="006E7331" w:rsidRDefault="00000000">
      <w:pPr>
        <w:pStyle w:val="20"/>
      </w:pPr>
      <w:r>
        <w:t xml:space="preserve">C. </w:t>
      </w:r>
      <w:r>
        <w:t>主成分分析</w:t>
      </w:r>
    </w:p>
    <w:p w14:paraId="5B50E3B1" w14:textId="77777777" w:rsidR="006E7331" w:rsidRDefault="00000000">
      <w:pPr>
        <w:pStyle w:val="20"/>
      </w:pPr>
      <w:r>
        <w:t xml:space="preserve">D. </w:t>
      </w:r>
      <w:r>
        <w:t>线性判别分析</w:t>
      </w:r>
    </w:p>
    <w:p w14:paraId="493BD51E" w14:textId="77777777" w:rsidR="006E7331" w:rsidRDefault="00000000">
      <w:pPr>
        <w:pStyle w:val="20"/>
        <w:numPr>
          <w:ilvl w:val="0"/>
          <w:numId w:val="1"/>
        </w:numPr>
      </w:pPr>
      <w:r>
        <w:t>在集成学习中，下列哪组分别是典型的串行与并行学习方法？</w:t>
      </w:r>
    </w:p>
    <w:p w14:paraId="176BB53F" w14:textId="77777777" w:rsidR="006E7331" w:rsidRDefault="00000000">
      <w:pPr>
        <w:pStyle w:val="20"/>
      </w:pPr>
      <w:r>
        <w:t xml:space="preserve">A. Adaboost </w:t>
      </w:r>
      <w:r>
        <w:t>与</w:t>
      </w:r>
      <w:r>
        <w:t xml:space="preserve"> stacking</w:t>
      </w:r>
    </w:p>
    <w:p w14:paraId="1A14E118" w14:textId="77777777" w:rsidR="006E7331" w:rsidRDefault="00000000">
      <w:pPr>
        <w:pStyle w:val="20"/>
      </w:pPr>
      <w:r>
        <w:t xml:space="preserve">B. stacking </w:t>
      </w:r>
      <w:r>
        <w:t>与</w:t>
      </w:r>
      <w:r>
        <w:t xml:space="preserve"> boosting</w:t>
      </w:r>
    </w:p>
    <w:p w14:paraId="2E0C19D4" w14:textId="77777777" w:rsidR="006E7331" w:rsidRDefault="00000000">
      <w:pPr>
        <w:pStyle w:val="20"/>
      </w:pPr>
      <w:r>
        <w:lastRenderedPageBreak/>
        <w:t xml:space="preserve">C. random forest </w:t>
      </w:r>
      <w:r>
        <w:t>与</w:t>
      </w:r>
      <w:r>
        <w:t xml:space="preserve"> bagging</w:t>
      </w:r>
    </w:p>
    <w:p w14:paraId="2147B821" w14:textId="77777777" w:rsidR="006E7331" w:rsidRDefault="00000000">
      <w:pPr>
        <w:pStyle w:val="20"/>
      </w:pPr>
      <w:r>
        <w:t xml:space="preserve">D. Adaboost </w:t>
      </w:r>
      <w:r>
        <w:t>与</w:t>
      </w:r>
      <w:r>
        <w:t xml:space="preserve"> bagging</w:t>
      </w:r>
    </w:p>
    <w:p w14:paraId="576F82DC" w14:textId="77777777" w:rsidR="006E7331" w:rsidRDefault="00000000">
      <w:pPr>
        <w:pStyle w:val="20"/>
        <w:numPr>
          <w:ilvl w:val="0"/>
          <w:numId w:val="1"/>
        </w:numPr>
      </w:pPr>
      <w:r>
        <w:t>下列因素中与学习方法的泛化性能无关的是：</w:t>
      </w:r>
    </w:p>
    <w:p w14:paraId="6BFC0697" w14:textId="77777777" w:rsidR="006E7331" w:rsidRDefault="00000000">
      <w:pPr>
        <w:pStyle w:val="20"/>
      </w:pPr>
      <w:r>
        <w:t xml:space="preserve">A. </w:t>
      </w:r>
      <w:r>
        <w:t>差异性度量</w:t>
      </w:r>
    </w:p>
    <w:p w14:paraId="3E95B270" w14:textId="77777777" w:rsidR="006E7331" w:rsidRDefault="00000000">
      <w:pPr>
        <w:pStyle w:val="20"/>
      </w:pPr>
      <w:r>
        <w:t xml:space="preserve">B. </w:t>
      </w:r>
      <w:r>
        <w:t>假设空间的复杂度</w:t>
      </w:r>
    </w:p>
    <w:p w14:paraId="0FEB359A" w14:textId="77777777" w:rsidR="006E7331" w:rsidRDefault="00000000">
      <w:pPr>
        <w:pStyle w:val="20"/>
      </w:pPr>
      <w:r>
        <w:t xml:space="preserve">C. </w:t>
      </w:r>
      <w:r>
        <w:t>样本量</w:t>
      </w:r>
    </w:p>
    <w:p w14:paraId="4D74104A" w14:textId="77777777" w:rsidR="006E7331" w:rsidRDefault="00000000">
      <w:pPr>
        <w:pStyle w:val="20"/>
      </w:pPr>
      <w:r>
        <w:t xml:space="preserve">D. </w:t>
      </w:r>
      <w:r>
        <w:t>集成学习的基分类器个数</w:t>
      </w:r>
    </w:p>
    <w:p w14:paraId="78A1BB53" w14:textId="77777777" w:rsidR="006E7331" w:rsidRDefault="00000000">
      <w:pPr>
        <w:pStyle w:val="20"/>
        <w:numPr>
          <w:ilvl w:val="0"/>
          <w:numId w:val="1"/>
        </w:numPr>
      </w:pPr>
      <w:r>
        <w:t>关于支持向量机处理非线性问题，下列说法错误的是：</w:t>
      </w:r>
    </w:p>
    <w:p w14:paraId="6F9C5430" w14:textId="77777777" w:rsidR="006E7331" w:rsidRDefault="00000000">
      <w:pPr>
        <w:pStyle w:val="20"/>
      </w:pPr>
      <w:r>
        <w:t xml:space="preserve">A. </w:t>
      </w:r>
      <w:r>
        <w:t>通过核函数将低维空间映射到高维空间</w:t>
      </w:r>
    </w:p>
    <w:p w14:paraId="5B56AB26" w14:textId="77777777" w:rsidR="006E7331" w:rsidRDefault="00000000">
      <w:pPr>
        <w:pStyle w:val="20"/>
      </w:pPr>
      <w:r>
        <w:t xml:space="preserve">B. </w:t>
      </w:r>
      <w:r>
        <w:t>直接在高维空间中计算内积</w:t>
      </w:r>
    </w:p>
    <w:p w14:paraId="26F0B86F" w14:textId="77777777" w:rsidR="006E7331" w:rsidRDefault="00000000">
      <w:pPr>
        <w:pStyle w:val="20"/>
      </w:pPr>
      <w:r>
        <w:t xml:space="preserve">C. </w:t>
      </w:r>
      <w:r>
        <w:t>核函数必须满足</w:t>
      </w:r>
      <w:r>
        <w:t xml:space="preserve"> Mercer </w:t>
      </w:r>
      <w:r>
        <w:t>条件</w:t>
      </w:r>
    </w:p>
    <w:p w14:paraId="7BE035D0" w14:textId="77777777" w:rsidR="006E7331" w:rsidRDefault="00000000">
      <w:pPr>
        <w:pStyle w:val="20"/>
      </w:pPr>
      <w:r>
        <w:t xml:space="preserve">D. </w:t>
      </w:r>
      <w:r>
        <w:t>核函数可以将非线性问题转化为线性问题</w:t>
      </w:r>
    </w:p>
    <w:p w14:paraId="637D754E" w14:textId="77777777" w:rsidR="006E7331" w:rsidRDefault="00000000">
      <w:pPr>
        <w:pStyle w:val="20"/>
        <w:numPr>
          <w:ilvl w:val="0"/>
          <w:numId w:val="1"/>
        </w:numPr>
      </w:pPr>
      <w:r>
        <w:t>下列关于</w:t>
      </w:r>
      <w:r>
        <w:t xml:space="preserve"> K-means </w:t>
      </w:r>
      <w:r>
        <w:t>和</w:t>
      </w:r>
      <w:r>
        <w:t xml:space="preserve"> DBSCAN </w:t>
      </w:r>
      <w:r>
        <w:t>的说法正确的是：</w:t>
      </w:r>
    </w:p>
    <w:p w14:paraId="5F0A1E35" w14:textId="77777777" w:rsidR="006E7331" w:rsidRDefault="00000000">
      <w:pPr>
        <w:pStyle w:val="20"/>
      </w:pPr>
      <w:r>
        <w:t xml:space="preserve">A. K-means </w:t>
      </w:r>
      <w:r>
        <w:t>需要指定聚类数目，</w:t>
      </w:r>
      <w:r>
        <w:t xml:space="preserve">DBSCAN </w:t>
      </w:r>
      <w:r>
        <w:t>不需要</w:t>
      </w:r>
    </w:p>
    <w:p w14:paraId="2235AE2C" w14:textId="77777777" w:rsidR="006E7331" w:rsidRDefault="00000000">
      <w:pPr>
        <w:pStyle w:val="20"/>
      </w:pPr>
      <w:r>
        <w:t xml:space="preserve">B. DBSCAN </w:t>
      </w:r>
      <w:r>
        <w:t>需要指定聚类数目，</w:t>
      </w:r>
      <w:r>
        <w:t xml:space="preserve">K-means </w:t>
      </w:r>
      <w:r>
        <w:t>不需要</w:t>
      </w:r>
    </w:p>
    <w:p w14:paraId="00679C70" w14:textId="77777777" w:rsidR="006E7331" w:rsidRDefault="00000000">
      <w:pPr>
        <w:pStyle w:val="20"/>
      </w:pPr>
      <w:r>
        <w:t xml:space="preserve">C. </w:t>
      </w:r>
      <w:r>
        <w:t>两者都需要指定聚类数目</w:t>
      </w:r>
    </w:p>
    <w:p w14:paraId="21E92EFC" w14:textId="77777777" w:rsidR="006E7331" w:rsidRDefault="00000000">
      <w:pPr>
        <w:pStyle w:val="20"/>
      </w:pPr>
      <w:r>
        <w:t xml:space="preserve">D. </w:t>
      </w:r>
      <w:r>
        <w:t>两者都不需要指定聚类数目</w:t>
      </w:r>
    </w:p>
    <w:p w14:paraId="35C27E64" w14:textId="77777777" w:rsidR="006E7331" w:rsidRDefault="00000000">
      <w:pPr>
        <w:pStyle w:val="2"/>
      </w:pPr>
      <w:r>
        <w:t>二、判断题（每题</w:t>
      </w:r>
      <w:r>
        <w:t xml:space="preserve"> 1 </w:t>
      </w:r>
      <w:r>
        <w:t>分，共</w:t>
      </w:r>
      <w:r>
        <w:t xml:space="preserve"> 10 </w:t>
      </w:r>
      <w:r>
        <w:t>分）</w:t>
      </w:r>
    </w:p>
    <w:p w14:paraId="0177811F" w14:textId="77777777" w:rsidR="006E7331" w:rsidRDefault="00000000">
      <w:pPr>
        <w:pStyle w:val="20"/>
        <w:numPr>
          <w:ilvl w:val="0"/>
          <w:numId w:val="2"/>
        </w:numPr>
      </w:pPr>
      <w:r>
        <w:t>线性回归只能处理线性可分的问题。（</w:t>
      </w:r>
      <w:r>
        <w:t xml:space="preserve"> </w:t>
      </w:r>
      <w:r>
        <w:t>）</w:t>
      </w:r>
    </w:p>
    <w:p w14:paraId="60A13DFA" w14:textId="77777777" w:rsidR="006E7331" w:rsidRDefault="00000000">
      <w:pPr>
        <w:pStyle w:val="20"/>
        <w:numPr>
          <w:ilvl w:val="0"/>
          <w:numId w:val="2"/>
        </w:numPr>
      </w:pPr>
      <w:r>
        <w:t>支持向量机可以通过引入核函数处理非线性问题。（</w:t>
      </w:r>
      <w:r>
        <w:t xml:space="preserve"> </w:t>
      </w:r>
      <w:r>
        <w:t>）</w:t>
      </w:r>
    </w:p>
    <w:p w14:paraId="24D3971C" w14:textId="77777777" w:rsidR="006E7331" w:rsidRDefault="00000000">
      <w:pPr>
        <w:pStyle w:val="20"/>
        <w:numPr>
          <w:ilvl w:val="0"/>
          <w:numId w:val="2"/>
        </w:numPr>
      </w:pPr>
      <w:r>
        <w:t>决策树剪枝可以有效防止过拟合。（</w:t>
      </w:r>
      <w:r>
        <w:t xml:space="preserve"> </w:t>
      </w:r>
      <w:r>
        <w:t>）</w:t>
      </w:r>
    </w:p>
    <w:p w14:paraId="6458D2B4" w14:textId="77777777" w:rsidR="006E7331" w:rsidRDefault="00000000">
      <w:pPr>
        <w:pStyle w:val="20"/>
        <w:numPr>
          <w:ilvl w:val="0"/>
          <w:numId w:val="2"/>
        </w:numPr>
      </w:pPr>
      <w:r>
        <w:t>朴素贝叶斯分类器假设特征之间相互独立。（</w:t>
      </w:r>
      <w:r>
        <w:t xml:space="preserve"> </w:t>
      </w:r>
      <w:r>
        <w:t>）</w:t>
      </w:r>
    </w:p>
    <w:p w14:paraId="3E9832CF" w14:textId="77777777" w:rsidR="006E7331" w:rsidRDefault="00000000">
      <w:pPr>
        <w:pStyle w:val="20"/>
        <w:numPr>
          <w:ilvl w:val="0"/>
          <w:numId w:val="2"/>
        </w:numPr>
      </w:pPr>
      <w:r>
        <w:t xml:space="preserve">Adaboost </w:t>
      </w:r>
      <w:r>
        <w:t>算法通过改变训练样本的权重来提高集成效果。（</w:t>
      </w:r>
      <w:r>
        <w:t xml:space="preserve"> </w:t>
      </w:r>
      <w:r>
        <w:t>）</w:t>
      </w:r>
    </w:p>
    <w:p w14:paraId="6FE20CDB" w14:textId="77777777" w:rsidR="006E7331" w:rsidRDefault="00000000">
      <w:pPr>
        <w:pStyle w:val="20"/>
        <w:numPr>
          <w:ilvl w:val="0"/>
          <w:numId w:val="2"/>
        </w:numPr>
      </w:pPr>
      <w:r>
        <w:t>软间隔支持向量机允许某些样本违反分类间隔。（</w:t>
      </w:r>
      <w:r>
        <w:t xml:space="preserve"> </w:t>
      </w:r>
      <w:r>
        <w:t>）</w:t>
      </w:r>
    </w:p>
    <w:p w14:paraId="4E142FB5" w14:textId="77777777" w:rsidR="006E7331" w:rsidRDefault="00000000">
      <w:pPr>
        <w:pStyle w:val="20"/>
        <w:numPr>
          <w:ilvl w:val="0"/>
          <w:numId w:val="2"/>
        </w:numPr>
      </w:pPr>
      <w:r>
        <w:t xml:space="preserve">K-means </w:t>
      </w:r>
      <w:r>
        <w:t>聚类算法对初始聚类中心的选择很敏感。（</w:t>
      </w:r>
      <w:r>
        <w:t xml:space="preserve"> </w:t>
      </w:r>
      <w:r>
        <w:t>）</w:t>
      </w:r>
    </w:p>
    <w:p w14:paraId="77772039" w14:textId="77777777" w:rsidR="006E7331" w:rsidRDefault="00000000">
      <w:pPr>
        <w:pStyle w:val="20"/>
        <w:numPr>
          <w:ilvl w:val="0"/>
          <w:numId w:val="2"/>
        </w:numPr>
      </w:pPr>
      <w:r>
        <w:t>主成分分析是一种无监督降维方法。（</w:t>
      </w:r>
      <w:r>
        <w:t xml:space="preserve"> </w:t>
      </w:r>
      <w:r>
        <w:t>）</w:t>
      </w:r>
    </w:p>
    <w:p w14:paraId="301C1302" w14:textId="77777777" w:rsidR="006E7331" w:rsidRDefault="00000000">
      <w:pPr>
        <w:pStyle w:val="20"/>
        <w:numPr>
          <w:ilvl w:val="0"/>
          <w:numId w:val="2"/>
        </w:numPr>
      </w:pPr>
      <w:r>
        <w:t>过拟合是指模型在训练集上表现很好，但在测试集上表现很差。（</w:t>
      </w:r>
      <w:r>
        <w:t xml:space="preserve"> </w:t>
      </w:r>
      <w:r>
        <w:t>）</w:t>
      </w:r>
    </w:p>
    <w:p w14:paraId="40120792" w14:textId="77777777" w:rsidR="006E7331" w:rsidRDefault="00000000">
      <w:pPr>
        <w:pStyle w:val="20"/>
        <w:numPr>
          <w:ilvl w:val="0"/>
          <w:numId w:val="2"/>
        </w:numPr>
      </w:pPr>
      <w:r>
        <w:t>偏差度量了学习算法本身的拟合能力，方差度量了数据扰动的影响。（</w:t>
      </w:r>
      <w:r>
        <w:t xml:space="preserve"> </w:t>
      </w:r>
      <w:r>
        <w:t>）</w:t>
      </w:r>
    </w:p>
    <w:p w14:paraId="0EB94FB2" w14:textId="77777777" w:rsidR="006E7331" w:rsidRDefault="00000000">
      <w:pPr>
        <w:pStyle w:val="2"/>
      </w:pPr>
      <w:r>
        <w:lastRenderedPageBreak/>
        <w:t>三、填空题（每空</w:t>
      </w:r>
      <w:r>
        <w:t xml:space="preserve"> 1 </w:t>
      </w:r>
      <w:r>
        <w:t>分，共</w:t>
      </w:r>
      <w:r>
        <w:t xml:space="preserve"> 20 </w:t>
      </w:r>
      <w:r>
        <w:t>分）</w:t>
      </w:r>
    </w:p>
    <w:p w14:paraId="76332977" w14:textId="77777777" w:rsidR="006E7331" w:rsidRDefault="00000000">
      <w:pPr>
        <w:pStyle w:val="20"/>
        <w:numPr>
          <w:ilvl w:val="0"/>
          <w:numId w:val="3"/>
        </w:numPr>
      </w:pPr>
      <w:r>
        <w:t>学习器把训练样本自身的一些特点当作了所有潜在样本都会具有的一般性质，从而导致泛化性能下降，这种现象称为</w:t>
      </w:r>
      <w:r>
        <w:t>__________</w:t>
      </w:r>
      <w:r>
        <w:t>。</w:t>
      </w:r>
    </w:p>
    <w:p w14:paraId="23CAB737" w14:textId="77777777" w:rsidR="006E7331" w:rsidRDefault="00000000">
      <w:pPr>
        <w:pStyle w:val="20"/>
        <w:numPr>
          <w:ilvl w:val="0"/>
          <w:numId w:val="3"/>
        </w:numPr>
      </w:pPr>
      <w:r>
        <w:t>与过拟合相对应的</w:t>
      </w:r>
      <w:r>
        <w:t>__________</w:t>
      </w:r>
      <w:r>
        <w:t>则是指对训练样本的一般性质尚未学好。</w:t>
      </w:r>
    </w:p>
    <w:p w14:paraId="59A217BA" w14:textId="77777777" w:rsidR="006E7331" w:rsidRDefault="00000000">
      <w:pPr>
        <w:pStyle w:val="20"/>
        <w:numPr>
          <w:ilvl w:val="0"/>
          <w:numId w:val="3"/>
        </w:numPr>
      </w:pPr>
      <w:r>
        <w:t xml:space="preserve">SVM </w:t>
      </w:r>
      <w:r>
        <w:t>是一种二分类方法，缓解线性不可分问题的方法包括引入</w:t>
      </w:r>
      <w:r>
        <w:t>__________</w:t>
      </w:r>
      <w:r>
        <w:t>和</w:t>
      </w:r>
      <w:r>
        <w:t>__________</w:t>
      </w:r>
      <w:r>
        <w:t>。</w:t>
      </w:r>
    </w:p>
    <w:p w14:paraId="3A751F0D" w14:textId="77777777" w:rsidR="006E7331" w:rsidRDefault="00000000">
      <w:pPr>
        <w:pStyle w:val="20"/>
        <w:numPr>
          <w:ilvl w:val="0"/>
          <w:numId w:val="3"/>
        </w:numPr>
      </w:pPr>
      <w:r>
        <w:t>当训练样本不完整、存在隐变量时，应采用</w:t>
      </w:r>
      <w:r>
        <w:t>__________</w:t>
      </w:r>
      <w:r>
        <w:t>算法对模型参数进行估计。</w:t>
      </w:r>
    </w:p>
    <w:p w14:paraId="3A34FF74" w14:textId="77777777" w:rsidR="006E7331" w:rsidRDefault="00000000">
      <w:pPr>
        <w:pStyle w:val="20"/>
        <w:numPr>
          <w:ilvl w:val="0"/>
          <w:numId w:val="3"/>
        </w:numPr>
      </w:pPr>
      <w:r>
        <w:t>在</w:t>
      </w:r>
      <w:r>
        <w:t xml:space="preserve"> Isomap </w:t>
      </w:r>
      <w:r>
        <w:t>算法中采用</w:t>
      </w:r>
      <w:r>
        <w:t>__________</w:t>
      </w:r>
      <w:r>
        <w:t>距离估计流形上两点之间的实际距离。</w:t>
      </w:r>
      <w:r>
        <w:t xml:space="preserve">LLE </w:t>
      </w:r>
      <w:r>
        <w:t>算法在降维后要保持邻近点的</w:t>
      </w:r>
      <w:r>
        <w:t>__________</w:t>
      </w:r>
      <w:r>
        <w:t>不变。</w:t>
      </w:r>
    </w:p>
    <w:p w14:paraId="1E38D4CB" w14:textId="77777777" w:rsidR="006E7331" w:rsidRDefault="00000000">
      <w:pPr>
        <w:pStyle w:val="20"/>
        <w:numPr>
          <w:ilvl w:val="0"/>
          <w:numId w:val="3"/>
        </w:numPr>
      </w:pPr>
      <w:r>
        <w:t>核函数的引入可以处理非线性数据，常用的核函数包括</w:t>
      </w:r>
      <w:r>
        <w:t>__________</w:t>
      </w:r>
      <w:r>
        <w:t>、</w:t>
      </w:r>
      <w:r>
        <w:t>__________</w:t>
      </w:r>
      <w:r>
        <w:t>、</w:t>
      </w:r>
      <w:r>
        <w:t>__________</w:t>
      </w:r>
      <w:r>
        <w:t>等。</w:t>
      </w:r>
    </w:p>
    <w:p w14:paraId="05482673" w14:textId="77777777" w:rsidR="006E7331" w:rsidRDefault="00000000">
      <w:pPr>
        <w:pStyle w:val="20"/>
        <w:numPr>
          <w:ilvl w:val="0"/>
          <w:numId w:val="3"/>
        </w:numPr>
      </w:pPr>
      <w:r>
        <w:t>集成学习中增强多样性的方法有</w:t>
      </w:r>
      <w:r>
        <w:t>__________</w:t>
      </w:r>
      <w:r>
        <w:t>、</w:t>
      </w:r>
      <w:r>
        <w:rPr>
          <w:b/>
          <w:bCs/>
        </w:rPr>
        <w:t>、</w:t>
      </w:r>
      <w:r>
        <w:t>、</w:t>
      </w:r>
      <w:r>
        <w:t>__________</w:t>
      </w:r>
      <w:r>
        <w:t>。</w:t>
      </w:r>
    </w:p>
    <w:p w14:paraId="3BF7ADD2" w14:textId="77777777" w:rsidR="006E7331" w:rsidRDefault="00000000">
      <w:pPr>
        <w:pStyle w:val="20"/>
        <w:numPr>
          <w:ilvl w:val="0"/>
          <w:numId w:val="3"/>
        </w:numPr>
      </w:pPr>
      <w:r>
        <w:t>决策树剪枝的基本策略包括</w:t>
      </w:r>
      <w:r>
        <w:t>__________</w:t>
      </w:r>
      <w:r>
        <w:t>和</w:t>
      </w:r>
      <w:r>
        <w:t>__________</w:t>
      </w:r>
      <w:r>
        <w:t>。</w:t>
      </w:r>
    </w:p>
    <w:p w14:paraId="27D412EE" w14:textId="77777777" w:rsidR="006E7331" w:rsidRDefault="00000000">
      <w:pPr>
        <w:pStyle w:val="20"/>
        <w:numPr>
          <w:ilvl w:val="0"/>
          <w:numId w:val="3"/>
        </w:numPr>
      </w:pPr>
      <w:r>
        <w:t>贝叶斯公式为</w:t>
      </w:r>
      <w:r>
        <w:t>__________</w:t>
      </w:r>
      <w:r>
        <w:t>。</w:t>
      </w:r>
    </w:p>
    <w:p w14:paraId="0DE6EC70" w14:textId="77777777" w:rsidR="006E7331" w:rsidRDefault="00000000">
      <w:pPr>
        <w:pStyle w:val="20"/>
        <w:numPr>
          <w:ilvl w:val="0"/>
          <w:numId w:val="3"/>
        </w:numPr>
      </w:pPr>
      <w:r>
        <w:t>朴素贝叶斯分类器假设</w:t>
      </w:r>
      <w:r>
        <w:t>__________</w:t>
      </w:r>
      <w:r>
        <w:t>。</w:t>
      </w:r>
    </w:p>
    <w:p w14:paraId="6F092C19" w14:textId="77777777" w:rsidR="006E7331" w:rsidRDefault="00000000">
      <w:pPr>
        <w:pStyle w:val="20"/>
        <w:numPr>
          <w:ilvl w:val="0"/>
          <w:numId w:val="3"/>
        </w:numPr>
      </w:pPr>
      <w:r>
        <w:t xml:space="preserve">Adaboost </w:t>
      </w:r>
      <w:r>
        <w:t>算法的核心思想是</w:t>
      </w:r>
      <w:r>
        <w:t>__________</w:t>
      </w:r>
      <w:r>
        <w:t>。</w:t>
      </w:r>
    </w:p>
    <w:p w14:paraId="4DEDA9C0" w14:textId="77777777" w:rsidR="006E7331" w:rsidRDefault="00000000">
      <w:pPr>
        <w:pStyle w:val="20"/>
        <w:numPr>
          <w:ilvl w:val="0"/>
          <w:numId w:val="3"/>
        </w:numPr>
      </w:pPr>
      <w:r>
        <w:t>主成分分析的目标是</w:t>
      </w:r>
      <w:r>
        <w:t>__________</w:t>
      </w:r>
      <w:r>
        <w:t>。</w:t>
      </w:r>
    </w:p>
    <w:p w14:paraId="31960F88" w14:textId="77777777" w:rsidR="006E7331" w:rsidRDefault="00000000">
      <w:pPr>
        <w:pStyle w:val="2"/>
      </w:pPr>
      <w:r>
        <w:t>四、简答题（共</w:t>
      </w:r>
      <w:r>
        <w:t xml:space="preserve"> 30 </w:t>
      </w:r>
      <w:r>
        <w:t>分）</w:t>
      </w:r>
    </w:p>
    <w:p w14:paraId="64DE93A5" w14:textId="77777777" w:rsidR="006E7331" w:rsidRDefault="00000000">
      <w:pPr>
        <w:pStyle w:val="20"/>
        <w:numPr>
          <w:ilvl w:val="0"/>
          <w:numId w:val="4"/>
        </w:numPr>
      </w:pPr>
      <w:r>
        <w:t>简述过拟合和欠拟合的区别，并说明决策树和支持向量机怎样克服过拟合。（</w:t>
      </w:r>
      <w:r>
        <w:t xml:space="preserve">8 </w:t>
      </w:r>
      <w:r>
        <w:t>分）</w:t>
      </w:r>
    </w:p>
    <w:p w14:paraId="49D30678" w14:textId="77777777" w:rsidR="006E7331" w:rsidRDefault="00000000">
      <w:pPr>
        <w:pStyle w:val="20"/>
        <w:numPr>
          <w:ilvl w:val="0"/>
          <w:numId w:val="4"/>
        </w:numPr>
      </w:pPr>
      <w:r>
        <w:t>详细说明支持向量机的工作原理，并解释为什么引入核函数可以处理非线性问题。（</w:t>
      </w:r>
      <w:r>
        <w:t xml:space="preserve">8 </w:t>
      </w:r>
      <w:r>
        <w:t>分）</w:t>
      </w:r>
    </w:p>
    <w:p w14:paraId="3FAC0827" w14:textId="77777777" w:rsidR="006E7331" w:rsidRDefault="00000000">
      <w:pPr>
        <w:pStyle w:val="20"/>
        <w:numPr>
          <w:ilvl w:val="0"/>
          <w:numId w:val="4"/>
        </w:numPr>
      </w:pPr>
      <w:r>
        <w:t>比较</w:t>
      </w:r>
      <w:r>
        <w:t xml:space="preserve"> Adaboost </w:t>
      </w:r>
      <w:r>
        <w:t>和</w:t>
      </w:r>
      <w:r>
        <w:t xml:space="preserve"> Bagging </w:t>
      </w:r>
      <w:r>
        <w:t>两种集成学习方法的原理、特点和适用场景。（</w:t>
      </w:r>
      <w:r>
        <w:t xml:space="preserve">7 </w:t>
      </w:r>
      <w:r>
        <w:t>分）</w:t>
      </w:r>
    </w:p>
    <w:p w14:paraId="131E643F" w14:textId="449674FF" w:rsidR="006E7331" w:rsidRDefault="00000000" w:rsidP="003E7A8C">
      <w:pPr>
        <w:pStyle w:val="20"/>
        <w:numPr>
          <w:ilvl w:val="0"/>
          <w:numId w:val="4"/>
        </w:numPr>
        <w:rPr>
          <w:rFonts w:hint="eastAsia"/>
        </w:rPr>
      </w:pPr>
      <w:r>
        <w:t>什么是维数灾难？比较</w:t>
      </w:r>
      <w:r>
        <w:t xml:space="preserve"> PCA</w:t>
      </w:r>
      <w:r>
        <w:t>、</w:t>
      </w:r>
      <w:r>
        <w:t xml:space="preserve">LLE </w:t>
      </w:r>
      <w:r>
        <w:t>和</w:t>
      </w:r>
      <w:r>
        <w:t xml:space="preserve"> Isomap </w:t>
      </w:r>
      <w:r>
        <w:t>三种降维算法的原理和特点。（</w:t>
      </w:r>
      <w:r>
        <w:t xml:space="preserve">7 </w:t>
      </w:r>
      <w:r>
        <w:t>分）</w:t>
      </w:r>
    </w:p>
    <w:p w14:paraId="0FF872F9" w14:textId="77777777" w:rsidR="006E7331" w:rsidRDefault="00000000">
      <w:pPr>
        <w:pStyle w:val="2"/>
      </w:pPr>
      <w:r>
        <w:t>参考答案</w:t>
      </w:r>
    </w:p>
    <w:p w14:paraId="495F62C5" w14:textId="77777777" w:rsidR="006E7331" w:rsidRDefault="00000000">
      <w:pPr>
        <w:pStyle w:val="3"/>
      </w:pPr>
      <w:r>
        <w:t>一、选择题</w:t>
      </w:r>
    </w:p>
    <w:p w14:paraId="6B5CEEC3" w14:textId="77777777" w:rsidR="006E7331" w:rsidRDefault="00000000">
      <w:pPr>
        <w:pStyle w:val="20"/>
        <w:numPr>
          <w:ilvl w:val="0"/>
          <w:numId w:val="7"/>
        </w:numPr>
      </w:pPr>
      <w:r>
        <w:t>C  2. D  3. A  4. D  5. D</w:t>
      </w:r>
    </w:p>
    <w:p w14:paraId="6740AED1" w14:textId="25172E72" w:rsidR="006E7331" w:rsidRDefault="002463FE">
      <w:pPr>
        <w:pStyle w:val="20"/>
        <w:numPr>
          <w:ilvl w:val="0"/>
          <w:numId w:val="7"/>
        </w:numPr>
      </w:pPr>
      <w:r>
        <w:rPr>
          <w:rFonts w:hint="eastAsia"/>
        </w:rPr>
        <w:t>A</w:t>
      </w:r>
      <w:r w:rsidR="00000000">
        <w:t xml:space="preserve">  7. B  8. A  </w:t>
      </w:r>
    </w:p>
    <w:p w14:paraId="377F6B0F" w14:textId="77777777" w:rsidR="006E7331" w:rsidRDefault="00000000">
      <w:pPr>
        <w:pStyle w:val="3"/>
      </w:pPr>
      <w:r>
        <w:lastRenderedPageBreak/>
        <w:t>二、判断题</w:t>
      </w:r>
    </w:p>
    <w:p w14:paraId="2E3ADDD7" w14:textId="77777777" w:rsidR="006E7331" w:rsidRDefault="00000000">
      <w:pPr>
        <w:pStyle w:val="20"/>
        <w:numPr>
          <w:ilvl w:val="0"/>
          <w:numId w:val="8"/>
        </w:numPr>
      </w:pPr>
      <w:r>
        <w:t>×  2. √  3. √  4. √  5. √</w:t>
      </w:r>
    </w:p>
    <w:p w14:paraId="235D4E35" w14:textId="77777777" w:rsidR="006E7331" w:rsidRDefault="00000000">
      <w:pPr>
        <w:pStyle w:val="20"/>
        <w:numPr>
          <w:ilvl w:val="0"/>
          <w:numId w:val="8"/>
        </w:numPr>
      </w:pPr>
      <w:r>
        <w:t>√  7. √  8. √  9. √  10. √</w:t>
      </w:r>
    </w:p>
    <w:p w14:paraId="4D8E1D92" w14:textId="77777777" w:rsidR="006E7331" w:rsidRDefault="00000000">
      <w:pPr>
        <w:pStyle w:val="3"/>
      </w:pPr>
      <w:r>
        <w:t>三、填空题</w:t>
      </w:r>
    </w:p>
    <w:p w14:paraId="60114D78" w14:textId="77777777" w:rsidR="006E7331" w:rsidRDefault="00000000">
      <w:pPr>
        <w:pStyle w:val="20"/>
        <w:numPr>
          <w:ilvl w:val="0"/>
          <w:numId w:val="9"/>
        </w:numPr>
      </w:pPr>
      <w:r>
        <w:t>过拟合</w:t>
      </w:r>
    </w:p>
    <w:p w14:paraId="12D5CFDC" w14:textId="77777777" w:rsidR="006E7331" w:rsidRDefault="00000000">
      <w:pPr>
        <w:pStyle w:val="20"/>
        <w:numPr>
          <w:ilvl w:val="0"/>
          <w:numId w:val="9"/>
        </w:numPr>
      </w:pPr>
      <w:r>
        <w:t>欠拟合</w:t>
      </w:r>
    </w:p>
    <w:p w14:paraId="582670F3" w14:textId="77777777" w:rsidR="006E7331" w:rsidRDefault="00000000">
      <w:pPr>
        <w:pStyle w:val="20"/>
        <w:numPr>
          <w:ilvl w:val="0"/>
          <w:numId w:val="9"/>
        </w:numPr>
      </w:pPr>
      <w:r>
        <w:t>软间隔、正则化</w:t>
      </w:r>
    </w:p>
    <w:p w14:paraId="55C7EF9F" w14:textId="77777777" w:rsidR="006E7331" w:rsidRDefault="00000000">
      <w:pPr>
        <w:pStyle w:val="20"/>
        <w:numPr>
          <w:ilvl w:val="0"/>
          <w:numId w:val="9"/>
        </w:numPr>
      </w:pPr>
      <w:r>
        <w:t>EM</w:t>
      </w:r>
    </w:p>
    <w:p w14:paraId="72407C54" w14:textId="77777777" w:rsidR="006E7331" w:rsidRDefault="00000000">
      <w:pPr>
        <w:pStyle w:val="20"/>
        <w:numPr>
          <w:ilvl w:val="0"/>
          <w:numId w:val="9"/>
        </w:numPr>
      </w:pPr>
      <w:r>
        <w:t>测地线、权重系数</w:t>
      </w:r>
    </w:p>
    <w:p w14:paraId="2EEE8CFD" w14:textId="77777777" w:rsidR="006E7331" w:rsidRDefault="00000000">
      <w:pPr>
        <w:pStyle w:val="20"/>
        <w:numPr>
          <w:ilvl w:val="0"/>
          <w:numId w:val="9"/>
        </w:numPr>
      </w:pPr>
      <w:r>
        <w:t>高斯核函数、多项式核函数、</w:t>
      </w:r>
      <w:r>
        <w:t xml:space="preserve">Sigmoid </w:t>
      </w:r>
      <w:r>
        <w:t>核函数</w:t>
      </w:r>
    </w:p>
    <w:p w14:paraId="10A3A419" w14:textId="77777777" w:rsidR="006E7331" w:rsidRDefault="00000000">
      <w:pPr>
        <w:pStyle w:val="20"/>
        <w:numPr>
          <w:ilvl w:val="0"/>
          <w:numId w:val="9"/>
        </w:numPr>
      </w:pPr>
      <w:r>
        <w:t>输入属性扰动、输出表示扰动、算法参数扰动、数据样本扰动</w:t>
      </w:r>
    </w:p>
    <w:p w14:paraId="70DB12EB" w14:textId="77777777" w:rsidR="006E7331" w:rsidRDefault="00000000">
      <w:pPr>
        <w:pStyle w:val="20"/>
        <w:numPr>
          <w:ilvl w:val="0"/>
          <w:numId w:val="9"/>
        </w:numPr>
      </w:pPr>
      <w:r>
        <w:t>预剪枝、后剪枝</w:t>
      </w:r>
    </w:p>
    <w:p w14:paraId="1F71B849" w14:textId="77777777" w:rsidR="006E7331" w:rsidRDefault="00000000">
      <w:pPr>
        <w:pStyle w:val="20"/>
        <w:numPr>
          <w:ilvl w:val="0"/>
          <w:numId w:val="9"/>
        </w:numPr>
      </w:pPr>
      <w:r>
        <w:t>P(A|B) = P(B|A)P(A)/P(B)</w:t>
      </w:r>
    </w:p>
    <w:p w14:paraId="68B7862F" w14:textId="77777777" w:rsidR="006E7331" w:rsidRDefault="00000000">
      <w:pPr>
        <w:pStyle w:val="20"/>
        <w:numPr>
          <w:ilvl w:val="0"/>
          <w:numId w:val="9"/>
        </w:numPr>
      </w:pPr>
      <w:r>
        <w:t>特征之间相互独立</w:t>
      </w:r>
    </w:p>
    <w:p w14:paraId="63A3A5B8" w14:textId="77777777" w:rsidR="006E7331" w:rsidRDefault="00000000">
      <w:pPr>
        <w:pStyle w:val="20"/>
        <w:numPr>
          <w:ilvl w:val="0"/>
          <w:numId w:val="9"/>
        </w:numPr>
      </w:pPr>
      <w:r>
        <w:t>基于样本权重的迭代学习</w:t>
      </w:r>
    </w:p>
    <w:p w14:paraId="18196C39" w14:textId="77777777" w:rsidR="006E7331" w:rsidRDefault="00000000">
      <w:pPr>
        <w:pStyle w:val="20"/>
        <w:numPr>
          <w:ilvl w:val="0"/>
          <w:numId w:val="9"/>
        </w:numPr>
      </w:pPr>
      <w:r>
        <w:t>最小化重构误差</w:t>
      </w:r>
    </w:p>
    <w:p w14:paraId="22597B29" w14:textId="77777777" w:rsidR="006E7331" w:rsidRDefault="00000000">
      <w:pPr>
        <w:pStyle w:val="3"/>
      </w:pPr>
      <w:r>
        <w:t>四、简答题（要点）</w:t>
      </w:r>
    </w:p>
    <w:p w14:paraId="5DD68D10" w14:textId="77777777" w:rsidR="006E7331" w:rsidRDefault="00000000">
      <w:pPr>
        <w:pStyle w:val="20"/>
        <w:numPr>
          <w:ilvl w:val="0"/>
          <w:numId w:val="10"/>
        </w:numPr>
      </w:pPr>
      <w:r>
        <w:rPr>
          <w:b/>
          <w:bCs/>
        </w:rPr>
        <w:t>过拟合与欠拟合</w:t>
      </w:r>
      <w:r>
        <w:t>：</w:t>
      </w:r>
    </w:p>
    <w:p w14:paraId="0AEE8F5C" w14:textId="77777777" w:rsidR="006E7331" w:rsidRDefault="00000000">
      <w:pPr>
        <w:pStyle w:val="20"/>
        <w:numPr>
          <w:ilvl w:val="1"/>
          <w:numId w:val="11"/>
        </w:numPr>
      </w:pPr>
      <w:r>
        <w:t>过拟合：把训练样本自身特点当作一般性质，泛化性能下降</w:t>
      </w:r>
    </w:p>
    <w:p w14:paraId="7CFE6927" w14:textId="77777777" w:rsidR="006E7331" w:rsidRDefault="00000000">
      <w:pPr>
        <w:pStyle w:val="20"/>
        <w:numPr>
          <w:ilvl w:val="1"/>
          <w:numId w:val="11"/>
        </w:numPr>
      </w:pPr>
      <w:r>
        <w:t>欠拟合：对训练样本一般性质尚未学好</w:t>
      </w:r>
    </w:p>
    <w:p w14:paraId="4714E7DE" w14:textId="77777777" w:rsidR="006E7331" w:rsidRDefault="00000000">
      <w:pPr>
        <w:pStyle w:val="20"/>
        <w:numPr>
          <w:ilvl w:val="1"/>
          <w:numId w:val="11"/>
        </w:numPr>
      </w:pPr>
      <w:r>
        <w:t>决策树克服过拟合：预剪枝、后剪枝</w:t>
      </w:r>
    </w:p>
    <w:p w14:paraId="080FFC4E" w14:textId="77777777" w:rsidR="006E7331" w:rsidRDefault="00000000">
      <w:pPr>
        <w:pStyle w:val="20"/>
        <w:numPr>
          <w:ilvl w:val="1"/>
          <w:numId w:val="11"/>
        </w:numPr>
      </w:pPr>
      <w:r>
        <w:t xml:space="preserve">SVM </w:t>
      </w:r>
      <w:r>
        <w:t>克服过拟合：软间隔、正则化、简单核函数</w:t>
      </w:r>
    </w:p>
    <w:p w14:paraId="684EE8D7" w14:textId="77777777" w:rsidR="006E7331" w:rsidRDefault="00000000">
      <w:pPr>
        <w:pStyle w:val="20"/>
        <w:numPr>
          <w:ilvl w:val="0"/>
          <w:numId w:val="12"/>
        </w:numPr>
      </w:pPr>
      <w:r>
        <w:rPr>
          <w:b/>
          <w:bCs/>
        </w:rPr>
        <w:t>支持向量机</w:t>
      </w:r>
      <w:r>
        <w:t>：</w:t>
      </w:r>
    </w:p>
    <w:p w14:paraId="36477C43" w14:textId="77777777" w:rsidR="006E7331" w:rsidRDefault="00000000">
      <w:pPr>
        <w:pStyle w:val="20"/>
        <w:numPr>
          <w:ilvl w:val="1"/>
          <w:numId w:val="11"/>
        </w:numPr>
      </w:pPr>
      <w:r>
        <w:t>原理：寻找最大间隔超平面，只关注支持向量</w:t>
      </w:r>
    </w:p>
    <w:p w14:paraId="6F76EF5A" w14:textId="77777777" w:rsidR="006E7331" w:rsidRDefault="00000000">
      <w:pPr>
        <w:pStyle w:val="20"/>
        <w:numPr>
          <w:ilvl w:val="1"/>
          <w:numId w:val="11"/>
        </w:numPr>
      </w:pPr>
      <w:r>
        <w:t>核函数：将低维非线性问题映射到高维线性空间</w:t>
      </w:r>
    </w:p>
    <w:p w14:paraId="40C947CE" w14:textId="77777777" w:rsidR="006E7331" w:rsidRDefault="00000000">
      <w:pPr>
        <w:pStyle w:val="20"/>
        <w:numPr>
          <w:ilvl w:val="1"/>
          <w:numId w:val="11"/>
        </w:numPr>
      </w:pPr>
      <w:r>
        <w:t>优势：泛化能力强，计算复杂度与样本维度无关</w:t>
      </w:r>
    </w:p>
    <w:p w14:paraId="04D48A46" w14:textId="77777777" w:rsidR="006E7331" w:rsidRDefault="00000000">
      <w:pPr>
        <w:pStyle w:val="20"/>
        <w:numPr>
          <w:ilvl w:val="0"/>
          <w:numId w:val="13"/>
        </w:numPr>
      </w:pPr>
      <w:r>
        <w:rPr>
          <w:b/>
          <w:bCs/>
        </w:rPr>
        <w:t xml:space="preserve">Adaboost </w:t>
      </w:r>
      <w:r>
        <w:rPr>
          <w:b/>
          <w:bCs/>
        </w:rPr>
        <w:t>与</w:t>
      </w:r>
      <w:r>
        <w:rPr>
          <w:b/>
          <w:bCs/>
        </w:rPr>
        <w:t xml:space="preserve"> Bagging </w:t>
      </w:r>
      <w:r>
        <w:rPr>
          <w:b/>
          <w:bCs/>
        </w:rPr>
        <w:t>比较</w:t>
      </w:r>
      <w:r>
        <w:t>：</w:t>
      </w:r>
    </w:p>
    <w:p w14:paraId="68C94A23" w14:textId="77777777" w:rsidR="006E7331" w:rsidRDefault="00000000">
      <w:pPr>
        <w:pStyle w:val="20"/>
        <w:numPr>
          <w:ilvl w:val="1"/>
          <w:numId w:val="11"/>
        </w:numPr>
      </w:pPr>
      <w:r>
        <w:t>Adaboost</w:t>
      </w:r>
      <w:r>
        <w:t>：串行集成，调整样本权重，降低偏差</w:t>
      </w:r>
    </w:p>
    <w:p w14:paraId="0D2E0F16" w14:textId="77777777" w:rsidR="006E7331" w:rsidRDefault="00000000">
      <w:pPr>
        <w:pStyle w:val="20"/>
        <w:numPr>
          <w:ilvl w:val="1"/>
          <w:numId w:val="11"/>
        </w:numPr>
      </w:pPr>
      <w:r>
        <w:lastRenderedPageBreak/>
        <w:t>Bagging</w:t>
      </w:r>
      <w:r>
        <w:t>：并行集成，有放回采样，降低方差</w:t>
      </w:r>
    </w:p>
    <w:p w14:paraId="3B0587D3" w14:textId="77777777" w:rsidR="006E7331" w:rsidRDefault="00000000">
      <w:pPr>
        <w:pStyle w:val="20"/>
        <w:numPr>
          <w:ilvl w:val="1"/>
          <w:numId w:val="11"/>
        </w:numPr>
      </w:pPr>
      <w:r>
        <w:t>适用场景：</w:t>
      </w:r>
      <w:r>
        <w:t xml:space="preserve">Adaboost </w:t>
      </w:r>
      <w:r>
        <w:t>适合弱分类器，</w:t>
      </w:r>
      <w:r>
        <w:t xml:space="preserve">Bagging </w:t>
      </w:r>
      <w:r>
        <w:t>适合不稳定分类器</w:t>
      </w:r>
    </w:p>
    <w:p w14:paraId="5E387268" w14:textId="77777777" w:rsidR="006E7331" w:rsidRDefault="00000000">
      <w:pPr>
        <w:pStyle w:val="20"/>
        <w:numPr>
          <w:ilvl w:val="0"/>
          <w:numId w:val="14"/>
        </w:numPr>
      </w:pPr>
      <w:r>
        <w:rPr>
          <w:b/>
          <w:bCs/>
        </w:rPr>
        <w:t>维数灾难与降维算法</w:t>
      </w:r>
      <w:r>
        <w:t>：</w:t>
      </w:r>
    </w:p>
    <w:p w14:paraId="3689E7EF" w14:textId="77777777" w:rsidR="006E7331" w:rsidRDefault="00000000">
      <w:pPr>
        <w:pStyle w:val="20"/>
        <w:numPr>
          <w:ilvl w:val="1"/>
          <w:numId w:val="11"/>
        </w:numPr>
      </w:pPr>
      <w:r>
        <w:t>维数灾难：维度增加导致数据稀疏，计算复杂度指数增长</w:t>
      </w:r>
    </w:p>
    <w:p w14:paraId="639381BB" w14:textId="77777777" w:rsidR="006E7331" w:rsidRDefault="00000000">
      <w:pPr>
        <w:pStyle w:val="20"/>
        <w:numPr>
          <w:ilvl w:val="1"/>
          <w:numId w:val="11"/>
        </w:numPr>
      </w:pPr>
      <w:r>
        <w:t>PCA</w:t>
      </w:r>
      <w:r>
        <w:t>：线性降维，最大化方差，全局结构保持</w:t>
      </w:r>
    </w:p>
    <w:p w14:paraId="2CE4CED5" w14:textId="77777777" w:rsidR="006E7331" w:rsidRDefault="00000000">
      <w:pPr>
        <w:pStyle w:val="20"/>
        <w:numPr>
          <w:ilvl w:val="1"/>
          <w:numId w:val="11"/>
        </w:numPr>
      </w:pPr>
      <w:r>
        <w:t>LLE</w:t>
      </w:r>
      <w:r>
        <w:t>：非线性降维，保持局部邻域关系</w:t>
      </w:r>
    </w:p>
    <w:p w14:paraId="60DF8A6F" w14:textId="77777777" w:rsidR="006E7331" w:rsidRDefault="00000000">
      <w:pPr>
        <w:pStyle w:val="20"/>
        <w:numPr>
          <w:ilvl w:val="1"/>
          <w:numId w:val="11"/>
        </w:numPr>
      </w:pPr>
      <w:r>
        <w:t>Isomap</w:t>
      </w:r>
      <w:r>
        <w:t>：非线性降维，使用测地线距离保持流形结构</w:t>
      </w:r>
    </w:p>
    <w:sectPr w:rsidR="006E73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F60EE"/>
    <w:multiLevelType w:val="hybridMultilevel"/>
    <w:tmpl w:val="6A58433E"/>
    <w:lvl w:ilvl="0" w:tplc="264CBC4C">
      <w:start w:val="1"/>
      <w:numFmt w:val="bullet"/>
      <w:lvlText w:val="●"/>
      <w:lvlJc w:val="left"/>
      <w:pPr>
        <w:ind w:left="720" w:hanging="360"/>
      </w:pPr>
    </w:lvl>
    <w:lvl w:ilvl="1" w:tplc="67243DCC">
      <w:start w:val="1"/>
      <w:numFmt w:val="bullet"/>
      <w:lvlText w:val="○"/>
      <w:lvlJc w:val="left"/>
      <w:pPr>
        <w:ind w:left="1440" w:hanging="360"/>
      </w:pPr>
    </w:lvl>
    <w:lvl w:ilvl="2" w:tplc="0804F9D8">
      <w:start w:val="1"/>
      <w:numFmt w:val="bullet"/>
      <w:lvlText w:val="■"/>
      <w:lvlJc w:val="left"/>
      <w:pPr>
        <w:ind w:left="2160" w:hanging="360"/>
      </w:pPr>
    </w:lvl>
    <w:lvl w:ilvl="3" w:tplc="64F48336">
      <w:start w:val="1"/>
      <w:numFmt w:val="bullet"/>
      <w:lvlText w:val="●"/>
      <w:lvlJc w:val="left"/>
      <w:pPr>
        <w:ind w:left="2880" w:hanging="360"/>
      </w:pPr>
    </w:lvl>
    <w:lvl w:ilvl="4" w:tplc="48206C42">
      <w:start w:val="1"/>
      <w:numFmt w:val="bullet"/>
      <w:lvlText w:val="○"/>
      <w:lvlJc w:val="left"/>
      <w:pPr>
        <w:ind w:left="3600" w:hanging="360"/>
      </w:pPr>
    </w:lvl>
    <w:lvl w:ilvl="5" w:tplc="89FE6134">
      <w:start w:val="1"/>
      <w:numFmt w:val="bullet"/>
      <w:lvlText w:val="■"/>
      <w:lvlJc w:val="left"/>
      <w:pPr>
        <w:ind w:left="4320" w:hanging="360"/>
      </w:pPr>
    </w:lvl>
    <w:lvl w:ilvl="6" w:tplc="A31C1674">
      <w:start w:val="1"/>
      <w:numFmt w:val="bullet"/>
      <w:lvlText w:val="●"/>
      <w:lvlJc w:val="left"/>
      <w:pPr>
        <w:ind w:left="5040" w:hanging="360"/>
      </w:pPr>
    </w:lvl>
    <w:lvl w:ilvl="7" w:tplc="E2E88D90">
      <w:start w:val="1"/>
      <w:numFmt w:val="bullet"/>
      <w:lvlText w:val="●"/>
      <w:lvlJc w:val="left"/>
      <w:pPr>
        <w:ind w:left="5760" w:hanging="360"/>
      </w:pPr>
    </w:lvl>
    <w:lvl w:ilvl="8" w:tplc="557CC744">
      <w:start w:val="1"/>
      <w:numFmt w:val="bullet"/>
      <w:lvlText w:val="●"/>
      <w:lvlJc w:val="left"/>
      <w:pPr>
        <w:ind w:left="6480" w:hanging="360"/>
      </w:pPr>
    </w:lvl>
  </w:abstractNum>
  <w:abstractNum w:abstractNumId="1" w15:restartNumberingAfterBreak="0">
    <w:nsid w:val="65193280"/>
    <w:multiLevelType w:val="multilevel"/>
    <w:tmpl w:val="14F691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92738844">
    <w:abstractNumId w:val="1"/>
  </w:num>
  <w:num w:numId="2" w16cid:durableId="17644475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56612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40415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4887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13385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82421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822886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46987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5538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2246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11209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271750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38352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520535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331"/>
    <w:rsid w:val="001F27DD"/>
    <w:rsid w:val="002463FE"/>
    <w:rsid w:val="003E7A8C"/>
    <w:rsid w:val="006E7331"/>
    <w:rsid w:val="00DA1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30B2E"/>
  <w15:docId w15:val="{00E59F56-C828-45A5-A420-B3B78769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1042</Words>
  <Characters>1324</Characters>
  <Application>Microsoft Office Word</Application>
  <DocSecurity>0</DocSecurity>
  <Lines>120</Lines>
  <Paragraphs>157</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江涛 王</cp:lastModifiedBy>
  <cp:revision>6</cp:revision>
  <dcterms:created xsi:type="dcterms:W3CDTF">2025-12-19T13:13:00Z</dcterms:created>
  <dcterms:modified xsi:type="dcterms:W3CDTF">2025-12-19T15:56:00Z</dcterms:modified>
</cp:coreProperties>
</file>