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1387FF" w14:textId="41BCE60D" w:rsidR="005503B2" w:rsidRPr="00903E07" w:rsidRDefault="00FE7505" w:rsidP="00FE7505">
      <w:pPr>
        <w:ind w:left="2100" w:firstLine="420"/>
        <w:rPr>
          <w:rFonts w:ascii="宋体" w:eastAsia="宋体" w:hAnsi="宋体"/>
          <w:b/>
          <w:bCs/>
          <w:sz w:val="36"/>
          <w:szCs w:val="36"/>
        </w:rPr>
      </w:pPr>
      <w:r w:rsidRPr="00903E07">
        <w:rPr>
          <w:rFonts w:ascii="宋体" w:eastAsia="宋体" w:hAnsi="宋体" w:hint="eastAsia"/>
          <w:b/>
          <w:bCs/>
          <w:sz w:val="36"/>
          <w:szCs w:val="36"/>
        </w:rPr>
        <w:t>量子计算机的硬件架构</w:t>
      </w:r>
    </w:p>
    <w:p w14:paraId="16E089A4" w14:textId="6589275A" w:rsidR="00447CD1" w:rsidRPr="00903E07" w:rsidRDefault="00447CD1" w:rsidP="00FE7505">
      <w:pPr>
        <w:rPr>
          <w:rFonts w:ascii="宋体" w:eastAsia="宋体" w:hAnsi="宋体" w:hint="eastAsia"/>
          <w:b/>
          <w:bCs/>
          <w:sz w:val="32"/>
          <w:szCs w:val="32"/>
        </w:rPr>
      </w:pPr>
      <w:r w:rsidRPr="00903E07">
        <w:rPr>
          <w:rFonts w:ascii="宋体" w:eastAsia="宋体" w:hAnsi="宋体" w:hint="eastAsia"/>
          <w:b/>
          <w:bCs/>
          <w:sz w:val="32"/>
          <w:szCs w:val="32"/>
        </w:rPr>
        <w:t>一、介绍量子计算的基本概念和原理</w:t>
      </w:r>
    </w:p>
    <w:p w14:paraId="14558CEF" w14:textId="4E9A7753" w:rsidR="00FE7505" w:rsidRPr="00903E07" w:rsidRDefault="00FE7505" w:rsidP="00903E07">
      <w:pPr>
        <w:ind w:firstLine="210"/>
        <w:rPr>
          <w:rFonts w:ascii="宋体" w:eastAsia="宋体" w:hAnsi="宋体"/>
          <w:b/>
          <w:bCs/>
          <w:sz w:val="28"/>
          <w:szCs w:val="28"/>
        </w:rPr>
      </w:pPr>
      <w:r w:rsidRPr="00903E07">
        <w:rPr>
          <w:rFonts w:ascii="宋体" w:eastAsia="宋体" w:hAnsi="宋体" w:hint="eastAsia"/>
          <w:b/>
          <w:bCs/>
          <w:sz w:val="28"/>
          <w:szCs w:val="28"/>
        </w:rPr>
        <w:t>1.1量子计算的基本概念</w:t>
      </w:r>
    </w:p>
    <w:p w14:paraId="5DDB782B" w14:textId="199C7BC9" w:rsidR="00FE7505" w:rsidRPr="00447CD1" w:rsidRDefault="00447CD1" w:rsidP="00447CD1">
      <w:pPr>
        <w:ind w:left="210" w:firstLineChars="200" w:firstLine="420"/>
        <w:rPr>
          <w:rFonts w:ascii="宋体" w:eastAsia="宋体" w:hAnsi="宋体" w:hint="eastAsia"/>
          <w:szCs w:val="21"/>
        </w:rPr>
      </w:pPr>
      <w:r>
        <w:rPr>
          <w:rFonts w:ascii="宋体" w:eastAsia="宋体" w:hAnsi="宋体" w:hint="eastAsia"/>
          <w:szCs w:val="21"/>
        </w:rPr>
        <w:t>量子计算</w:t>
      </w:r>
      <w:r w:rsidR="0010103F" w:rsidRPr="00447CD1">
        <w:rPr>
          <w:rFonts w:ascii="宋体" w:eastAsia="宋体" w:hAnsi="宋体"/>
          <w:szCs w:val="21"/>
        </w:rPr>
        <w:t>是一种</w:t>
      </w:r>
      <w:r w:rsidR="0010103F" w:rsidRPr="00903E07">
        <w:rPr>
          <w:rFonts w:ascii="宋体" w:eastAsia="宋体" w:hAnsi="宋体"/>
          <w:b/>
          <w:bCs/>
          <w:szCs w:val="21"/>
        </w:rPr>
        <w:t>遵循量子力学规律</w:t>
      </w:r>
      <w:r w:rsidR="0010103F" w:rsidRPr="00447CD1">
        <w:rPr>
          <w:rFonts w:ascii="宋体" w:eastAsia="宋体" w:hAnsi="宋体"/>
          <w:szCs w:val="21"/>
        </w:rPr>
        <w:t>调控量子信息单元进行计算的新型计算模式</w:t>
      </w:r>
      <w:r w:rsidR="0010103F" w:rsidRPr="00447CD1">
        <w:rPr>
          <w:rFonts w:ascii="宋体" w:eastAsia="宋体" w:hAnsi="宋体" w:hint="eastAsia"/>
          <w:szCs w:val="21"/>
        </w:rPr>
        <w:t>，</w:t>
      </w:r>
      <w:r w:rsidR="0010103F" w:rsidRPr="00447CD1">
        <w:rPr>
          <w:rFonts w:ascii="宋体" w:eastAsia="宋体" w:hAnsi="宋体" w:hint="eastAsia"/>
          <w:szCs w:val="21"/>
        </w:rPr>
        <w:t>基于量子叠加和纠缠等量子力学规律，将信息存储在物质的量子态中，并通过量子门实施量子态的受控演化来实现计算处理</w:t>
      </w:r>
      <w:r w:rsidR="0010103F" w:rsidRPr="00447CD1">
        <w:rPr>
          <w:rFonts w:ascii="宋体" w:eastAsia="宋体" w:hAnsi="宋体"/>
          <w:szCs w:val="21"/>
        </w:rPr>
        <w:t>。</w:t>
      </w:r>
      <w:r w:rsidRPr="00447CD1">
        <w:rPr>
          <w:rFonts w:ascii="宋体" w:eastAsia="宋体" w:hAnsi="宋体" w:hint="eastAsia"/>
          <w:szCs w:val="21"/>
        </w:rPr>
        <w:fldChar w:fldCharType="begin"/>
      </w:r>
      <w:r w:rsidRPr="00447CD1">
        <w:rPr>
          <w:rFonts w:ascii="宋体" w:eastAsia="宋体" w:hAnsi="宋体" w:hint="eastAsia"/>
          <w:szCs w:val="21"/>
        </w:rPr>
        <w:instrText xml:space="preserve"> </w:instrText>
      </w:r>
      <w:r w:rsidRPr="00447CD1">
        <w:rPr>
          <w:rFonts w:ascii="宋体" w:eastAsia="宋体" w:hAnsi="宋体"/>
          <w:szCs w:val="21"/>
        </w:rPr>
        <w:instrText>REF _Ref185595323 \r \h</w:instrText>
      </w:r>
      <w:r w:rsidRPr="00447CD1">
        <w:rPr>
          <w:rFonts w:ascii="宋体" w:eastAsia="宋体" w:hAnsi="宋体" w:hint="eastAsia"/>
          <w:szCs w:val="21"/>
        </w:rPr>
        <w:instrText xml:space="preserve"> </w:instrText>
      </w:r>
      <w:r w:rsidRPr="00447CD1">
        <w:rPr>
          <w:rFonts w:ascii="宋体" w:eastAsia="宋体" w:hAnsi="宋体" w:hint="eastAsia"/>
          <w:szCs w:val="21"/>
        </w:rPr>
      </w:r>
      <w:r w:rsidRPr="00447CD1">
        <w:rPr>
          <w:rFonts w:ascii="宋体" w:eastAsia="宋体" w:hAnsi="宋体" w:hint="eastAsia"/>
          <w:szCs w:val="21"/>
        </w:rPr>
        <w:instrText xml:space="preserve"> \* MERGEFORMAT </w:instrText>
      </w:r>
      <w:r w:rsidRPr="00447CD1">
        <w:rPr>
          <w:rFonts w:ascii="宋体" w:eastAsia="宋体" w:hAnsi="宋体" w:hint="eastAsia"/>
          <w:szCs w:val="21"/>
        </w:rPr>
        <w:fldChar w:fldCharType="separate"/>
      </w:r>
      <w:r w:rsidRPr="00447CD1">
        <w:rPr>
          <w:rFonts w:ascii="宋体" w:eastAsia="宋体" w:hAnsi="宋体" w:hint="eastAsia"/>
          <w:szCs w:val="21"/>
        </w:rPr>
        <w:t>[1</w:t>
      </w:r>
      <w:r w:rsidRPr="00447CD1">
        <w:rPr>
          <w:rFonts w:ascii="宋体" w:eastAsia="宋体" w:hAnsi="宋体" w:hint="eastAsia"/>
          <w:szCs w:val="21"/>
        </w:rPr>
        <w:t>]</w:t>
      </w:r>
      <w:r w:rsidRPr="00447CD1">
        <w:rPr>
          <w:rFonts w:ascii="宋体" w:eastAsia="宋体" w:hAnsi="宋体" w:hint="eastAsia"/>
          <w:szCs w:val="21"/>
        </w:rPr>
        <w:fldChar w:fldCharType="end"/>
      </w:r>
      <w:r w:rsidR="0010103F" w:rsidRPr="00447CD1">
        <w:rPr>
          <w:rFonts w:ascii="宋体" w:eastAsia="宋体" w:hAnsi="宋体"/>
          <w:szCs w:val="21"/>
        </w:rPr>
        <w:t>与经典计算不同，量子计算遵循量子力学规律，它是能突破</w:t>
      </w:r>
      <w:proofErr w:type="gramStart"/>
      <w:r w:rsidR="0010103F" w:rsidRPr="00447CD1">
        <w:rPr>
          <w:rFonts w:ascii="宋体" w:eastAsia="宋体" w:hAnsi="宋体"/>
          <w:szCs w:val="21"/>
        </w:rPr>
        <w:t>经典算力瓶颈</w:t>
      </w:r>
      <w:proofErr w:type="gramEnd"/>
      <w:r w:rsidR="0010103F" w:rsidRPr="00447CD1">
        <w:rPr>
          <w:rFonts w:ascii="宋体" w:eastAsia="宋体" w:hAnsi="宋体"/>
          <w:szCs w:val="21"/>
        </w:rPr>
        <w:t>的新型计算模式。量子计算机，作为执行量子计算任务的设备，以</w:t>
      </w:r>
      <w:r w:rsidR="0010103F" w:rsidRPr="00903E07">
        <w:rPr>
          <w:rFonts w:ascii="宋体" w:eastAsia="宋体" w:hAnsi="宋体"/>
          <w:b/>
          <w:bCs/>
          <w:szCs w:val="21"/>
        </w:rPr>
        <w:t>量子比特</w:t>
      </w:r>
      <w:r w:rsidR="0010103F" w:rsidRPr="00447CD1">
        <w:rPr>
          <w:rFonts w:ascii="宋体" w:eastAsia="宋体" w:hAnsi="宋体"/>
          <w:szCs w:val="21"/>
        </w:rPr>
        <w:t>（qubit）为基本运算单元。在量子计算中，基于</w:t>
      </w:r>
      <w:r w:rsidR="0010103F" w:rsidRPr="00903E07">
        <w:rPr>
          <w:rFonts w:ascii="宋体" w:eastAsia="宋体" w:hAnsi="宋体"/>
          <w:b/>
          <w:bCs/>
          <w:szCs w:val="21"/>
        </w:rPr>
        <w:t>量子叠加原理</w:t>
      </w:r>
      <w:r w:rsidR="0010103F" w:rsidRPr="00447CD1">
        <w:rPr>
          <w:rFonts w:ascii="宋体" w:eastAsia="宋体" w:hAnsi="宋体"/>
          <w:szCs w:val="21"/>
        </w:rPr>
        <w:t>，量子比特的不同状态可被同时存储和处理</w:t>
      </w:r>
      <w:r w:rsidR="0010103F" w:rsidRPr="00447CD1">
        <w:rPr>
          <w:rFonts w:ascii="宋体" w:eastAsia="宋体" w:hAnsi="宋体" w:hint="eastAsia"/>
          <w:szCs w:val="21"/>
        </w:rPr>
        <w:t>，</w:t>
      </w:r>
      <w:r w:rsidR="0010103F" w:rsidRPr="00447CD1">
        <w:rPr>
          <w:rFonts w:ascii="宋体" w:eastAsia="宋体" w:hAnsi="宋体" w:hint="eastAsia"/>
          <w:szCs w:val="21"/>
        </w:rPr>
        <w:t>其信息存储量、并行计算能力以</w:t>
      </w:r>
      <w:proofErr w:type="gramStart"/>
      <w:r w:rsidR="0010103F" w:rsidRPr="00447CD1">
        <w:rPr>
          <w:rFonts w:ascii="宋体" w:eastAsia="宋体" w:hAnsi="宋体" w:hint="eastAsia"/>
          <w:szCs w:val="21"/>
        </w:rPr>
        <w:t>指数级</w:t>
      </w:r>
      <w:proofErr w:type="gramEnd"/>
      <w:r w:rsidR="0010103F" w:rsidRPr="00447CD1">
        <w:rPr>
          <w:rFonts w:ascii="宋体" w:eastAsia="宋体" w:hAnsi="宋体" w:hint="eastAsia"/>
          <w:szCs w:val="21"/>
        </w:rPr>
        <w:t>增加。</w:t>
      </w:r>
    </w:p>
    <w:p w14:paraId="10BB8591" w14:textId="26F3C24A" w:rsidR="00FE7505" w:rsidRDefault="00FE7505" w:rsidP="00447CD1">
      <w:pPr>
        <w:ind w:leftChars="100" w:left="210"/>
        <w:rPr>
          <w:rFonts w:ascii="宋体" w:eastAsia="宋体" w:hAnsi="宋体" w:hint="eastAsia"/>
          <w:b/>
          <w:bCs/>
          <w:sz w:val="28"/>
          <w:szCs w:val="28"/>
        </w:rPr>
      </w:pPr>
      <w:r w:rsidRPr="00FE7505">
        <w:rPr>
          <w:rFonts w:ascii="宋体" w:eastAsia="宋体" w:hAnsi="宋体" w:hint="eastAsia"/>
          <w:b/>
          <w:bCs/>
          <w:sz w:val="28"/>
          <w:szCs w:val="28"/>
        </w:rPr>
        <w:t>1.</w:t>
      </w:r>
      <w:r>
        <w:rPr>
          <w:rFonts w:ascii="宋体" w:eastAsia="宋体" w:hAnsi="宋体" w:hint="eastAsia"/>
          <w:b/>
          <w:bCs/>
          <w:sz w:val="28"/>
          <w:szCs w:val="28"/>
        </w:rPr>
        <w:t>2</w:t>
      </w:r>
      <w:r w:rsidRPr="00FE7505">
        <w:rPr>
          <w:rFonts w:ascii="宋体" w:eastAsia="宋体" w:hAnsi="宋体" w:hint="eastAsia"/>
          <w:b/>
          <w:bCs/>
          <w:sz w:val="28"/>
          <w:szCs w:val="28"/>
        </w:rPr>
        <w:t>量子计算的基本</w:t>
      </w:r>
      <w:r>
        <w:rPr>
          <w:rFonts w:ascii="宋体" w:eastAsia="宋体" w:hAnsi="宋体" w:hint="eastAsia"/>
          <w:b/>
          <w:bCs/>
          <w:sz w:val="28"/>
          <w:szCs w:val="28"/>
        </w:rPr>
        <w:t>原理</w:t>
      </w:r>
    </w:p>
    <w:p w14:paraId="4331B79C" w14:textId="4B6623DD" w:rsidR="00FE7505" w:rsidRPr="00FE7505" w:rsidRDefault="00FE7505" w:rsidP="00447CD1">
      <w:pPr>
        <w:ind w:leftChars="100" w:left="210" w:firstLine="420"/>
        <w:rPr>
          <w:rFonts w:ascii="宋体" w:eastAsia="宋体" w:hAnsi="宋体" w:hint="eastAsia"/>
          <w:szCs w:val="21"/>
        </w:rPr>
      </w:pPr>
      <w:r w:rsidRPr="00FE7505">
        <w:rPr>
          <w:rFonts w:ascii="宋体" w:eastAsia="宋体" w:hAnsi="宋体"/>
          <w:szCs w:val="21"/>
        </w:rPr>
        <w:t>量子力学中的态叠加原理赋予了量子信息单元独特而神奇的性质，使其状态能够处于</w:t>
      </w:r>
      <w:r w:rsidRPr="00FE7505">
        <w:rPr>
          <w:rFonts w:ascii="宋体" w:eastAsia="宋体" w:hAnsi="宋体"/>
          <w:b/>
          <w:bCs/>
          <w:szCs w:val="21"/>
        </w:rPr>
        <w:t>多种可能性的叠加状态</w:t>
      </w:r>
      <w:r w:rsidRPr="00FE7505">
        <w:rPr>
          <w:rFonts w:ascii="宋体" w:eastAsia="宋体" w:hAnsi="宋体"/>
          <w:szCs w:val="21"/>
        </w:rPr>
        <w:t xml:space="preserve">之中。正是这一特性，使得量子信息处理相较于经典信息处理在效率方面潜藏着更为巨大的潜力。在普通计算机里，一个 2 位寄存器在特定的某一时间点上，仅仅能够存储 4 </w:t>
      </w:r>
      <w:proofErr w:type="gramStart"/>
      <w:r w:rsidRPr="00FE7505">
        <w:rPr>
          <w:rFonts w:ascii="宋体" w:eastAsia="宋体" w:hAnsi="宋体"/>
          <w:szCs w:val="21"/>
        </w:rPr>
        <w:t>个</w:t>
      </w:r>
      <w:proofErr w:type="gramEnd"/>
      <w:r w:rsidRPr="00FE7505">
        <w:rPr>
          <w:rFonts w:ascii="宋体" w:eastAsia="宋体" w:hAnsi="宋体"/>
          <w:szCs w:val="21"/>
        </w:rPr>
        <w:t xml:space="preserve">二进制数，也就是 00、01、10、11 这四个数字中的某一个，它的存储状态是单一且确定的。然而，量子计算机中的 2 位量子位（qubit）寄存器却截然不同，它能够同时存储这四种状态的叠加状态，仿佛在同一时刻可以容纳多个不同的信息组合，这是经典计算机所无法企及的。随着量子比特数量的不断增多，对于 n </w:t>
      </w:r>
      <w:proofErr w:type="gramStart"/>
      <w:r w:rsidRPr="00FE7505">
        <w:rPr>
          <w:rFonts w:ascii="宋体" w:eastAsia="宋体" w:hAnsi="宋体"/>
          <w:szCs w:val="21"/>
        </w:rPr>
        <w:t>个</w:t>
      </w:r>
      <w:proofErr w:type="gramEnd"/>
      <w:r w:rsidRPr="00FE7505">
        <w:rPr>
          <w:rFonts w:ascii="宋体" w:eastAsia="宋体" w:hAnsi="宋体"/>
          <w:szCs w:val="21"/>
        </w:rPr>
        <w:t xml:space="preserve">量子比特而言，量子信息能够处于 2 的 n </w:t>
      </w:r>
      <w:proofErr w:type="gramStart"/>
      <w:r w:rsidRPr="00FE7505">
        <w:rPr>
          <w:rFonts w:ascii="宋体" w:eastAsia="宋体" w:hAnsi="宋体"/>
          <w:szCs w:val="21"/>
        </w:rPr>
        <w:t>次方种可能</w:t>
      </w:r>
      <w:proofErr w:type="gramEnd"/>
      <w:r w:rsidRPr="00FE7505">
        <w:rPr>
          <w:rFonts w:ascii="宋体" w:eastAsia="宋体" w:hAnsi="宋体"/>
          <w:szCs w:val="21"/>
        </w:rPr>
        <w:t>状态的叠加状态。并且，当与量子力学演化所具备的并行性相互配合时，量子计算机便能够展现出远超传统计算机的处理速度。例如，在处理一些复杂的计算任务时，量子计算机能够利用这种叠加态和并行性，同时对众多可能的状态进行处理和运算，而传统计算机则只能按照顺序依次处理各个状态，效率上的差距由此可见一斑。</w:t>
      </w:r>
    </w:p>
    <w:p w14:paraId="58C6C037" w14:textId="287AA071" w:rsidR="00FE7505" w:rsidRPr="00FE7505" w:rsidRDefault="00FE7505" w:rsidP="00447CD1">
      <w:pPr>
        <w:ind w:leftChars="100" w:left="210" w:firstLine="420"/>
        <w:rPr>
          <w:rFonts w:ascii="宋体" w:eastAsia="宋体" w:hAnsi="宋体" w:hint="eastAsia"/>
          <w:szCs w:val="21"/>
        </w:rPr>
      </w:pPr>
      <w:r w:rsidRPr="00FE7505">
        <w:rPr>
          <w:rFonts w:ascii="宋体" w:eastAsia="宋体" w:hAnsi="宋体"/>
          <w:szCs w:val="21"/>
        </w:rPr>
        <w:t>对照传统的通用计算机，其理论模型是大家所熟知的通用图灵机。而通用的量子计算机，其理论模型则是在</w:t>
      </w:r>
      <w:r w:rsidRPr="00FE7505">
        <w:rPr>
          <w:rFonts w:ascii="宋体" w:eastAsia="宋体" w:hAnsi="宋体"/>
          <w:b/>
          <w:bCs/>
          <w:szCs w:val="21"/>
        </w:rPr>
        <w:t>量子力学规律的全新诠释之下的通用图灵机</w:t>
      </w:r>
      <w:r w:rsidRPr="00FE7505">
        <w:rPr>
          <w:rFonts w:ascii="宋体" w:eastAsia="宋体" w:hAnsi="宋体"/>
          <w:szCs w:val="21"/>
        </w:rPr>
        <w:t>。从可计算的问题范畴来</w:t>
      </w:r>
      <w:proofErr w:type="gramStart"/>
      <w:r w:rsidRPr="00FE7505">
        <w:rPr>
          <w:rFonts w:ascii="宋体" w:eastAsia="宋体" w:hAnsi="宋体"/>
          <w:szCs w:val="21"/>
        </w:rPr>
        <w:t>考量</w:t>
      </w:r>
      <w:proofErr w:type="gramEnd"/>
      <w:r w:rsidRPr="00FE7505">
        <w:rPr>
          <w:rFonts w:ascii="宋体" w:eastAsia="宋体" w:hAnsi="宋体"/>
          <w:szCs w:val="21"/>
        </w:rPr>
        <w:t>，量子计算机所能够解决的问题其实与传统计算机所能解决的问题范围是相同的。但是，如果从计算效率的角度出发，由于量子力学叠加性这一关键特性的存在，某些现有的量子算法在处理特定问题时，速度会显著快于传统的通用计算机。比如在一些涉及大规模数据搜索或者复杂加密算法破解的场景中，量子算法能够凭借其叠加态的优势，在更短的时间内完成计算任务，为相关领域带来前所未有的变革和突破。</w:t>
      </w:r>
    </w:p>
    <w:p w14:paraId="44FDAE96" w14:textId="0369C9A6" w:rsidR="00FE7505" w:rsidRPr="00FE7505" w:rsidRDefault="00FE7505" w:rsidP="00447CD1">
      <w:pPr>
        <w:ind w:leftChars="100" w:left="210" w:firstLine="420"/>
        <w:rPr>
          <w:rFonts w:ascii="宋体" w:eastAsia="宋体" w:hAnsi="宋体" w:hint="eastAsia"/>
          <w:szCs w:val="21"/>
        </w:rPr>
      </w:pPr>
      <w:r w:rsidRPr="00FE7505">
        <w:rPr>
          <w:rFonts w:ascii="宋体" w:eastAsia="宋体" w:hAnsi="宋体"/>
          <w:szCs w:val="21"/>
        </w:rPr>
        <w:t>量子计算机极大地突破了传统计算机原有的诸多限制。当前较为流行的量子计算模型主要是以</w:t>
      </w:r>
      <w:r w:rsidRPr="00FE7505">
        <w:rPr>
          <w:rFonts w:ascii="宋体" w:eastAsia="宋体" w:hAnsi="宋体"/>
          <w:b/>
          <w:bCs/>
          <w:szCs w:val="21"/>
        </w:rPr>
        <w:t>量子闸（量子逻辑闸）</w:t>
      </w:r>
      <w:r w:rsidRPr="00FE7505">
        <w:rPr>
          <w:rFonts w:ascii="宋体" w:eastAsia="宋体" w:hAnsi="宋体"/>
          <w:szCs w:val="21"/>
        </w:rPr>
        <w:t>网络来对计算过程进行描述。量子计算机的输入采用一个具备有限能级的量子系统来刻画，其中典型的例子便是二能级系统，也就是所谓的量子比特（qubits）。量子计算机的变换，也就是量子计算过程，涵盖了所有可能的正变换。这意味着在量子计算的世界里，其计算的灵活性和多样性得到了极大的拓展。</w:t>
      </w:r>
    </w:p>
    <w:p w14:paraId="23A0823E" w14:textId="77777777" w:rsidR="00FE7505" w:rsidRDefault="00FE7505" w:rsidP="00447CD1">
      <w:pPr>
        <w:ind w:leftChars="100" w:left="210" w:firstLine="420"/>
        <w:rPr>
          <w:rFonts w:ascii="宋体" w:eastAsia="宋体" w:hAnsi="宋体"/>
          <w:szCs w:val="21"/>
        </w:rPr>
      </w:pPr>
      <w:r w:rsidRPr="00FE7505">
        <w:rPr>
          <w:rFonts w:ascii="宋体" w:eastAsia="宋体" w:hAnsi="宋体"/>
          <w:szCs w:val="21"/>
        </w:rPr>
        <w:t>（1）量子计算机的输入态和输出态为一般的叠加态，其相互之间通常</w:t>
      </w:r>
      <w:proofErr w:type="gramStart"/>
      <w:r w:rsidRPr="00903E07">
        <w:rPr>
          <w:rFonts w:ascii="宋体" w:eastAsia="宋体" w:hAnsi="宋体"/>
          <w:b/>
          <w:bCs/>
          <w:szCs w:val="21"/>
        </w:rPr>
        <w:t>不</w:t>
      </w:r>
      <w:proofErr w:type="gramEnd"/>
      <w:r w:rsidRPr="00903E07">
        <w:rPr>
          <w:rFonts w:ascii="宋体" w:eastAsia="宋体" w:hAnsi="宋体"/>
          <w:b/>
          <w:bCs/>
          <w:szCs w:val="21"/>
        </w:rPr>
        <w:t>正交</w:t>
      </w:r>
      <w:r w:rsidRPr="00FE7505">
        <w:rPr>
          <w:rFonts w:ascii="宋体" w:eastAsia="宋体" w:hAnsi="宋体"/>
          <w:szCs w:val="21"/>
        </w:rPr>
        <w:t xml:space="preserve">； </w:t>
      </w:r>
    </w:p>
    <w:p w14:paraId="3019A301" w14:textId="77777777" w:rsidR="00FE7505" w:rsidRDefault="00FE7505" w:rsidP="00447CD1">
      <w:pPr>
        <w:ind w:leftChars="100" w:left="210" w:firstLine="420"/>
        <w:rPr>
          <w:rFonts w:ascii="宋体" w:eastAsia="宋体" w:hAnsi="宋体"/>
          <w:szCs w:val="21"/>
        </w:rPr>
      </w:pPr>
      <w:r w:rsidRPr="00FE7505">
        <w:rPr>
          <w:rFonts w:ascii="宋体" w:eastAsia="宋体" w:hAnsi="宋体"/>
          <w:szCs w:val="21"/>
        </w:rPr>
        <w:t>（2）量子计算机的变换为</w:t>
      </w:r>
      <w:r w:rsidRPr="00903E07">
        <w:rPr>
          <w:rFonts w:ascii="宋体" w:eastAsia="宋体" w:hAnsi="宋体"/>
          <w:b/>
          <w:bCs/>
          <w:szCs w:val="21"/>
        </w:rPr>
        <w:t>所有可能的正变换</w:t>
      </w:r>
      <w:r w:rsidRPr="00FE7505">
        <w:rPr>
          <w:rFonts w:ascii="宋体" w:eastAsia="宋体" w:hAnsi="宋体"/>
          <w:szCs w:val="21"/>
        </w:rPr>
        <w:t>。得出输出态之后，量子计算机对输出</w:t>
      </w:r>
      <w:proofErr w:type="gramStart"/>
      <w:r w:rsidRPr="00FE7505">
        <w:rPr>
          <w:rFonts w:ascii="宋体" w:eastAsia="宋体" w:hAnsi="宋体"/>
          <w:szCs w:val="21"/>
        </w:rPr>
        <w:t>态进行</w:t>
      </w:r>
      <w:proofErr w:type="gramEnd"/>
      <w:r w:rsidRPr="00FE7505">
        <w:rPr>
          <w:rFonts w:ascii="宋体" w:eastAsia="宋体" w:hAnsi="宋体"/>
          <w:szCs w:val="21"/>
        </w:rPr>
        <w:t>一定的测量，从而得到计算结果。</w:t>
      </w:r>
    </w:p>
    <w:p w14:paraId="3A98AEE0" w14:textId="3E71EBC6" w:rsidR="00447CD1" w:rsidRDefault="00FE7505" w:rsidP="00903E07">
      <w:pPr>
        <w:ind w:leftChars="100" w:left="210" w:firstLine="420"/>
        <w:rPr>
          <w:rFonts w:ascii="宋体" w:eastAsia="宋体" w:hAnsi="宋体" w:hint="eastAsia"/>
          <w:szCs w:val="21"/>
        </w:rPr>
      </w:pPr>
      <w:r w:rsidRPr="00FE7505">
        <w:rPr>
          <w:rFonts w:ascii="宋体" w:eastAsia="宋体" w:hAnsi="宋体"/>
          <w:szCs w:val="21"/>
        </w:rPr>
        <w:t>传统计算实际上可以看作是</w:t>
      </w:r>
      <w:r w:rsidRPr="00FE7505">
        <w:rPr>
          <w:rFonts w:ascii="宋体" w:eastAsia="宋体" w:hAnsi="宋体"/>
          <w:b/>
          <w:bCs/>
          <w:szCs w:val="21"/>
        </w:rPr>
        <w:t>一类特殊的量子计算</w:t>
      </w:r>
      <w:r w:rsidRPr="00FE7505">
        <w:rPr>
          <w:rFonts w:ascii="宋体" w:eastAsia="宋体" w:hAnsi="宋体"/>
          <w:szCs w:val="21"/>
        </w:rPr>
        <w:t>。量子计算在很大程度上对传统计算进行了极为广泛的扩充。其最为核心和本质的特征便是量子叠加性以及量子相干性。在量子计算机的运行过程中，对于每一个叠加分量所实现的变换，实际上相当于一种经典计</w:t>
      </w:r>
      <w:r w:rsidRPr="00FE7505">
        <w:rPr>
          <w:rFonts w:ascii="宋体" w:eastAsia="宋体" w:hAnsi="宋体"/>
          <w:szCs w:val="21"/>
        </w:rPr>
        <w:lastRenderedPageBreak/>
        <w:t>算。而神奇的是，所有这些传统计算能够同时完成，并且它们会按照一定的概率振幅叠加起来，最终共同给出量子计算机的输出结果。这种独特的计算方式被称为量子并行计算。量子并行计算充分利用了量子叠加态的特性，使得量子计算机能够在同一时间内处理海量的信息，从而在计算效率上实现了质的飞跃</w:t>
      </w:r>
      <w:r w:rsidR="00447CD1">
        <w:rPr>
          <w:rFonts w:ascii="宋体" w:eastAsia="宋体" w:hAnsi="宋体" w:hint="eastAsia"/>
          <w:szCs w:val="21"/>
        </w:rPr>
        <w:t>。</w:t>
      </w:r>
    </w:p>
    <w:p w14:paraId="2A55F99C" w14:textId="5A94B3C1" w:rsidR="00903E07" w:rsidRPr="00903E07" w:rsidRDefault="00903E07" w:rsidP="00903E07">
      <w:pPr>
        <w:rPr>
          <w:rFonts w:ascii="宋体" w:eastAsia="宋体" w:hAnsi="宋体"/>
          <w:b/>
          <w:bCs/>
          <w:sz w:val="32"/>
          <w:szCs w:val="32"/>
        </w:rPr>
      </w:pPr>
      <w:r w:rsidRPr="00903E07">
        <w:rPr>
          <w:rFonts w:ascii="宋体" w:eastAsia="宋体" w:hAnsi="宋体" w:hint="eastAsia"/>
          <w:b/>
          <w:bCs/>
          <w:sz w:val="32"/>
          <w:szCs w:val="32"/>
        </w:rPr>
        <w:t>二</w:t>
      </w:r>
      <w:r w:rsidRPr="00903E07">
        <w:rPr>
          <w:rFonts w:ascii="宋体" w:eastAsia="宋体" w:hAnsi="宋体" w:hint="eastAsia"/>
          <w:b/>
          <w:bCs/>
          <w:sz w:val="32"/>
          <w:szCs w:val="32"/>
        </w:rPr>
        <w:t>、</w:t>
      </w:r>
      <w:r w:rsidRPr="00903E07">
        <w:rPr>
          <w:rFonts w:ascii="宋体" w:eastAsia="宋体" w:hAnsi="宋体" w:hint="eastAsia"/>
          <w:b/>
          <w:bCs/>
          <w:sz w:val="32"/>
          <w:szCs w:val="32"/>
        </w:rPr>
        <w:t>量子计算机硬件的组成</w:t>
      </w:r>
    </w:p>
    <w:p w14:paraId="3F558E9E" w14:textId="225DC8FA" w:rsidR="00903E07" w:rsidRPr="00903E07" w:rsidRDefault="00903E07" w:rsidP="00903E07">
      <w:pPr>
        <w:ind w:firstLine="420"/>
        <w:rPr>
          <w:rFonts w:ascii="宋体" w:eastAsia="宋体" w:hAnsi="宋体" w:hint="eastAsia"/>
          <w:b/>
          <w:bCs/>
          <w:sz w:val="28"/>
          <w:szCs w:val="28"/>
        </w:rPr>
      </w:pPr>
      <w:r w:rsidRPr="00903E07">
        <w:rPr>
          <w:rFonts w:ascii="宋体" w:eastAsia="宋体" w:hAnsi="宋体" w:hint="eastAsia"/>
          <w:b/>
          <w:bCs/>
          <w:sz w:val="28"/>
          <w:szCs w:val="28"/>
        </w:rPr>
        <w:t>2</w:t>
      </w:r>
      <w:r w:rsidRPr="00903E07">
        <w:rPr>
          <w:rFonts w:ascii="宋体" w:eastAsia="宋体" w:hAnsi="宋体" w:hint="eastAsia"/>
          <w:b/>
          <w:bCs/>
          <w:sz w:val="28"/>
          <w:szCs w:val="28"/>
        </w:rPr>
        <w:t>.1 量子数据平面</w:t>
      </w:r>
    </w:p>
    <w:p w14:paraId="504D1F09" w14:textId="0AFE9EED" w:rsidR="00903E07" w:rsidRPr="00903E07" w:rsidRDefault="00903E07" w:rsidP="00903E07">
      <w:pPr>
        <w:ind w:leftChars="200" w:left="420" w:firstLineChars="200" w:firstLine="420"/>
        <w:rPr>
          <w:rFonts w:ascii="宋体" w:eastAsia="宋体" w:hAnsi="宋体" w:hint="eastAsia"/>
          <w:szCs w:val="21"/>
        </w:rPr>
      </w:pPr>
      <w:r w:rsidRPr="00903E07">
        <w:rPr>
          <w:rFonts w:ascii="宋体" w:eastAsia="宋体" w:hAnsi="宋体" w:hint="eastAsia"/>
          <w:szCs w:val="21"/>
        </w:rPr>
        <w:t>任何量子计算机最重要的部分是它其中的</w:t>
      </w:r>
      <w:r w:rsidRPr="00903E07">
        <w:rPr>
          <w:rFonts w:ascii="宋体" w:eastAsia="宋体" w:hAnsi="宋体" w:hint="eastAsia"/>
          <w:b/>
          <w:bCs/>
          <w:szCs w:val="21"/>
        </w:rPr>
        <w:t>量子比特</w:t>
      </w:r>
      <w:r w:rsidRPr="00903E07">
        <w:rPr>
          <w:rFonts w:ascii="宋体" w:eastAsia="宋体" w:hAnsi="宋体" w:hint="eastAsia"/>
          <w:szCs w:val="21"/>
        </w:rPr>
        <w:t>。量子数据平面是</w:t>
      </w:r>
      <w:r w:rsidRPr="00903E07">
        <w:rPr>
          <w:rFonts w:ascii="宋体" w:eastAsia="宋体" w:hAnsi="宋体" w:hint="eastAsia"/>
          <w:b/>
          <w:bCs/>
          <w:szCs w:val="21"/>
        </w:rPr>
        <w:t>量子计算机的 “心脏”</w:t>
      </w:r>
      <w:r w:rsidRPr="00903E07">
        <w:rPr>
          <w:rFonts w:ascii="宋体" w:eastAsia="宋体" w:hAnsi="宋体" w:hint="eastAsia"/>
          <w:szCs w:val="21"/>
        </w:rPr>
        <w:t>。它包括物理的真实量子和将其固定所需的结构。它还必须包含一些必要的线路支持来测量，并对</w:t>
      </w:r>
      <w:proofErr w:type="gramStart"/>
      <w:r w:rsidRPr="00903E07">
        <w:rPr>
          <w:rFonts w:ascii="宋体" w:eastAsia="宋体" w:hAnsi="宋体" w:hint="eastAsia"/>
          <w:szCs w:val="21"/>
        </w:rPr>
        <w:t>基于门型系统</w:t>
      </w:r>
      <w:proofErr w:type="gramEnd"/>
      <w:r w:rsidRPr="00903E07">
        <w:rPr>
          <w:rFonts w:ascii="宋体" w:eastAsia="宋体" w:hAnsi="宋体" w:hint="eastAsia"/>
          <w:szCs w:val="21"/>
        </w:rPr>
        <w:t>的物理量子进行门操作。通过量子计算机的门操作将控制信号传输到特定的量子比特，设置它的状态。</w:t>
      </w:r>
      <w:r>
        <w:rPr>
          <w:rFonts w:ascii="宋体" w:eastAsia="宋体" w:hAnsi="宋体" w:hint="eastAsia"/>
          <w:szCs w:val="21"/>
        </w:rPr>
        <w:fldChar w:fldCharType="begin"/>
      </w:r>
      <w:r>
        <w:rPr>
          <w:rFonts w:ascii="宋体" w:eastAsia="宋体" w:hAnsi="宋体" w:hint="eastAsia"/>
          <w:szCs w:val="21"/>
        </w:rPr>
        <w:instrText xml:space="preserve"> REF _Ref185596763 \r \h </w:instrText>
      </w:r>
      <w:r>
        <w:rPr>
          <w:rFonts w:ascii="宋体" w:eastAsia="宋体" w:hAnsi="宋体" w:hint="eastAsia"/>
          <w:szCs w:val="21"/>
        </w:rPr>
      </w:r>
      <w:r>
        <w:rPr>
          <w:rFonts w:ascii="宋体" w:eastAsia="宋体" w:hAnsi="宋体" w:hint="eastAsia"/>
          <w:szCs w:val="21"/>
        </w:rPr>
        <w:fldChar w:fldCharType="separate"/>
      </w:r>
      <w:r>
        <w:rPr>
          <w:rFonts w:ascii="宋体" w:eastAsia="宋体" w:hAnsi="宋体" w:hint="eastAsia"/>
          <w:szCs w:val="21"/>
        </w:rPr>
        <w:t>[2]</w:t>
      </w:r>
      <w:r>
        <w:rPr>
          <w:rFonts w:ascii="宋体" w:eastAsia="宋体" w:hAnsi="宋体" w:hint="eastAsia"/>
          <w:szCs w:val="21"/>
        </w:rPr>
        <w:fldChar w:fldCharType="end"/>
      </w:r>
    </w:p>
    <w:p w14:paraId="39AC7BBB" w14:textId="77777777" w:rsidR="00903E07" w:rsidRPr="00903E07" w:rsidRDefault="00903E07" w:rsidP="00903E07">
      <w:pPr>
        <w:ind w:leftChars="200" w:left="420"/>
        <w:rPr>
          <w:rFonts w:ascii="宋体" w:eastAsia="宋体" w:hAnsi="宋体" w:hint="eastAsia"/>
          <w:szCs w:val="21"/>
        </w:rPr>
      </w:pPr>
      <w:r w:rsidRPr="00903E07">
        <w:rPr>
          <w:rFonts w:ascii="宋体" w:eastAsia="宋体" w:hAnsi="宋体" w:hint="eastAsia"/>
          <w:szCs w:val="21"/>
        </w:rPr>
        <w:t>在某些方面，量子数据平面看起来类似于现场</w:t>
      </w:r>
      <w:r w:rsidRPr="00903E07">
        <w:rPr>
          <w:rFonts w:ascii="宋体" w:eastAsia="宋体" w:hAnsi="宋体" w:hint="eastAsia"/>
          <w:b/>
          <w:bCs/>
          <w:szCs w:val="21"/>
        </w:rPr>
        <w:t>可编程逻辑门阵列</w:t>
      </w:r>
      <w:r w:rsidRPr="00903E07">
        <w:rPr>
          <w:rFonts w:ascii="宋体" w:eastAsia="宋体" w:hAnsi="宋体" w:hint="eastAsia"/>
          <w:szCs w:val="21"/>
        </w:rPr>
        <w:t>（FPGA）。FPGA是经典的计算设备，包含大量灵活的逻辑块。每个逻辑块都可以被配置，在程序运行时执行一个逻辑功能，逻辑块之间还可以互连。</w:t>
      </w:r>
    </w:p>
    <w:p w14:paraId="7C45184E" w14:textId="7F5D9B08" w:rsidR="00903E07" w:rsidRPr="00903E07" w:rsidRDefault="00903E07" w:rsidP="00903E07">
      <w:pPr>
        <w:ind w:leftChars="200" w:left="420"/>
        <w:rPr>
          <w:rFonts w:ascii="宋体" w:eastAsia="宋体" w:hAnsi="宋体" w:hint="eastAsia"/>
          <w:szCs w:val="21"/>
        </w:rPr>
      </w:pPr>
      <w:r w:rsidRPr="00903E07">
        <w:rPr>
          <w:rFonts w:ascii="宋体" w:eastAsia="宋体" w:hAnsi="宋体" w:hint="eastAsia"/>
          <w:szCs w:val="21"/>
        </w:rPr>
        <w:t>对于</w:t>
      </w:r>
      <w:proofErr w:type="gramStart"/>
      <w:r w:rsidRPr="00903E07">
        <w:rPr>
          <w:rFonts w:ascii="宋体" w:eastAsia="宋体" w:hAnsi="宋体" w:hint="eastAsia"/>
          <w:szCs w:val="21"/>
        </w:rPr>
        <w:t>基于门型系统</w:t>
      </w:r>
      <w:proofErr w:type="gramEnd"/>
      <w:r w:rsidRPr="00903E07">
        <w:rPr>
          <w:rFonts w:ascii="宋体" w:eastAsia="宋体" w:hAnsi="宋体" w:hint="eastAsia"/>
          <w:szCs w:val="21"/>
        </w:rPr>
        <w:t>，由于一些操作需要两个量子比特，量子数据平面必须提供一个可编程的网络，使两个或更多的量子比特能够互动。高保真度要求量子比特与环境有很好的隔离，这就限制了量子比特间连通性，每个量子比特较难直接与其他量子比特进行交互。</w:t>
      </w:r>
      <w:r>
        <w:rPr>
          <w:rFonts w:ascii="宋体" w:eastAsia="宋体" w:hAnsi="宋体" w:hint="eastAsia"/>
          <w:szCs w:val="21"/>
        </w:rPr>
        <w:fldChar w:fldCharType="begin"/>
      </w:r>
      <w:r>
        <w:rPr>
          <w:rFonts w:ascii="宋体" w:eastAsia="宋体" w:hAnsi="宋体" w:hint="eastAsia"/>
          <w:szCs w:val="21"/>
        </w:rPr>
        <w:instrText xml:space="preserve"> REF _Ref185596769 \r \h </w:instrText>
      </w:r>
      <w:r>
        <w:rPr>
          <w:rFonts w:ascii="宋体" w:eastAsia="宋体" w:hAnsi="宋体" w:hint="eastAsia"/>
          <w:szCs w:val="21"/>
        </w:rPr>
      </w:r>
      <w:r>
        <w:rPr>
          <w:rFonts w:ascii="宋体" w:eastAsia="宋体" w:hAnsi="宋体" w:hint="eastAsia"/>
          <w:szCs w:val="21"/>
        </w:rPr>
        <w:fldChar w:fldCharType="separate"/>
      </w:r>
      <w:r>
        <w:rPr>
          <w:rFonts w:ascii="宋体" w:eastAsia="宋体" w:hAnsi="宋体" w:hint="eastAsia"/>
          <w:szCs w:val="21"/>
        </w:rPr>
        <w:t>[3]</w:t>
      </w:r>
      <w:r>
        <w:rPr>
          <w:rFonts w:ascii="宋体" w:eastAsia="宋体" w:hAnsi="宋体" w:hint="eastAsia"/>
          <w:szCs w:val="21"/>
        </w:rPr>
        <w:fldChar w:fldCharType="end"/>
      </w:r>
      <w:r w:rsidRPr="00903E07">
        <w:rPr>
          <w:rFonts w:ascii="宋体" w:eastAsia="宋体" w:hAnsi="宋体" w:hint="eastAsia"/>
          <w:szCs w:val="21"/>
        </w:rPr>
        <w:t xml:space="preserve"> </w:t>
      </w:r>
    </w:p>
    <w:p w14:paraId="6DC148E8" w14:textId="5C0222A9" w:rsidR="00BB6078" w:rsidRPr="00BB6078" w:rsidRDefault="00BB6078" w:rsidP="00BB6078">
      <w:pPr>
        <w:ind w:leftChars="200" w:left="420"/>
        <w:rPr>
          <w:rFonts w:ascii="宋体" w:eastAsia="宋体" w:hAnsi="宋体" w:hint="eastAsia"/>
          <w:szCs w:val="21"/>
        </w:rPr>
      </w:pPr>
      <w:r w:rsidRPr="00BB6078">
        <w:rPr>
          <w:rFonts w:ascii="宋体" w:eastAsia="宋体" w:hAnsi="宋体"/>
          <w:b/>
          <w:bCs/>
          <w:szCs w:val="21"/>
        </w:rPr>
        <w:t>超导量子芯片</w:t>
      </w:r>
      <w:r w:rsidRPr="00BB6078">
        <w:rPr>
          <w:rFonts w:ascii="宋体" w:eastAsia="宋体" w:hAnsi="宋体"/>
          <w:szCs w:val="21"/>
        </w:rPr>
        <w:t>上的量子比特通过门操作接收控制信号，这些信号用来设置量子比特的状态，实现量子计算的基本操作。与环境隔离以保持量子相干性，同时也需要与其他量子比特进行交互，这要求芯片设计上具有高度的连通性和控制精度。</w:t>
      </w:r>
    </w:p>
    <w:p w14:paraId="278C2D54" w14:textId="605B8DD2" w:rsidR="00903E07" w:rsidRPr="00903E07" w:rsidRDefault="00903E07" w:rsidP="00BB6078">
      <w:pPr>
        <w:ind w:firstLine="420"/>
        <w:rPr>
          <w:rFonts w:ascii="宋体" w:eastAsia="宋体" w:hAnsi="宋体" w:hint="eastAsia"/>
          <w:b/>
          <w:bCs/>
          <w:sz w:val="28"/>
          <w:szCs w:val="28"/>
        </w:rPr>
      </w:pPr>
      <w:r w:rsidRPr="00903E07">
        <w:rPr>
          <w:rFonts w:ascii="宋体" w:eastAsia="宋体" w:hAnsi="宋体" w:hint="eastAsia"/>
          <w:b/>
          <w:bCs/>
          <w:sz w:val="28"/>
          <w:szCs w:val="28"/>
        </w:rPr>
        <w:t>2</w:t>
      </w:r>
      <w:r w:rsidRPr="00903E07">
        <w:rPr>
          <w:rFonts w:ascii="宋体" w:eastAsia="宋体" w:hAnsi="宋体" w:hint="eastAsia"/>
          <w:b/>
          <w:bCs/>
          <w:sz w:val="28"/>
          <w:szCs w:val="28"/>
        </w:rPr>
        <w:t>.2 控制和测量平面</w:t>
      </w:r>
    </w:p>
    <w:p w14:paraId="47B3C648" w14:textId="77777777" w:rsidR="00903E07" w:rsidRPr="00903E07" w:rsidRDefault="00903E07" w:rsidP="00903E07">
      <w:pPr>
        <w:ind w:leftChars="100" w:left="210" w:firstLineChars="200" w:firstLine="420"/>
        <w:rPr>
          <w:rFonts w:ascii="宋体" w:eastAsia="宋体" w:hAnsi="宋体" w:hint="eastAsia"/>
          <w:szCs w:val="21"/>
        </w:rPr>
      </w:pPr>
      <w:r w:rsidRPr="00903E07">
        <w:rPr>
          <w:rFonts w:ascii="宋体" w:eastAsia="宋体" w:hAnsi="宋体" w:hint="eastAsia"/>
          <w:szCs w:val="21"/>
        </w:rPr>
        <w:t>控制和测量平面将控制处理器的数字信号（要执行的量子操作）转换为对量子数据平面中的对量子比特进行操作所需的</w:t>
      </w:r>
      <w:r w:rsidRPr="00903E07">
        <w:rPr>
          <w:rFonts w:ascii="宋体" w:eastAsia="宋体" w:hAnsi="宋体" w:hint="eastAsia"/>
          <w:b/>
          <w:bCs/>
          <w:szCs w:val="21"/>
        </w:rPr>
        <w:t>模拟控制信号</w:t>
      </w:r>
      <w:r w:rsidRPr="00903E07">
        <w:rPr>
          <w:rFonts w:ascii="宋体" w:eastAsia="宋体" w:hAnsi="宋体" w:hint="eastAsia"/>
          <w:szCs w:val="21"/>
        </w:rPr>
        <w:t>。它还要将数据平面中的量子比特的测量输出转换为控制处理器可以处理的</w:t>
      </w:r>
      <w:r w:rsidRPr="00903E07">
        <w:rPr>
          <w:rFonts w:ascii="宋体" w:eastAsia="宋体" w:hAnsi="宋体" w:hint="eastAsia"/>
          <w:b/>
          <w:bCs/>
          <w:szCs w:val="21"/>
        </w:rPr>
        <w:t>经典二进制数据</w:t>
      </w:r>
      <w:r w:rsidRPr="00903E07">
        <w:rPr>
          <w:rFonts w:ascii="宋体" w:eastAsia="宋体" w:hAnsi="宋体" w:hint="eastAsia"/>
          <w:szCs w:val="21"/>
        </w:rPr>
        <w:t>。</w:t>
      </w:r>
    </w:p>
    <w:p w14:paraId="56CA9F08" w14:textId="0151CDF3"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控制信号的产生和传输具有一定的挑战性，控制信号中的微小误差，或者量子比特的物理设计不规范，都会影响运算结果。</w:t>
      </w:r>
      <w:r>
        <w:rPr>
          <w:rFonts w:ascii="宋体" w:eastAsia="宋体" w:hAnsi="宋体" w:hint="eastAsia"/>
          <w:szCs w:val="21"/>
        </w:rPr>
        <w:fldChar w:fldCharType="begin"/>
      </w:r>
      <w:r>
        <w:rPr>
          <w:rFonts w:ascii="宋体" w:eastAsia="宋体" w:hAnsi="宋体" w:hint="eastAsia"/>
          <w:szCs w:val="21"/>
        </w:rPr>
        <w:instrText xml:space="preserve"> REF _Ref185596789 \r \h </w:instrText>
      </w:r>
      <w:r>
        <w:rPr>
          <w:rFonts w:ascii="宋体" w:eastAsia="宋体" w:hAnsi="宋体" w:hint="eastAsia"/>
          <w:szCs w:val="21"/>
        </w:rPr>
      </w:r>
      <w:r>
        <w:rPr>
          <w:rFonts w:ascii="宋体" w:eastAsia="宋体" w:hAnsi="宋体" w:hint="eastAsia"/>
          <w:szCs w:val="21"/>
        </w:rPr>
        <w:fldChar w:fldCharType="separate"/>
      </w:r>
      <w:r>
        <w:rPr>
          <w:rFonts w:ascii="宋体" w:eastAsia="宋体" w:hAnsi="宋体" w:hint="eastAsia"/>
          <w:szCs w:val="21"/>
        </w:rPr>
        <w:t>[4]</w:t>
      </w:r>
      <w:r>
        <w:rPr>
          <w:rFonts w:ascii="宋体" w:eastAsia="宋体" w:hAnsi="宋体" w:hint="eastAsia"/>
          <w:szCs w:val="21"/>
        </w:rPr>
        <w:fldChar w:fldCharType="end"/>
      </w:r>
      <w:r w:rsidRPr="00903E07">
        <w:rPr>
          <w:rFonts w:ascii="宋体" w:eastAsia="宋体" w:hAnsi="宋体" w:hint="eastAsia"/>
          <w:szCs w:val="21"/>
        </w:rPr>
        <w:t>随着机器的运行，与每个门操作相关的误差会不断累积。</w:t>
      </w:r>
    </w:p>
    <w:p w14:paraId="3643DECF"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任何这些信号隔离的不完善，</w:t>
      </w:r>
      <w:r w:rsidRPr="00903E07">
        <w:rPr>
          <w:rFonts w:ascii="宋体" w:eastAsia="宋体" w:hAnsi="宋体" w:hint="eastAsia"/>
          <w:b/>
          <w:bCs/>
          <w:szCs w:val="21"/>
        </w:rPr>
        <w:t>信号串扰</w:t>
      </w:r>
      <w:r w:rsidRPr="00903E07">
        <w:rPr>
          <w:rFonts w:ascii="宋体" w:eastAsia="宋体" w:hAnsi="宋体" w:hint="eastAsia"/>
          <w:szCs w:val="21"/>
        </w:rPr>
        <w:t>（crosstalk）等都会导致在操作过程中出现本不应该有的其他微小控制信号，导致其</w:t>
      </w:r>
      <w:r w:rsidRPr="00903E07">
        <w:rPr>
          <w:rFonts w:ascii="宋体" w:eastAsia="宋体" w:hAnsi="宋体" w:hint="eastAsia"/>
          <w:szCs w:val="21"/>
        </w:rPr>
        <w:fldChar w:fldCharType="begin"/>
      </w:r>
      <w:r w:rsidRPr="00903E07">
        <w:rPr>
          <w:rFonts w:ascii="宋体" w:eastAsia="宋体" w:hAnsi="宋体" w:hint="eastAsia"/>
          <w:szCs w:val="21"/>
        </w:rPr>
        <w:instrText>HYPERLINK "https://zhida.zhihu.com/search?content_id=176931167&amp;content_type=Article&amp;match_order=1&amp;q=%E9%87%8F%E5%AD%90%E6%AF%94%E7%89%B9%E7%8A%B6%E6%80%81&amp;zhida_source=entity" \t "_blank"</w:instrText>
      </w:r>
      <w:r w:rsidRPr="00903E07">
        <w:rPr>
          <w:rFonts w:ascii="宋体" w:eastAsia="宋体" w:hAnsi="宋体" w:hint="eastAsia"/>
          <w:szCs w:val="21"/>
        </w:rPr>
      </w:r>
      <w:r w:rsidRPr="00903E07">
        <w:rPr>
          <w:rFonts w:ascii="宋体" w:eastAsia="宋体" w:hAnsi="宋体" w:hint="eastAsia"/>
          <w:szCs w:val="21"/>
        </w:rPr>
        <w:fldChar w:fldCharType="separate"/>
      </w:r>
      <w:r w:rsidRPr="00903E07">
        <w:rPr>
          <w:rFonts w:hint="eastAsia"/>
        </w:rPr>
        <w:t>量子比特状态</w:t>
      </w:r>
      <w:r w:rsidRPr="00903E07">
        <w:rPr>
          <w:rFonts w:ascii="宋体" w:eastAsia="宋体" w:hAnsi="宋体" w:hint="eastAsia"/>
          <w:szCs w:val="21"/>
        </w:rPr>
        <w:fldChar w:fldCharType="end"/>
      </w:r>
      <w:r w:rsidRPr="00903E07">
        <w:rPr>
          <w:rFonts w:ascii="宋体" w:eastAsia="宋体" w:hAnsi="宋体" w:hint="eastAsia"/>
          <w:szCs w:val="21"/>
        </w:rPr>
        <w:t>产生误差。</w:t>
      </w:r>
    </w:p>
    <w:p w14:paraId="64C76A10"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对控制信号进行适当的屏蔽是很必要的，但比较复杂，因为它们必须通过设备，通过真空、冷却或两者结合来隔离量子数据平面（量子比特所在的位置）与其周围环境；这一要求制约了可能的隔离方法。</w:t>
      </w:r>
    </w:p>
    <w:p w14:paraId="513CD0DC"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量子计算控制信号的性质取决于</w:t>
      </w:r>
      <w:r w:rsidRPr="00903E07">
        <w:rPr>
          <w:rFonts w:ascii="宋体" w:eastAsia="宋体" w:hAnsi="宋体" w:hint="eastAsia"/>
          <w:b/>
          <w:bCs/>
          <w:szCs w:val="21"/>
        </w:rPr>
        <w:t>量子比特技术</w:t>
      </w:r>
      <w:r w:rsidRPr="00903E07">
        <w:rPr>
          <w:rFonts w:ascii="宋体" w:eastAsia="宋体" w:hAnsi="宋体" w:hint="eastAsia"/>
          <w:szCs w:val="21"/>
        </w:rPr>
        <w:t>。例如，离子</w:t>
      </w:r>
      <w:proofErr w:type="gramStart"/>
      <w:r w:rsidRPr="00903E07">
        <w:rPr>
          <w:rFonts w:ascii="宋体" w:eastAsia="宋体" w:hAnsi="宋体" w:hint="eastAsia"/>
          <w:szCs w:val="21"/>
        </w:rPr>
        <w:t>阱</w:t>
      </w:r>
      <w:proofErr w:type="gramEnd"/>
      <w:r w:rsidRPr="00903E07">
        <w:rPr>
          <w:rFonts w:ascii="宋体" w:eastAsia="宋体" w:hAnsi="宋体" w:hint="eastAsia"/>
          <w:szCs w:val="21"/>
        </w:rPr>
        <w:t>量子比特的系统通常依靠通过自由空间或波导传输的微波或光学信号（电磁辐射的形式）传递到量子比特的位置。</w:t>
      </w:r>
    </w:p>
    <w:p w14:paraId="29959558" w14:textId="77777777" w:rsidR="00FB7E49" w:rsidRDefault="00BB6078" w:rsidP="00BB6078">
      <w:pPr>
        <w:ind w:leftChars="100" w:left="210"/>
        <w:rPr>
          <w:rFonts w:ascii="宋体" w:eastAsia="宋体" w:hAnsi="宋体"/>
          <w:szCs w:val="21"/>
        </w:rPr>
      </w:pPr>
      <w:r w:rsidRPr="00BB6078">
        <w:rPr>
          <w:rFonts w:ascii="宋体" w:eastAsia="宋体" w:hAnsi="宋体"/>
          <w:b/>
          <w:bCs/>
          <w:szCs w:val="21"/>
        </w:rPr>
        <w:t>超导量子芯片</w:t>
      </w:r>
      <w:r w:rsidRPr="00BB6078">
        <w:rPr>
          <w:rFonts w:ascii="宋体" w:eastAsia="宋体" w:hAnsi="宋体"/>
          <w:szCs w:val="21"/>
        </w:rPr>
        <w:t>控制信号通常是通过导线传输的微波或低</w:t>
      </w:r>
    </w:p>
    <w:p w14:paraId="51A257E2" w14:textId="1671DF70" w:rsidR="00BB6078" w:rsidRPr="00903E07" w:rsidRDefault="00BB6078" w:rsidP="00BB6078">
      <w:pPr>
        <w:ind w:leftChars="100" w:left="210"/>
        <w:rPr>
          <w:rFonts w:ascii="宋体" w:eastAsia="宋体" w:hAnsi="宋体" w:hint="eastAsia"/>
          <w:szCs w:val="21"/>
        </w:rPr>
      </w:pPr>
      <w:proofErr w:type="gramStart"/>
      <w:r w:rsidRPr="00BB6078">
        <w:rPr>
          <w:rFonts w:ascii="宋体" w:eastAsia="宋体" w:hAnsi="宋体"/>
          <w:szCs w:val="21"/>
        </w:rPr>
        <w:t>频</w:t>
      </w:r>
      <w:proofErr w:type="gramEnd"/>
      <w:r w:rsidRPr="00BB6078">
        <w:rPr>
          <w:rFonts w:ascii="宋体" w:eastAsia="宋体" w:hAnsi="宋体"/>
          <w:szCs w:val="21"/>
        </w:rPr>
        <w:t>电信号，这些信号需要精确地传输到特定的量子比特，而不干扰其他量子比特。</w:t>
      </w:r>
      <w:r w:rsidR="00903E07" w:rsidRPr="00903E07">
        <w:rPr>
          <w:rFonts w:ascii="宋体" w:eastAsia="宋体" w:hAnsi="宋体" w:hint="eastAsia"/>
          <w:szCs w:val="21"/>
        </w:rPr>
        <w:t>经典计算的门具有很好的抗噪声能力和</w:t>
      </w:r>
      <w:proofErr w:type="gramStart"/>
      <w:r w:rsidR="00903E07" w:rsidRPr="00903E07">
        <w:rPr>
          <w:rFonts w:ascii="宋体" w:eastAsia="宋体" w:hAnsi="宋体" w:hint="eastAsia"/>
          <w:szCs w:val="21"/>
        </w:rPr>
        <w:t>可</w:t>
      </w:r>
      <w:proofErr w:type="gramEnd"/>
      <w:r w:rsidR="00903E07" w:rsidRPr="00903E07">
        <w:rPr>
          <w:rFonts w:ascii="宋体" w:eastAsia="宋体" w:hAnsi="宋体" w:hint="eastAsia"/>
          <w:szCs w:val="21"/>
        </w:rPr>
        <w:t>忽略的错误率，量子门操作依赖于控制信号的传递精度，并且错误率并不可忽略。由于任何量子门的速度都不可能比实现它的控制脉冲更快，即使量子系统原则上允许超快运行，门的速度也会受到构建和传输精细的控制脉冲所需时间的限制。</w:t>
      </w:r>
    </w:p>
    <w:p w14:paraId="26BDDE78" w14:textId="031E1977" w:rsidR="00903E07" w:rsidRPr="00903E07" w:rsidRDefault="00903E07" w:rsidP="00903E07">
      <w:pPr>
        <w:ind w:leftChars="100" w:left="210"/>
        <w:rPr>
          <w:rFonts w:ascii="宋体" w:eastAsia="宋体" w:hAnsi="宋体" w:hint="eastAsia"/>
          <w:b/>
          <w:bCs/>
          <w:sz w:val="28"/>
          <w:szCs w:val="28"/>
        </w:rPr>
      </w:pPr>
      <w:r w:rsidRPr="00903E07">
        <w:rPr>
          <w:rFonts w:ascii="宋体" w:eastAsia="宋体" w:hAnsi="宋体" w:hint="eastAsia"/>
          <w:b/>
          <w:bCs/>
          <w:sz w:val="28"/>
          <w:szCs w:val="28"/>
        </w:rPr>
        <w:t>2</w:t>
      </w:r>
      <w:r w:rsidRPr="00903E07">
        <w:rPr>
          <w:rFonts w:ascii="宋体" w:eastAsia="宋体" w:hAnsi="宋体" w:hint="eastAsia"/>
          <w:b/>
          <w:bCs/>
          <w:sz w:val="28"/>
          <w:szCs w:val="28"/>
        </w:rPr>
        <w:t>.3 控制处理器平面</w:t>
      </w:r>
    </w:p>
    <w:p w14:paraId="5D0C5764" w14:textId="77777777" w:rsidR="00903E07" w:rsidRPr="00903E07" w:rsidRDefault="00903E07" w:rsidP="00903E07">
      <w:pPr>
        <w:ind w:leftChars="100" w:left="210" w:firstLineChars="200" w:firstLine="420"/>
        <w:rPr>
          <w:rFonts w:ascii="宋体" w:eastAsia="宋体" w:hAnsi="宋体" w:hint="eastAsia"/>
          <w:szCs w:val="21"/>
        </w:rPr>
      </w:pPr>
      <w:r w:rsidRPr="00903E07">
        <w:rPr>
          <w:rFonts w:ascii="宋体" w:eastAsia="宋体" w:hAnsi="宋体" w:hint="eastAsia"/>
          <w:szCs w:val="21"/>
        </w:rPr>
        <w:lastRenderedPageBreak/>
        <w:t>控制处理器平面控制并发送一系列适当的量子门操作和测量(随后由控制和测量平面在量子数据平面上执行)。这些序列执行由主处理器提供的程序，实现量子算法。程序必须由软件工具堆栈针对量子层的特定功能进行定制。</w:t>
      </w:r>
    </w:p>
    <w:p w14:paraId="3D818134"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控制处理器平面最重要和最具挑战性的任务之一是运行量子纠错算法。表面码是目前纠错的主要方法。需要进行大量的经典信息处理，以根据测量的综合结果计算纠错所需的量子操作，这种处理所需的时间可能会减慢量子计算机的运行速度。为大型</w:t>
      </w:r>
      <w:proofErr w:type="gramStart"/>
      <w:r w:rsidRPr="00903E07">
        <w:rPr>
          <w:rFonts w:ascii="宋体" w:eastAsia="宋体" w:hAnsi="宋体" w:hint="eastAsia"/>
          <w:szCs w:val="21"/>
        </w:rPr>
        <w:t>量子机</w:t>
      </w:r>
      <w:proofErr w:type="gramEnd"/>
      <w:r w:rsidRPr="00903E07">
        <w:rPr>
          <w:rFonts w:ascii="宋体" w:eastAsia="宋体" w:hAnsi="宋体" w:hint="eastAsia"/>
          <w:szCs w:val="21"/>
        </w:rPr>
        <w:t>构建一个控制处理器平面是一个挑战，也是一个活跃的研究领域。</w:t>
      </w:r>
    </w:p>
    <w:p w14:paraId="2C46749E"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b/>
          <w:bCs/>
          <w:szCs w:val="21"/>
        </w:rPr>
        <w:t>控制处理器平面将编译代码转换为控制和测量层的指令</w:t>
      </w:r>
      <w:r w:rsidRPr="00903E07">
        <w:rPr>
          <w:rFonts w:ascii="宋体" w:eastAsia="宋体" w:hAnsi="宋体" w:hint="eastAsia"/>
          <w:szCs w:val="21"/>
        </w:rPr>
        <w:t>。因此，用户不会直接与控制处理器平面交互。相反，用户将与一台主机（主处理器）交互。该平面将附着在该计算机上，并起到加速执行一些应用程序的作用。</w:t>
      </w:r>
    </w:p>
    <w:p w14:paraId="365A14D5" w14:textId="6A8F19A6" w:rsidR="00903E07" w:rsidRPr="00903E07" w:rsidRDefault="00903E07" w:rsidP="00FB7E49">
      <w:pPr>
        <w:ind w:leftChars="100" w:left="210"/>
        <w:rPr>
          <w:rFonts w:ascii="宋体" w:eastAsia="宋体" w:hAnsi="宋体" w:hint="eastAsia"/>
          <w:szCs w:val="21"/>
        </w:rPr>
      </w:pPr>
      <w:r w:rsidRPr="00903E07">
        <w:rPr>
          <w:rFonts w:ascii="宋体" w:eastAsia="宋体" w:hAnsi="宋体" w:hint="eastAsia"/>
          <w:szCs w:val="21"/>
        </w:rPr>
        <w:t>这种类型的架构在今天的计算机中得到了广泛的应用，从图形学到机器学习再到网络。一般与主机处理器有高带宽的连接，通常是通过共享访问主处理器的部分内存，它既可以用来传输控制处理器应该运行的程序，也可以用来传输运行过程中应该使用的数据。</w:t>
      </w:r>
    </w:p>
    <w:p w14:paraId="38DE08C5" w14:textId="4F8BBA2B" w:rsidR="00903E07" w:rsidRPr="00903E07" w:rsidRDefault="00903E07" w:rsidP="00903E07">
      <w:pPr>
        <w:ind w:leftChars="100" w:left="210"/>
        <w:rPr>
          <w:rFonts w:ascii="宋体" w:eastAsia="宋体" w:hAnsi="宋体" w:hint="eastAsia"/>
          <w:b/>
          <w:bCs/>
          <w:sz w:val="28"/>
          <w:szCs w:val="28"/>
        </w:rPr>
      </w:pPr>
      <w:r w:rsidRPr="00903E07">
        <w:rPr>
          <w:rFonts w:ascii="宋体" w:eastAsia="宋体" w:hAnsi="宋体" w:hint="eastAsia"/>
          <w:b/>
          <w:bCs/>
          <w:sz w:val="28"/>
          <w:szCs w:val="28"/>
        </w:rPr>
        <w:t>2</w:t>
      </w:r>
      <w:r w:rsidRPr="00903E07">
        <w:rPr>
          <w:rFonts w:ascii="宋体" w:eastAsia="宋体" w:hAnsi="宋体" w:hint="eastAsia"/>
          <w:b/>
          <w:bCs/>
          <w:sz w:val="28"/>
          <w:szCs w:val="28"/>
        </w:rPr>
        <w:t>.4 主处理器</w:t>
      </w:r>
    </w:p>
    <w:p w14:paraId="39033BCB" w14:textId="77777777" w:rsidR="00903E07" w:rsidRPr="00903E07" w:rsidRDefault="00903E07" w:rsidP="00903E07">
      <w:pPr>
        <w:ind w:leftChars="100" w:left="210" w:firstLineChars="200" w:firstLine="420"/>
        <w:rPr>
          <w:rFonts w:ascii="宋体" w:eastAsia="宋体" w:hAnsi="宋体" w:hint="eastAsia"/>
          <w:szCs w:val="21"/>
        </w:rPr>
      </w:pPr>
      <w:r w:rsidRPr="00903E07">
        <w:rPr>
          <w:rFonts w:ascii="宋体" w:eastAsia="宋体" w:hAnsi="宋体" w:hint="eastAsia"/>
          <w:szCs w:val="21"/>
        </w:rPr>
        <w:t>主处理器是一台经典的计算机，运行的是传统的操作系统。这个计算系统提供了用户期望从计算机系统中获得的所有软件开发工具和服务。</w:t>
      </w:r>
    </w:p>
    <w:p w14:paraId="4C19A680"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它将运行创建要在控制处理器上运行的应用程序所需的软件开发工具，这些工具与今天的经典计算机的控制工具不同，并提供量子应用程序在运行时可能需要的存储和网络服务。</w:t>
      </w:r>
    </w:p>
    <w:p w14:paraId="0F15487B" w14:textId="77777777" w:rsidR="00903E07" w:rsidRPr="00903E07" w:rsidRDefault="00903E07" w:rsidP="00903E07">
      <w:pPr>
        <w:ind w:leftChars="100" w:left="210"/>
        <w:rPr>
          <w:rFonts w:ascii="宋体" w:eastAsia="宋体" w:hAnsi="宋体" w:hint="eastAsia"/>
          <w:szCs w:val="21"/>
        </w:rPr>
      </w:pPr>
      <w:r w:rsidRPr="00903E07">
        <w:rPr>
          <w:rFonts w:ascii="宋体" w:eastAsia="宋体" w:hAnsi="宋体" w:hint="eastAsia"/>
          <w:szCs w:val="21"/>
        </w:rPr>
        <w:t>将量子处理器连接到经典计算机上，可以使其利用所有的功能，而不需要完全从头开始。</w:t>
      </w:r>
    </w:p>
    <w:p w14:paraId="15B44223" w14:textId="77777777" w:rsidR="00447CD1" w:rsidRPr="00903E07" w:rsidRDefault="00447CD1" w:rsidP="00FE7505">
      <w:pPr>
        <w:rPr>
          <w:rFonts w:ascii="宋体" w:eastAsia="宋体" w:hAnsi="宋体"/>
          <w:szCs w:val="21"/>
        </w:rPr>
      </w:pPr>
    </w:p>
    <w:p w14:paraId="7AD7A22A" w14:textId="77777777" w:rsidR="00447CD1" w:rsidRDefault="00447CD1" w:rsidP="00FE7505">
      <w:pPr>
        <w:rPr>
          <w:rFonts w:ascii="宋体" w:eastAsia="宋体" w:hAnsi="宋体"/>
          <w:szCs w:val="21"/>
        </w:rPr>
      </w:pPr>
    </w:p>
    <w:p w14:paraId="5039A810" w14:textId="77777777" w:rsidR="00447CD1" w:rsidRDefault="00447CD1" w:rsidP="00FE7505">
      <w:pPr>
        <w:rPr>
          <w:rFonts w:ascii="宋体" w:eastAsia="宋体" w:hAnsi="宋体"/>
          <w:szCs w:val="21"/>
        </w:rPr>
      </w:pPr>
    </w:p>
    <w:p w14:paraId="18F7C79C" w14:textId="213928B2" w:rsidR="00447CD1" w:rsidRPr="00CD79B8" w:rsidRDefault="00CD79B8" w:rsidP="00CD79B8">
      <w:pPr>
        <w:pStyle w:val="a5"/>
        <w:numPr>
          <w:ilvl w:val="0"/>
          <w:numId w:val="21"/>
        </w:numPr>
        <w:ind w:firstLineChars="0"/>
        <w:rPr>
          <w:rFonts w:ascii="宋体" w:eastAsia="宋体" w:hAnsi="宋体" w:hint="eastAsia"/>
          <w:b/>
          <w:bCs/>
          <w:sz w:val="32"/>
          <w:szCs w:val="32"/>
        </w:rPr>
      </w:pPr>
      <w:r w:rsidRPr="00CD79B8">
        <w:rPr>
          <w:rFonts w:ascii="宋体" w:eastAsia="宋体" w:hAnsi="宋体" w:hint="eastAsia"/>
          <w:b/>
          <w:bCs/>
          <w:sz w:val="32"/>
          <w:szCs w:val="32"/>
        </w:rPr>
        <w:t>比较</w:t>
      </w:r>
      <w:r w:rsidRPr="00CD79B8">
        <w:rPr>
          <w:rFonts w:ascii="宋体" w:eastAsia="宋体" w:hAnsi="宋体"/>
          <w:b/>
          <w:bCs/>
          <w:sz w:val="32"/>
          <w:szCs w:val="32"/>
        </w:rPr>
        <w:t>量子计算与传统计算在硬件架构上的差异</w:t>
      </w:r>
    </w:p>
    <w:p w14:paraId="2156E2C3" w14:textId="4A7AC70B" w:rsidR="00CD79B8" w:rsidRPr="00CD79B8" w:rsidRDefault="00CD79B8" w:rsidP="00CD79B8">
      <w:pPr>
        <w:ind w:firstLine="420"/>
        <w:rPr>
          <w:rFonts w:ascii="宋体" w:eastAsia="宋体" w:hAnsi="宋体"/>
          <w:b/>
          <w:bCs/>
          <w:sz w:val="28"/>
          <w:szCs w:val="28"/>
        </w:rPr>
      </w:pPr>
      <w:r w:rsidRPr="00CD79B8">
        <w:rPr>
          <w:rFonts w:ascii="宋体" w:eastAsia="宋体" w:hAnsi="宋体" w:hint="eastAsia"/>
          <w:b/>
          <w:bCs/>
          <w:sz w:val="28"/>
          <w:szCs w:val="28"/>
        </w:rPr>
        <w:t>3.1</w:t>
      </w:r>
      <w:r w:rsidRPr="00CD79B8">
        <w:rPr>
          <w:rFonts w:ascii="宋体" w:eastAsia="宋体" w:hAnsi="宋体"/>
          <w:b/>
          <w:bCs/>
          <w:sz w:val="28"/>
          <w:szCs w:val="28"/>
        </w:rPr>
        <w:t>数据存储单元</w:t>
      </w:r>
    </w:p>
    <w:p w14:paraId="1D461035" w14:textId="77777777" w:rsidR="00CD79B8" w:rsidRPr="00CD79B8" w:rsidRDefault="00CD79B8" w:rsidP="00CD79B8">
      <w:pPr>
        <w:ind w:firstLine="420"/>
        <w:rPr>
          <w:rFonts w:ascii="宋体" w:eastAsia="宋体" w:hAnsi="宋体"/>
          <w:sz w:val="24"/>
          <w:szCs w:val="24"/>
        </w:rPr>
      </w:pPr>
      <w:r w:rsidRPr="00CD79B8">
        <w:rPr>
          <w:rFonts w:ascii="宋体" w:eastAsia="宋体" w:hAnsi="宋体"/>
          <w:b/>
          <w:bCs/>
          <w:sz w:val="24"/>
          <w:szCs w:val="24"/>
        </w:rPr>
        <w:t>传统计算</w:t>
      </w:r>
      <w:r w:rsidRPr="00CD79B8">
        <w:rPr>
          <w:rFonts w:ascii="宋体" w:eastAsia="宋体" w:hAnsi="宋体"/>
          <w:sz w:val="24"/>
          <w:szCs w:val="24"/>
        </w:rPr>
        <w:t>：</w:t>
      </w:r>
    </w:p>
    <w:p w14:paraId="23E89207" w14:textId="0B65E9A3" w:rsidR="00CD79B8" w:rsidRPr="00CD79B8" w:rsidRDefault="00CD79B8" w:rsidP="00CD79B8">
      <w:pPr>
        <w:ind w:left="420" w:firstLine="420"/>
        <w:rPr>
          <w:rFonts w:ascii="宋体" w:eastAsia="宋体" w:hAnsi="宋体"/>
          <w:szCs w:val="21"/>
        </w:rPr>
      </w:pPr>
      <w:r w:rsidRPr="00CD79B8">
        <w:rPr>
          <w:rFonts w:ascii="宋体" w:eastAsia="宋体" w:hAnsi="宋体"/>
          <w:szCs w:val="21"/>
        </w:rPr>
        <w:t>传统计算机的数据存储单元是</w:t>
      </w:r>
      <w:r w:rsidRPr="00CD79B8">
        <w:rPr>
          <w:rFonts w:ascii="宋体" w:eastAsia="宋体" w:hAnsi="宋体"/>
          <w:b/>
          <w:bCs/>
          <w:szCs w:val="21"/>
        </w:rPr>
        <w:t>经典比特</w:t>
      </w:r>
      <w:r w:rsidRPr="00CD79B8">
        <w:rPr>
          <w:rFonts w:ascii="宋体" w:eastAsia="宋体" w:hAnsi="宋体"/>
          <w:szCs w:val="21"/>
        </w:rPr>
        <w:t>，其状态只能是 0 或 1。这些比特存储在如硬盘、内存等存储介质中。例如，硬盘是通过磁性材料的磁极方向来表示 0 和 1，内存则是利用电容的充电和放电状态来存储数据。</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_Ref185599716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[5]</w:t>
      </w:r>
      <w:r w:rsidR="00600631">
        <w:rPr>
          <w:rFonts w:ascii="宋体" w:eastAsia="宋体" w:hAnsi="宋体" w:hint="eastAsia"/>
          <w:szCs w:val="21"/>
        </w:rPr>
        <w:fldChar w:fldCharType="end"/>
      </w:r>
      <w:r w:rsidRPr="00CD79B8">
        <w:rPr>
          <w:rFonts w:ascii="宋体" w:eastAsia="宋体" w:hAnsi="宋体"/>
          <w:szCs w:val="21"/>
        </w:rPr>
        <w:t>数据存储的位置相对固定，并且在某一时刻，一个经典比特只能处于一种确定的状态。</w:t>
      </w:r>
    </w:p>
    <w:p w14:paraId="2C36E90A" w14:textId="77777777" w:rsidR="00CD79B8" w:rsidRPr="00CD79B8" w:rsidRDefault="00CD79B8" w:rsidP="00CD79B8">
      <w:pPr>
        <w:ind w:left="420" w:firstLine="420"/>
        <w:rPr>
          <w:rFonts w:ascii="宋体" w:eastAsia="宋体" w:hAnsi="宋体"/>
          <w:szCs w:val="21"/>
        </w:rPr>
      </w:pPr>
      <w:r w:rsidRPr="00CD79B8">
        <w:rPr>
          <w:rFonts w:ascii="宋体" w:eastAsia="宋体" w:hAnsi="宋体"/>
          <w:szCs w:val="21"/>
        </w:rPr>
        <w:t>存储单元之间的通信主要通过</w:t>
      </w:r>
      <w:r w:rsidRPr="00CD79B8">
        <w:rPr>
          <w:rFonts w:ascii="宋体" w:eastAsia="宋体" w:hAnsi="宋体"/>
          <w:b/>
          <w:bCs/>
          <w:szCs w:val="21"/>
        </w:rPr>
        <w:t>电子线路</w:t>
      </w:r>
      <w:r w:rsidRPr="00CD79B8">
        <w:rPr>
          <w:rFonts w:ascii="宋体" w:eastAsia="宋体" w:hAnsi="宋体"/>
          <w:szCs w:val="21"/>
        </w:rPr>
        <w:t>，数据的传输是基于电信号的高低电平来代表 0 和 1。其连接方式在硬件设计完成后相对固定，信息传输遵循经典的电磁学原理。</w:t>
      </w:r>
    </w:p>
    <w:p w14:paraId="5196FDF2" w14:textId="77777777" w:rsidR="00CD79B8" w:rsidRPr="00CD79B8" w:rsidRDefault="00CD79B8" w:rsidP="00CD79B8">
      <w:pPr>
        <w:ind w:firstLine="420"/>
        <w:rPr>
          <w:rFonts w:ascii="宋体" w:eastAsia="宋体" w:hAnsi="宋体"/>
          <w:sz w:val="24"/>
          <w:szCs w:val="24"/>
        </w:rPr>
      </w:pPr>
      <w:r w:rsidRPr="00CD79B8">
        <w:rPr>
          <w:rFonts w:ascii="宋体" w:eastAsia="宋体" w:hAnsi="宋体"/>
          <w:b/>
          <w:bCs/>
          <w:sz w:val="24"/>
          <w:szCs w:val="24"/>
        </w:rPr>
        <w:t>量子计算</w:t>
      </w:r>
      <w:r w:rsidRPr="00CD79B8">
        <w:rPr>
          <w:rFonts w:ascii="宋体" w:eastAsia="宋体" w:hAnsi="宋体"/>
          <w:sz w:val="24"/>
          <w:szCs w:val="24"/>
        </w:rPr>
        <w:t>：</w:t>
      </w:r>
    </w:p>
    <w:p w14:paraId="28991A89" w14:textId="77777777" w:rsidR="00CD79B8" w:rsidRPr="00CD79B8" w:rsidRDefault="00CD79B8" w:rsidP="00CD79B8">
      <w:pPr>
        <w:ind w:left="420" w:firstLine="420"/>
        <w:rPr>
          <w:rFonts w:ascii="宋体" w:eastAsia="宋体" w:hAnsi="宋体"/>
          <w:szCs w:val="21"/>
        </w:rPr>
      </w:pPr>
      <w:r w:rsidRPr="00CD79B8">
        <w:rPr>
          <w:rFonts w:ascii="宋体" w:eastAsia="宋体" w:hAnsi="宋体"/>
          <w:szCs w:val="21"/>
        </w:rPr>
        <w:t>量子计算的数据存储单元是</w:t>
      </w:r>
      <w:r w:rsidRPr="00CD79B8">
        <w:rPr>
          <w:rFonts w:ascii="宋体" w:eastAsia="宋体" w:hAnsi="宋体"/>
          <w:b/>
          <w:bCs/>
          <w:szCs w:val="21"/>
        </w:rPr>
        <w:t>量子比特</w:t>
      </w:r>
      <w:r w:rsidRPr="00CD79B8">
        <w:rPr>
          <w:rFonts w:ascii="宋体" w:eastAsia="宋体" w:hAnsi="宋体"/>
          <w:szCs w:val="21"/>
        </w:rPr>
        <w:t>（qubit）。量子比特可以处于 0 和 1 的叠加态，例如，一个量子比特可以表示为，其中，和是复数系数，表示处于和状态的概率幅。</w:t>
      </w:r>
    </w:p>
    <w:p w14:paraId="149BC9A5" w14:textId="16C3E72D" w:rsidR="00CD79B8" w:rsidRPr="00CD79B8" w:rsidRDefault="00CD79B8" w:rsidP="00CD79B8">
      <w:pPr>
        <w:ind w:left="420" w:firstLine="420"/>
        <w:rPr>
          <w:rFonts w:ascii="宋体" w:eastAsia="宋体" w:hAnsi="宋体"/>
          <w:szCs w:val="21"/>
        </w:rPr>
      </w:pPr>
      <w:r w:rsidRPr="00CD79B8">
        <w:rPr>
          <w:rFonts w:ascii="宋体" w:eastAsia="宋体" w:hAnsi="宋体"/>
          <w:szCs w:val="21"/>
        </w:rPr>
        <w:t>量子比特的物理实现方式多样，包括</w:t>
      </w:r>
      <w:r w:rsidRPr="00CD79B8">
        <w:rPr>
          <w:rFonts w:ascii="宋体" w:eastAsia="宋体" w:hAnsi="宋体"/>
          <w:b/>
          <w:bCs/>
          <w:szCs w:val="21"/>
        </w:rPr>
        <w:t>超导电路、离子</w:t>
      </w:r>
      <w:proofErr w:type="gramStart"/>
      <w:r w:rsidRPr="00CD79B8">
        <w:rPr>
          <w:rFonts w:ascii="宋体" w:eastAsia="宋体" w:hAnsi="宋体"/>
          <w:b/>
          <w:bCs/>
          <w:szCs w:val="21"/>
        </w:rPr>
        <w:t>阱</w:t>
      </w:r>
      <w:proofErr w:type="gramEnd"/>
      <w:r w:rsidRPr="00CD79B8">
        <w:rPr>
          <w:rFonts w:ascii="宋体" w:eastAsia="宋体" w:hAnsi="宋体"/>
          <w:b/>
          <w:bCs/>
          <w:szCs w:val="21"/>
        </w:rPr>
        <w:t>、量子点</w:t>
      </w:r>
      <w:r w:rsidRPr="00CD79B8">
        <w:rPr>
          <w:rFonts w:ascii="宋体" w:eastAsia="宋体" w:hAnsi="宋体"/>
          <w:szCs w:val="21"/>
        </w:rPr>
        <w:t>等。以超导量子比特为例，它是利用超导约瑟夫森结来实现量子比特的功能。由于量子比特处于叠加态，其存储的信息在某种程度上更加丰富，但同时也需要特殊的物理环境来维持这种叠加态，如</w:t>
      </w:r>
      <w:proofErr w:type="gramStart"/>
      <w:r w:rsidRPr="00CD79B8">
        <w:rPr>
          <w:rFonts w:ascii="宋体" w:eastAsia="宋体" w:hAnsi="宋体"/>
          <w:szCs w:val="21"/>
        </w:rPr>
        <w:t>极</w:t>
      </w:r>
      <w:proofErr w:type="gramEnd"/>
      <w:r w:rsidRPr="00CD79B8">
        <w:rPr>
          <w:rFonts w:ascii="宋体" w:eastAsia="宋体" w:hAnsi="宋体"/>
          <w:szCs w:val="21"/>
        </w:rPr>
        <w:t>低温、低噪声等环境。</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_Ref185599735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[6]</w:t>
      </w:r>
      <w:r w:rsidR="00600631">
        <w:rPr>
          <w:rFonts w:ascii="宋体" w:eastAsia="宋体" w:hAnsi="宋体" w:hint="eastAsia"/>
          <w:szCs w:val="21"/>
        </w:rPr>
        <w:fldChar w:fldCharType="end"/>
      </w:r>
    </w:p>
    <w:p w14:paraId="37938A8B" w14:textId="5104AE44" w:rsidR="00CD79B8" w:rsidRPr="00CD79B8" w:rsidRDefault="00CD79B8" w:rsidP="00CD79B8">
      <w:pPr>
        <w:ind w:left="360" w:firstLine="420"/>
        <w:rPr>
          <w:rFonts w:ascii="宋体" w:eastAsia="宋体" w:hAnsi="宋体"/>
          <w:szCs w:val="21"/>
        </w:rPr>
      </w:pPr>
      <w:r w:rsidRPr="00CD79B8">
        <w:rPr>
          <w:rFonts w:ascii="宋体" w:eastAsia="宋体" w:hAnsi="宋体"/>
          <w:szCs w:val="21"/>
        </w:rPr>
        <w:t>量子比特之间的相互作用对于量子计算至关重要。在某些量子计算架构中，量子比特之间需要通过量子纠缠来实现协同计算，这种纠</w:t>
      </w:r>
      <w:proofErr w:type="gramStart"/>
      <w:r w:rsidRPr="00CD79B8">
        <w:rPr>
          <w:rFonts w:ascii="宋体" w:eastAsia="宋体" w:hAnsi="宋体"/>
          <w:szCs w:val="21"/>
        </w:rPr>
        <w:t>缠</w:t>
      </w:r>
      <w:proofErr w:type="gramEnd"/>
      <w:r w:rsidRPr="00CD79B8">
        <w:rPr>
          <w:rFonts w:ascii="宋体" w:eastAsia="宋体" w:hAnsi="宋体"/>
          <w:szCs w:val="21"/>
        </w:rPr>
        <w:t>关系使得对一个量子比特的操作会</w:t>
      </w:r>
      <w:r w:rsidRPr="00CD79B8">
        <w:rPr>
          <w:rFonts w:ascii="宋体" w:eastAsia="宋体" w:hAnsi="宋体"/>
          <w:szCs w:val="21"/>
        </w:rPr>
        <w:lastRenderedPageBreak/>
        <w:t>影响到与之纠缠的其他量子比特，其连接和相互作用的方式比传统计算更为复杂。</w:t>
      </w:r>
    </w:p>
    <w:p w14:paraId="3236DAE7" w14:textId="7837A042" w:rsidR="00CD79B8" w:rsidRPr="00CD79B8" w:rsidRDefault="00CD79B8" w:rsidP="00CD79B8">
      <w:pPr>
        <w:ind w:firstLine="420"/>
        <w:rPr>
          <w:rFonts w:ascii="宋体" w:eastAsia="宋体" w:hAnsi="宋体"/>
          <w:b/>
          <w:bCs/>
          <w:sz w:val="28"/>
          <w:szCs w:val="28"/>
        </w:rPr>
      </w:pPr>
      <w:r w:rsidRPr="00CD79B8">
        <w:rPr>
          <w:rFonts w:ascii="宋体" w:eastAsia="宋体" w:hAnsi="宋体" w:hint="eastAsia"/>
          <w:b/>
          <w:bCs/>
          <w:sz w:val="28"/>
          <w:szCs w:val="28"/>
        </w:rPr>
        <w:t>3．2</w:t>
      </w:r>
      <w:r w:rsidRPr="00CD79B8">
        <w:rPr>
          <w:rFonts w:ascii="宋体" w:eastAsia="宋体" w:hAnsi="宋体"/>
          <w:b/>
          <w:bCs/>
          <w:sz w:val="28"/>
          <w:szCs w:val="28"/>
        </w:rPr>
        <w:t>运算单元</w:t>
      </w:r>
    </w:p>
    <w:p w14:paraId="7D7892AD"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传统计算：</w:t>
      </w:r>
    </w:p>
    <w:p w14:paraId="159FF0FC" w14:textId="77777777" w:rsidR="00CD79B8" w:rsidRPr="00CD79B8" w:rsidRDefault="00CD79B8" w:rsidP="00CD79B8">
      <w:pPr>
        <w:ind w:left="420" w:firstLine="420"/>
        <w:rPr>
          <w:rFonts w:ascii="宋体" w:eastAsia="宋体" w:hAnsi="宋体"/>
          <w:szCs w:val="21"/>
        </w:rPr>
      </w:pPr>
      <w:r w:rsidRPr="00CD79B8">
        <w:rPr>
          <w:rFonts w:ascii="宋体" w:eastAsia="宋体" w:hAnsi="宋体"/>
          <w:szCs w:val="21"/>
        </w:rPr>
        <w:t>传统计算机的运算单元主要是由</w:t>
      </w:r>
      <w:r w:rsidRPr="00CD79B8">
        <w:rPr>
          <w:rFonts w:ascii="宋体" w:eastAsia="宋体" w:hAnsi="宋体"/>
          <w:b/>
          <w:bCs/>
          <w:szCs w:val="21"/>
        </w:rPr>
        <w:t>逻辑门</w:t>
      </w:r>
      <w:r w:rsidRPr="00CD79B8">
        <w:rPr>
          <w:rFonts w:ascii="宋体" w:eastAsia="宋体" w:hAnsi="宋体"/>
          <w:szCs w:val="21"/>
        </w:rPr>
        <w:t>（如与门、或门、非门等）组成。这些逻辑门是基于半导体材料制作的电子元件，通过控制电子的流动来实现布尔逻辑运算。例如，与门只有当两个输入都为高电平时，输出才为高电平，否则输出为低电平。</w:t>
      </w:r>
    </w:p>
    <w:p w14:paraId="33ECAA05" w14:textId="77777777" w:rsidR="00CD79B8" w:rsidRPr="00CD79B8" w:rsidRDefault="00CD79B8" w:rsidP="00CD79B8">
      <w:pPr>
        <w:ind w:left="420" w:firstLine="420"/>
        <w:rPr>
          <w:rFonts w:ascii="宋体" w:eastAsia="宋体" w:hAnsi="宋体"/>
          <w:szCs w:val="21"/>
        </w:rPr>
      </w:pPr>
      <w:r w:rsidRPr="00CD79B8">
        <w:rPr>
          <w:rFonts w:ascii="宋体" w:eastAsia="宋体" w:hAnsi="宋体"/>
          <w:szCs w:val="21"/>
        </w:rPr>
        <w:t>运算单元的操作是</w:t>
      </w:r>
      <w:r w:rsidRPr="00CD79B8">
        <w:rPr>
          <w:rFonts w:ascii="宋体" w:eastAsia="宋体" w:hAnsi="宋体"/>
          <w:b/>
          <w:bCs/>
          <w:szCs w:val="21"/>
        </w:rPr>
        <w:t>确定性</w:t>
      </w:r>
      <w:r w:rsidRPr="00CD79B8">
        <w:rPr>
          <w:rFonts w:ascii="宋体" w:eastAsia="宋体" w:hAnsi="宋体"/>
          <w:szCs w:val="21"/>
        </w:rPr>
        <w:t>的，给定相同的输入，每次运算的结果都是相同的。运算速度主要受限于电子元件的开关速度和电路的延迟，随着半导体工艺的进步，传统计算机的运算速度不断提高，但仍然遵循经典的物理规律。</w:t>
      </w:r>
    </w:p>
    <w:p w14:paraId="19435DAE"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量子计算：</w:t>
      </w:r>
    </w:p>
    <w:p w14:paraId="486DAA36" w14:textId="3BAF71FA" w:rsidR="00CD79B8" w:rsidRPr="00CD79B8" w:rsidRDefault="00CD79B8" w:rsidP="00CD79B8">
      <w:pPr>
        <w:ind w:left="420" w:firstLine="420"/>
        <w:rPr>
          <w:rFonts w:ascii="宋体" w:eastAsia="宋体" w:hAnsi="宋体"/>
          <w:szCs w:val="21"/>
        </w:rPr>
      </w:pPr>
      <w:r w:rsidRPr="00CD79B8">
        <w:rPr>
          <w:rFonts w:ascii="宋体" w:eastAsia="宋体" w:hAnsi="宋体"/>
          <w:szCs w:val="21"/>
        </w:rPr>
        <w:t>量子计算中的运算单元是</w:t>
      </w:r>
      <w:r w:rsidRPr="00CD79B8">
        <w:rPr>
          <w:rFonts w:ascii="宋体" w:eastAsia="宋体" w:hAnsi="宋体"/>
          <w:b/>
          <w:bCs/>
          <w:szCs w:val="21"/>
        </w:rPr>
        <w:t>量子门</w:t>
      </w:r>
      <w:r w:rsidRPr="00CD79B8">
        <w:rPr>
          <w:rFonts w:ascii="宋体" w:eastAsia="宋体" w:hAnsi="宋体"/>
          <w:szCs w:val="21"/>
        </w:rPr>
        <w:t>，它类似于传统计算中的逻辑门，但操作对象是量子比特。常见的量子</w:t>
      </w:r>
      <w:proofErr w:type="gramStart"/>
      <w:r w:rsidRPr="00CD79B8">
        <w:rPr>
          <w:rFonts w:ascii="宋体" w:eastAsia="宋体" w:hAnsi="宋体"/>
          <w:szCs w:val="21"/>
        </w:rPr>
        <w:t>门包括</w:t>
      </w:r>
      <w:proofErr w:type="gramEnd"/>
      <w:r w:rsidRPr="00CD79B8">
        <w:rPr>
          <w:rFonts w:ascii="宋体" w:eastAsia="宋体" w:hAnsi="宋体"/>
          <w:szCs w:val="21"/>
        </w:rPr>
        <w:t>单量子比特门（如泡利门、哈达玛门等）和多量子比特门（如受控非门）。</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_Ref185599749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[7]</w:t>
      </w:r>
      <w:r w:rsidR="00600631">
        <w:rPr>
          <w:rFonts w:ascii="宋体" w:eastAsia="宋体" w:hAnsi="宋体" w:hint="eastAsia"/>
          <w:szCs w:val="21"/>
        </w:rPr>
        <w:fldChar w:fldCharType="end"/>
      </w:r>
      <w:r w:rsidRPr="00CD79B8">
        <w:rPr>
          <w:rFonts w:ascii="宋体" w:eastAsia="宋体" w:hAnsi="宋体"/>
          <w:szCs w:val="21"/>
        </w:rPr>
        <w:t>量子门的操作是基于量子力学原理，例如哈达玛门可以将量子</w:t>
      </w:r>
      <w:proofErr w:type="gramStart"/>
      <w:r w:rsidRPr="00CD79B8">
        <w:rPr>
          <w:rFonts w:ascii="宋体" w:eastAsia="宋体" w:hAnsi="宋体"/>
          <w:szCs w:val="21"/>
        </w:rPr>
        <w:t>比特从态转换</w:t>
      </w:r>
      <w:proofErr w:type="gramEnd"/>
      <w:r w:rsidRPr="00CD79B8">
        <w:rPr>
          <w:rFonts w:ascii="宋体" w:eastAsia="宋体" w:hAnsi="宋体"/>
          <w:szCs w:val="21"/>
        </w:rPr>
        <w:t>为的叠加态。</w:t>
      </w:r>
    </w:p>
    <w:p w14:paraId="3227B6D4" w14:textId="77777777" w:rsidR="00CD79B8" w:rsidRPr="00CD79B8" w:rsidRDefault="00CD79B8" w:rsidP="00CD79B8">
      <w:pPr>
        <w:ind w:firstLine="420"/>
        <w:rPr>
          <w:rFonts w:ascii="宋体" w:eastAsia="宋体" w:hAnsi="宋体"/>
          <w:szCs w:val="21"/>
        </w:rPr>
      </w:pPr>
      <w:r w:rsidRPr="00CD79B8">
        <w:rPr>
          <w:rFonts w:ascii="宋体" w:eastAsia="宋体" w:hAnsi="宋体"/>
          <w:szCs w:val="21"/>
        </w:rPr>
        <w:t>量子门操作的结果具有</w:t>
      </w:r>
      <w:r w:rsidRPr="00CD79B8">
        <w:rPr>
          <w:rFonts w:ascii="宋体" w:eastAsia="宋体" w:hAnsi="宋体"/>
          <w:b/>
          <w:bCs/>
          <w:szCs w:val="21"/>
        </w:rPr>
        <w:t>概率性</w:t>
      </w:r>
      <w:r w:rsidRPr="00CD79B8">
        <w:rPr>
          <w:rFonts w:ascii="宋体" w:eastAsia="宋体" w:hAnsi="宋体"/>
          <w:szCs w:val="21"/>
        </w:rPr>
        <w:t>，这是因为量子比特处于叠加态。当对量子比特进行测量时，其状态会塌缩到或，具体塌缩到哪种状态取决于量子比特在叠加态中的概率幅。而且，量子门操作需要在能够保持量子态相干性的环境下进行，对环境的要求极高。</w:t>
      </w:r>
    </w:p>
    <w:p w14:paraId="389DBB5B" w14:textId="43A39363" w:rsidR="00CD79B8" w:rsidRPr="00CD79B8" w:rsidRDefault="00CD79B8" w:rsidP="00CD79B8">
      <w:pPr>
        <w:ind w:firstLine="420"/>
        <w:rPr>
          <w:rFonts w:ascii="宋体" w:eastAsia="宋体" w:hAnsi="宋体"/>
          <w:b/>
          <w:bCs/>
          <w:sz w:val="24"/>
          <w:szCs w:val="24"/>
        </w:rPr>
      </w:pPr>
      <w:r w:rsidRPr="00CD79B8">
        <w:rPr>
          <w:rFonts w:ascii="宋体" w:eastAsia="宋体" w:hAnsi="宋体" w:hint="eastAsia"/>
          <w:b/>
          <w:bCs/>
          <w:sz w:val="28"/>
          <w:szCs w:val="28"/>
        </w:rPr>
        <w:t>3.3</w:t>
      </w:r>
      <w:r w:rsidRPr="00CD79B8">
        <w:rPr>
          <w:rFonts w:ascii="宋体" w:eastAsia="宋体" w:hAnsi="宋体"/>
          <w:b/>
          <w:bCs/>
          <w:sz w:val="28"/>
          <w:szCs w:val="28"/>
        </w:rPr>
        <w:t>控制单元</w:t>
      </w:r>
    </w:p>
    <w:p w14:paraId="162971D2"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传统计算：</w:t>
      </w:r>
    </w:p>
    <w:p w14:paraId="4F003E02" w14:textId="77777777" w:rsidR="00CD79B8" w:rsidRPr="00CD79B8" w:rsidRDefault="00CD79B8" w:rsidP="00CD79B8">
      <w:pPr>
        <w:ind w:left="420" w:firstLine="420"/>
        <w:rPr>
          <w:rFonts w:ascii="宋体" w:eastAsia="宋体" w:hAnsi="宋体"/>
          <w:szCs w:val="21"/>
        </w:rPr>
      </w:pPr>
      <w:r w:rsidRPr="00CD79B8">
        <w:rPr>
          <w:rFonts w:ascii="宋体" w:eastAsia="宋体" w:hAnsi="宋体"/>
          <w:szCs w:val="21"/>
        </w:rPr>
        <w:t>传统计算机的控制单元主要负责</w:t>
      </w:r>
      <w:r w:rsidRPr="00CD79B8">
        <w:rPr>
          <w:rFonts w:ascii="宋体" w:eastAsia="宋体" w:hAnsi="宋体"/>
          <w:b/>
          <w:bCs/>
          <w:szCs w:val="21"/>
        </w:rPr>
        <w:t>协调计算机各部件的工作</w:t>
      </w:r>
      <w:r w:rsidRPr="00CD79B8">
        <w:rPr>
          <w:rFonts w:ascii="宋体" w:eastAsia="宋体" w:hAnsi="宋体"/>
          <w:szCs w:val="21"/>
        </w:rPr>
        <w:t>，如从内存中读取指令和数据，将运算结果写回内存等。它通过时钟信号来同步各个部件的操作，使得计算机能够按照预先编写的程序顺序执行指令。</w:t>
      </w:r>
    </w:p>
    <w:p w14:paraId="5757BFD2" w14:textId="57CBC4C6" w:rsidR="00CD79B8" w:rsidRPr="00CD79B8" w:rsidRDefault="00600631" w:rsidP="00CD79B8">
      <w:pPr>
        <w:ind w:left="420" w:firstLine="420"/>
        <w:rPr>
          <w:rFonts w:ascii="宋体" w:eastAsia="宋体" w:hAnsi="宋体"/>
          <w:szCs w:val="21"/>
        </w:rPr>
      </w:pPr>
      <w:r>
        <w:rPr>
          <w:rFonts w:ascii="宋体" w:eastAsia="宋体" w:hAnsi="宋体" w:hint="eastAsia"/>
          <w:szCs w:val="21"/>
        </w:rPr>
        <w:t>控制单元设计相对成熟，基于冯诺依曼结构，</w:t>
      </w:r>
      <w:r w:rsidR="00CD79B8" w:rsidRPr="00CD79B8">
        <w:rPr>
          <w:rFonts w:ascii="宋体" w:eastAsia="宋体" w:hAnsi="宋体" w:cs="宋体" w:hint="eastAsia"/>
          <w:szCs w:val="21"/>
        </w:rPr>
        <w:t>通过指令计数器来确定下一条要执行的指令。控制单元的功能主要是译码和产生控制信号，以确保计算机系统的稳定运行。</w:t>
      </w:r>
    </w:p>
    <w:p w14:paraId="5C66C71C"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量子计算：</w:t>
      </w:r>
    </w:p>
    <w:p w14:paraId="6DF1659F" w14:textId="72648D1C" w:rsidR="00CD79B8" w:rsidRPr="00CD79B8" w:rsidRDefault="00CD79B8" w:rsidP="00CD79B8">
      <w:pPr>
        <w:ind w:left="420" w:firstLine="420"/>
        <w:rPr>
          <w:rFonts w:ascii="宋体" w:eastAsia="宋体" w:hAnsi="宋体"/>
          <w:szCs w:val="21"/>
        </w:rPr>
      </w:pPr>
      <w:r w:rsidRPr="00CD79B8">
        <w:rPr>
          <w:rFonts w:ascii="宋体" w:eastAsia="宋体" w:hAnsi="宋体"/>
          <w:szCs w:val="21"/>
        </w:rPr>
        <w:t>量子计算的控制单元要复杂得多。它需要精确地控制</w:t>
      </w:r>
      <w:r w:rsidRPr="00CD79B8">
        <w:rPr>
          <w:rFonts w:ascii="宋体" w:eastAsia="宋体" w:hAnsi="宋体"/>
          <w:b/>
          <w:bCs/>
          <w:szCs w:val="21"/>
        </w:rPr>
        <w:t>量子比特的状态和量子门的操作</w:t>
      </w:r>
      <w:r w:rsidRPr="00CD79B8">
        <w:rPr>
          <w:rFonts w:ascii="宋体" w:eastAsia="宋体" w:hAnsi="宋体"/>
          <w:szCs w:val="21"/>
        </w:rPr>
        <w:t>。由于量子态的脆弱性，</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_Ref185599759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[8]</w:t>
      </w:r>
      <w:r w:rsidR="00600631">
        <w:rPr>
          <w:rFonts w:ascii="宋体" w:eastAsia="宋体" w:hAnsi="宋体" w:hint="eastAsia"/>
          <w:szCs w:val="21"/>
        </w:rPr>
        <w:fldChar w:fldCharType="end"/>
      </w:r>
      <w:r w:rsidRPr="00CD79B8">
        <w:rPr>
          <w:rFonts w:ascii="宋体" w:eastAsia="宋体" w:hAnsi="宋体"/>
          <w:szCs w:val="21"/>
        </w:rPr>
        <w:t>控制单元必须能够在不破坏量子相干性的前提下发送控制信号。例如，在离子</w:t>
      </w:r>
      <w:proofErr w:type="gramStart"/>
      <w:r w:rsidRPr="00CD79B8">
        <w:rPr>
          <w:rFonts w:ascii="宋体" w:eastAsia="宋体" w:hAnsi="宋体"/>
          <w:szCs w:val="21"/>
        </w:rPr>
        <w:t>阱</w:t>
      </w:r>
      <w:proofErr w:type="gramEnd"/>
      <w:r w:rsidRPr="00CD79B8">
        <w:rPr>
          <w:rFonts w:ascii="宋体" w:eastAsia="宋体" w:hAnsi="宋体"/>
          <w:szCs w:val="21"/>
        </w:rPr>
        <w:t>量子计算机中，控制单元需要通过精确的激光脉冲或微波信号来操纵离子的量子态。</w:t>
      </w:r>
    </w:p>
    <w:p w14:paraId="60D4668B" w14:textId="75017D8E" w:rsidR="00CD79B8" w:rsidRPr="00CD79B8" w:rsidRDefault="00CD79B8" w:rsidP="00CD79B8">
      <w:pPr>
        <w:ind w:left="360" w:firstLine="420"/>
        <w:rPr>
          <w:rFonts w:ascii="宋体" w:eastAsia="宋体" w:hAnsi="宋体"/>
          <w:szCs w:val="21"/>
        </w:rPr>
      </w:pPr>
      <w:r w:rsidRPr="00CD79B8">
        <w:rPr>
          <w:rFonts w:ascii="宋体" w:eastAsia="宋体" w:hAnsi="宋体"/>
          <w:szCs w:val="21"/>
        </w:rPr>
        <w:t>量子计算的控制单元还需要处理量子纠错的问题。由于量子比特容易受到环境噪声的干扰而产生错误，控制单元需要运行量子纠错算法来纠正这些错误。这涉及到大量的经典信息处理，并且会对量子计算机的整体性能产生影响。</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_Ref185599775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[9]</w:t>
      </w:r>
      <w:r w:rsidR="00600631">
        <w:rPr>
          <w:rFonts w:ascii="宋体" w:eastAsia="宋体" w:hAnsi="宋体" w:hint="eastAsia"/>
          <w:szCs w:val="21"/>
        </w:rPr>
        <w:fldChar w:fldCharType="end"/>
      </w:r>
    </w:p>
    <w:p w14:paraId="4F6EBDFC" w14:textId="7FBBFBAE" w:rsidR="00CD79B8" w:rsidRPr="00CD79B8" w:rsidRDefault="00CD79B8" w:rsidP="00CD79B8">
      <w:pPr>
        <w:ind w:firstLine="360"/>
        <w:rPr>
          <w:rFonts w:ascii="宋体" w:eastAsia="宋体" w:hAnsi="宋体"/>
          <w:b/>
          <w:bCs/>
          <w:sz w:val="28"/>
          <w:szCs w:val="28"/>
        </w:rPr>
      </w:pPr>
      <w:r w:rsidRPr="00CD79B8">
        <w:rPr>
          <w:rFonts w:ascii="宋体" w:eastAsia="宋体" w:hAnsi="宋体" w:hint="eastAsia"/>
          <w:b/>
          <w:bCs/>
          <w:sz w:val="28"/>
          <w:szCs w:val="28"/>
        </w:rPr>
        <w:t>3.4</w:t>
      </w:r>
      <w:r w:rsidRPr="00CD79B8">
        <w:rPr>
          <w:rFonts w:ascii="宋体" w:eastAsia="宋体" w:hAnsi="宋体"/>
          <w:b/>
          <w:bCs/>
          <w:sz w:val="28"/>
          <w:szCs w:val="28"/>
        </w:rPr>
        <w:t>整体架构布局</w:t>
      </w:r>
    </w:p>
    <w:p w14:paraId="667B3E11"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传统计算：</w:t>
      </w:r>
    </w:p>
    <w:p w14:paraId="210903FE" w14:textId="5BD5AD23" w:rsidR="00CD79B8" w:rsidRPr="00CD79B8" w:rsidRDefault="00600631" w:rsidP="00CD79B8">
      <w:pPr>
        <w:ind w:left="360" w:firstLine="420"/>
        <w:rPr>
          <w:rFonts w:ascii="宋体" w:eastAsia="宋体" w:hAnsi="宋体"/>
          <w:szCs w:val="21"/>
        </w:rPr>
      </w:pPr>
      <w:r>
        <w:rPr>
          <w:rFonts w:ascii="宋体" w:eastAsia="宋体" w:hAnsi="宋体" w:cs="宋体" w:hint="eastAsia"/>
          <w:szCs w:val="21"/>
        </w:rPr>
        <w:t>遵循</w:t>
      </w:r>
      <w:r w:rsidRPr="00600631">
        <w:rPr>
          <w:rFonts w:ascii="宋体" w:eastAsia="宋体" w:hAnsi="宋体" w:cs="宋体" w:hint="eastAsia"/>
          <w:b/>
          <w:bCs/>
          <w:szCs w:val="21"/>
        </w:rPr>
        <w:t>冯诺依曼架构</w:t>
      </w:r>
      <w:r>
        <w:rPr>
          <w:rFonts w:ascii="宋体" w:eastAsia="宋体" w:hAnsi="宋体" w:cs="宋体" w:hint="eastAsia"/>
          <w:szCs w:val="21"/>
        </w:rPr>
        <w:t>，主要包括运算器、控制器、存储器、输入设备和输出设备。</w:t>
      </w:r>
      <w:r w:rsidR="00CD79B8" w:rsidRPr="00CD79B8">
        <w:rPr>
          <w:rFonts w:ascii="宋体" w:eastAsia="宋体" w:hAnsi="宋体" w:cs="宋体" w:hint="eastAsia"/>
          <w:szCs w:val="21"/>
        </w:rPr>
        <w:t>数据和指令在存储器和运算器之间通过总线进行传输，整个系统的运行是基于电信号的顺序执行过程。这种架构使得传统计算机在处理复杂的逻辑任务和顺序性较强的任务时表现出色。</w:t>
      </w:r>
    </w:p>
    <w:p w14:paraId="71EAFDBD" w14:textId="77777777" w:rsidR="00CD79B8" w:rsidRPr="00CD79B8" w:rsidRDefault="00CD79B8" w:rsidP="00CD79B8">
      <w:pPr>
        <w:ind w:firstLine="420"/>
        <w:rPr>
          <w:rFonts w:ascii="宋体" w:eastAsia="宋体" w:hAnsi="宋体"/>
          <w:b/>
          <w:bCs/>
          <w:sz w:val="24"/>
          <w:szCs w:val="24"/>
        </w:rPr>
      </w:pPr>
      <w:r w:rsidRPr="00CD79B8">
        <w:rPr>
          <w:rFonts w:ascii="宋体" w:eastAsia="宋体" w:hAnsi="宋体"/>
          <w:b/>
          <w:bCs/>
          <w:sz w:val="24"/>
          <w:szCs w:val="24"/>
        </w:rPr>
        <w:t>量子计算：</w:t>
      </w:r>
    </w:p>
    <w:p w14:paraId="5F152D06" w14:textId="39619BDC" w:rsidR="00CD79B8" w:rsidRDefault="00CD79B8" w:rsidP="00CD79B8">
      <w:pPr>
        <w:ind w:left="420" w:firstLine="420"/>
        <w:rPr>
          <w:rFonts w:ascii="宋体" w:eastAsia="宋体" w:hAnsi="宋体"/>
          <w:szCs w:val="21"/>
        </w:rPr>
      </w:pPr>
      <w:r w:rsidRPr="00CD79B8">
        <w:rPr>
          <w:rFonts w:ascii="宋体" w:eastAsia="宋体" w:hAnsi="宋体"/>
          <w:szCs w:val="21"/>
        </w:rPr>
        <w:t>量子计算机的架构目前还在</w:t>
      </w:r>
      <w:r w:rsidRPr="00CD79B8">
        <w:rPr>
          <w:rFonts w:ascii="宋体" w:eastAsia="宋体" w:hAnsi="宋体"/>
          <w:b/>
          <w:bCs/>
          <w:szCs w:val="21"/>
        </w:rPr>
        <w:t>不断发展和完善</w:t>
      </w:r>
      <w:r w:rsidRPr="00CD79B8">
        <w:rPr>
          <w:rFonts w:ascii="宋体" w:eastAsia="宋体" w:hAnsi="宋体"/>
          <w:szCs w:val="21"/>
        </w:rPr>
        <w:t>中。除了上述提到的量子数据平面、控制和测量平面、控制处理器平面和主处理器等部分外，还需要考虑量子比特的物理实现、</w:t>
      </w:r>
      <w:r w:rsidRPr="00CD79B8">
        <w:rPr>
          <w:rFonts w:ascii="宋体" w:eastAsia="宋体" w:hAnsi="宋体"/>
          <w:szCs w:val="21"/>
        </w:rPr>
        <w:lastRenderedPageBreak/>
        <w:t>量子态的制备和维持、量子门的操作精度以及量子纠错等多个方面。</w:t>
      </w:r>
      <w:r w:rsidR="00600631">
        <w:rPr>
          <w:rFonts w:ascii="宋体" w:eastAsia="宋体" w:hAnsi="宋体" w:hint="eastAsia"/>
          <w:szCs w:val="21"/>
        </w:rPr>
        <w:fldChar w:fldCharType="begin"/>
      </w:r>
      <w:r w:rsidR="00600631">
        <w:rPr>
          <w:rFonts w:ascii="宋体" w:eastAsia="宋体" w:hAnsi="宋体" w:hint="eastAsia"/>
          <w:szCs w:val="21"/>
        </w:rPr>
        <w:instrText xml:space="preserve"> </w:instrText>
      </w:r>
      <w:r w:rsidR="00600631">
        <w:rPr>
          <w:rFonts w:ascii="宋体" w:eastAsia="宋体" w:hAnsi="宋体"/>
          <w:szCs w:val="21"/>
        </w:rPr>
        <w:instrText>REF _Ref185599783 \r \h</w:instrText>
      </w:r>
      <w:r w:rsidR="00600631">
        <w:rPr>
          <w:rFonts w:ascii="宋体" w:eastAsia="宋体" w:hAnsi="宋体" w:hint="eastAsia"/>
          <w:szCs w:val="21"/>
        </w:rPr>
        <w:instrText xml:space="preserve"> </w:instrText>
      </w:r>
      <w:r w:rsidR="00600631">
        <w:rPr>
          <w:rFonts w:ascii="宋体" w:eastAsia="宋体" w:hAnsi="宋体" w:hint="eastAsia"/>
          <w:szCs w:val="21"/>
        </w:rPr>
      </w:r>
      <w:r w:rsidR="00600631">
        <w:rPr>
          <w:rFonts w:ascii="宋体" w:eastAsia="宋体" w:hAnsi="宋体" w:hint="eastAsia"/>
          <w:szCs w:val="21"/>
        </w:rPr>
        <w:fldChar w:fldCharType="separate"/>
      </w:r>
      <w:r w:rsidR="00600631">
        <w:rPr>
          <w:rFonts w:ascii="宋体" w:eastAsia="宋体" w:hAnsi="宋体" w:hint="eastAsia"/>
          <w:szCs w:val="21"/>
        </w:rPr>
        <w:t>[10]</w:t>
      </w:r>
      <w:r w:rsidR="00600631">
        <w:rPr>
          <w:rFonts w:ascii="宋体" w:eastAsia="宋体" w:hAnsi="宋体" w:hint="eastAsia"/>
          <w:szCs w:val="21"/>
        </w:rPr>
        <w:fldChar w:fldCharType="end"/>
      </w:r>
      <w:r w:rsidRPr="00CD79B8">
        <w:rPr>
          <w:rFonts w:ascii="宋体" w:eastAsia="宋体" w:hAnsi="宋体"/>
          <w:szCs w:val="21"/>
        </w:rPr>
        <w:t>整体架构更注重量子态的利用和量子信息的处理，并且通常需要与经典计算机相结合，利用经典计算机的优势来弥补量子计算机在某些方面的不足。</w:t>
      </w:r>
    </w:p>
    <w:p w14:paraId="2184E5FC" w14:textId="77777777" w:rsidR="00CD79B8" w:rsidRDefault="00CD79B8" w:rsidP="00CD79B8">
      <w:pPr>
        <w:ind w:left="420" w:firstLine="420"/>
        <w:rPr>
          <w:rFonts w:ascii="宋体" w:eastAsia="宋体" w:hAnsi="宋体"/>
          <w:szCs w:val="21"/>
        </w:rPr>
      </w:pPr>
    </w:p>
    <w:p w14:paraId="4EE07294" w14:textId="77777777" w:rsidR="00CD79B8" w:rsidRPr="00CD79B8" w:rsidRDefault="00CD79B8" w:rsidP="00CD79B8">
      <w:pPr>
        <w:ind w:left="420" w:firstLine="420"/>
        <w:rPr>
          <w:rFonts w:ascii="宋体" w:eastAsia="宋体" w:hAnsi="宋体" w:hint="eastAsia"/>
          <w:szCs w:val="21"/>
        </w:rPr>
      </w:pPr>
    </w:p>
    <w:p w14:paraId="3F32FBF0" w14:textId="25197E84" w:rsidR="00447CD1" w:rsidRDefault="00447CD1" w:rsidP="00447CD1">
      <w:pPr>
        <w:pStyle w:val="a5"/>
        <w:numPr>
          <w:ilvl w:val="0"/>
          <w:numId w:val="1"/>
        </w:numPr>
        <w:ind w:firstLineChars="0"/>
        <w:rPr>
          <w:rFonts w:ascii="宋体" w:eastAsia="宋体" w:hAnsi="宋体"/>
          <w:szCs w:val="21"/>
        </w:rPr>
      </w:pPr>
      <w:bookmarkStart w:id="0" w:name="_Ref185595323"/>
      <w:r w:rsidRPr="00447CD1">
        <w:rPr>
          <w:rFonts w:ascii="宋体" w:eastAsia="宋体" w:hAnsi="宋体"/>
          <w:szCs w:val="21"/>
        </w:rPr>
        <w:t>曹善文。评述与展望：浅析量子计算发展进程. [</w:t>
      </w:r>
      <w:r w:rsidRPr="00447CD1">
        <w:rPr>
          <w:rFonts w:ascii="宋体" w:eastAsia="宋体" w:hAnsi="宋体" w:hint="eastAsia"/>
          <w:szCs w:val="21"/>
        </w:rPr>
        <w:t>计算机硬件技术</w:t>
      </w:r>
      <w:r w:rsidRPr="00447CD1">
        <w:rPr>
          <w:rFonts w:ascii="宋体" w:eastAsia="宋体" w:hAnsi="宋体"/>
          <w:szCs w:val="21"/>
        </w:rPr>
        <w:t>]，[</w:t>
      </w:r>
      <w:r w:rsidRPr="00447CD1">
        <w:rPr>
          <w:rFonts w:ascii="宋体" w:eastAsia="宋体" w:hAnsi="宋体" w:hint="eastAsia"/>
          <w:szCs w:val="21"/>
        </w:rPr>
        <w:t>（</w:t>
      </w:r>
      <w:r w:rsidRPr="00447CD1">
        <w:rPr>
          <w:rFonts w:ascii="宋体" w:eastAsia="宋体" w:hAnsi="宋体" w:hint="eastAsia"/>
          <w:szCs w:val="21"/>
        </w:rPr>
        <w:t>TP38</w:t>
      </w:r>
      <w:r w:rsidRPr="00447CD1">
        <w:rPr>
          <w:rFonts w:ascii="宋体" w:eastAsia="宋体" w:hAnsi="宋体"/>
          <w:szCs w:val="21"/>
        </w:rPr>
        <w:t>）]，[</w:t>
      </w:r>
      <w:r w:rsidRPr="00447CD1">
        <w:rPr>
          <w:rFonts w:ascii="宋体" w:eastAsia="宋体" w:hAnsi="宋体" w:hint="eastAsia"/>
          <w:szCs w:val="21"/>
        </w:rPr>
        <w:t>1</w:t>
      </w:r>
      <w:r w:rsidRPr="00447CD1">
        <w:rPr>
          <w:rFonts w:ascii="宋体" w:eastAsia="宋体" w:hAnsi="宋体"/>
          <w:szCs w:val="21"/>
        </w:rPr>
        <w:t>]，[</w:t>
      </w:r>
      <w:r w:rsidRPr="00447CD1">
        <w:rPr>
          <w:rFonts w:ascii="宋体" w:eastAsia="宋体" w:hAnsi="宋体" w:hint="eastAsia"/>
          <w:szCs w:val="21"/>
        </w:rPr>
        <w:t>2004</w:t>
      </w:r>
      <w:r w:rsidRPr="00447CD1">
        <w:rPr>
          <w:rFonts w:ascii="宋体" w:eastAsia="宋体" w:hAnsi="宋体"/>
          <w:szCs w:val="21"/>
        </w:rPr>
        <w:t>]。</w:t>
      </w:r>
      <w:bookmarkEnd w:id="0"/>
    </w:p>
    <w:p w14:paraId="6B9F8C3A" w14:textId="27AEB341" w:rsidR="00447CD1" w:rsidRDefault="002877EB" w:rsidP="002877EB">
      <w:pPr>
        <w:pStyle w:val="a5"/>
        <w:numPr>
          <w:ilvl w:val="0"/>
          <w:numId w:val="1"/>
        </w:numPr>
        <w:ind w:firstLineChars="0"/>
        <w:rPr>
          <w:rFonts w:ascii="宋体" w:eastAsia="宋体" w:hAnsi="宋体"/>
          <w:szCs w:val="21"/>
        </w:rPr>
      </w:pPr>
      <w:bookmarkStart w:id="1" w:name="_Ref185596763"/>
      <w:r w:rsidRPr="002877EB">
        <w:rPr>
          <w:rFonts w:ascii="宋体" w:eastAsia="宋体" w:hAnsi="宋体"/>
          <w:szCs w:val="21"/>
        </w:rPr>
        <w:t xml:space="preserve">C. Figgatt, D. Maslov, K.A. Landsman, N.M. Linke, S. Debnath, and C. Monroe, 2017, Complete 3-qubit </w:t>
      </w:r>
      <w:proofErr w:type="spellStart"/>
      <w:r w:rsidRPr="002877EB">
        <w:rPr>
          <w:rFonts w:ascii="宋体" w:eastAsia="宋体" w:hAnsi="宋体"/>
          <w:szCs w:val="21"/>
        </w:rPr>
        <w:t>grover</w:t>
      </w:r>
      <w:proofErr w:type="spellEnd"/>
      <w:r w:rsidRPr="002877EB">
        <w:rPr>
          <w:rFonts w:ascii="宋体" w:eastAsia="宋体" w:hAnsi="宋体"/>
          <w:szCs w:val="21"/>
        </w:rPr>
        <w:t xml:space="preserve"> search on a programmable quantum computer, Nature Communications 8:1918.</w:t>
      </w:r>
      <w:bookmarkEnd w:id="1"/>
    </w:p>
    <w:p w14:paraId="5AC166AD" w14:textId="77777777" w:rsidR="002877EB" w:rsidRDefault="002877EB" w:rsidP="002877EB">
      <w:pPr>
        <w:pStyle w:val="a5"/>
        <w:numPr>
          <w:ilvl w:val="0"/>
          <w:numId w:val="1"/>
        </w:numPr>
        <w:ind w:firstLineChars="0"/>
        <w:rPr>
          <w:rFonts w:ascii="宋体" w:eastAsia="宋体" w:hAnsi="宋体"/>
          <w:szCs w:val="21"/>
        </w:rPr>
      </w:pPr>
      <w:bookmarkStart w:id="2" w:name="_Ref185596769"/>
      <w:r w:rsidRPr="002877EB">
        <w:rPr>
          <w:rFonts w:ascii="宋体" w:eastAsia="宋体" w:hAnsi="宋体"/>
          <w:szCs w:val="21"/>
        </w:rPr>
        <w:t xml:space="preserve">K.R. Brown, J. Kim and C. Monroe, 2016, Co-designing a scalable quantum computer with trapped atomic ions, </w:t>
      </w:r>
      <w:proofErr w:type="spellStart"/>
      <w:r w:rsidRPr="002877EB">
        <w:rPr>
          <w:rFonts w:ascii="宋体" w:eastAsia="宋体" w:hAnsi="宋体"/>
          <w:szCs w:val="21"/>
        </w:rPr>
        <w:t>npj</w:t>
      </w:r>
      <w:proofErr w:type="spellEnd"/>
      <w:r w:rsidRPr="002877EB">
        <w:rPr>
          <w:rFonts w:ascii="宋体" w:eastAsia="宋体" w:hAnsi="宋体"/>
          <w:szCs w:val="21"/>
        </w:rPr>
        <w:t xml:space="preserve"> Quantum Information 2:16034.</w:t>
      </w:r>
      <w:bookmarkEnd w:id="2"/>
    </w:p>
    <w:p w14:paraId="7FB93410" w14:textId="4554A16B" w:rsidR="002877EB" w:rsidRDefault="002877EB" w:rsidP="002877EB">
      <w:pPr>
        <w:pStyle w:val="a5"/>
        <w:numPr>
          <w:ilvl w:val="0"/>
          <w:numId w:val="1"/>
        </w:numPr>
        <w:ind w:firstLineChars="0"/>
        <w:rPr>
          <w:rFonts w:ascii="宋体" w:eastAsia="宋体" w:hAnsi="宋体"/>
          <w:szCs w:val="21"/>
        </w:rPr>
      </w:pPr>
      <w:bookmarkStart w:id="3" w:name="_Ref185596789"/>
      <w:r w:rsidRPr="002877EB">
        <w:rPr>
          <w:rFonts w:ascii="宋体" w:eastAsia="宋体" w:hAnsi="宋体"/>
          <w:szCs w:val="21"/>
        </w:rPr>
        <w:t xml:space="preserve">J. Kim, S. Crain, C. Fang, J. Joseph, and P. Maunz, 2017, “Enabling Trapped Ion Quantum Computing with MEMS Technology,” pp. 1-2 in 2017 International Conference on Optical MEMS and </w:t>
      </w:r>
      <w:proofErr w:type="spellStart"/>
      <w:r w:rsidRPr="002877EB">
        <w:rPr>
          <w:rFonts w:ascii="宋体" w:eastAsia="宋体" w:hAnsi="宋体"/>
          <w:szCs w:val="21"/>
        </w:rPr>
        <w:t>Nanophotonics</w:t>
      </w:r>
      <w:proofErr w:type="spellEnd"/>
      <w:r w:rsidRPr="002877EB">
        <w:rPr>
          <w:rFonts w:ascii="宋体" w:eastAsia="宋体" w:hAnsi="宋体"/>
          <w:szCs w:val="21"/>
        </w:rPr>
        <w:t xml:space="preserve"> (OMN).</w:t>
      </w:r>
      <w:bookmarkEnd w:id="3"/>
    </w:p>
    <w:p w14:paraId="4A878944" w14:textId="0C1265AA" w:rsidR="00600631" w:rsidRPr="00600631" w:rsidRDefault="00600631" w:rsidP="00600631">
      <w:pPr>
        <w:widowControl/>
        <w:numPr>
          <w:ilvl w:val="0"/>
          <w:numId w:val="1"/>
        </w:numPr>
        <w:shd w:val="clear" w:color="auto" w:fill="FFFFFF"/>
        <w:spacing w:before="100" w:beforeAutospacing="1" w:after="100" w:afterAutospacing="1"/>
        <w:jc w:val="left"/>
        <w:rPr>
          <w:rFonts w:ascii="宋体" w:eastAsia="宋体" w:hAnsi="宋体"/>
          <w:szCs w:val="21"/>
        </w:rPr>
      </w:pPr>
      <w:r w:rsidRPr="00600631">
        <w:rPr>
          <w:rFonts w:ascii="宋体" w:eastAsia="宋体" w:hAnsi="宋体"/>
          <w:szCs w:val="21"/>
        </w:rPr>
        <w:t xml:space="preserve"> </w:t>
      </w:r>
      <w:bookmarkStart w:id="4" w:name="_Ref185599716"/>
      <w:r w:rsidRPr="00600631">
        <w:rPr>
          <w:rFonts w:ascii="宋体" w:eastAsia="宋体" w:hAnsi="宋体"/>
          <w:szCs w:val="21"/>
        </w:rPr>
        <w:t>张辉，李永青。量子计算及其应用 [M]. 科学出版社，2018.</w:t>
      </w:r>
      <w:bookmarkEnd w:id="4"/>
    </w:p>
    <w:p w14:paraId="4CA9E2CC" w14:textId="78377E60" w:rsidR="00600631" w:rsidRPr="00600631" w:rsidRDefault="00600631" w:rsidP="00600631">
      <w:pPr>
        <w:widowControl/>
        <w:numPr>
          <w:ilvl w:val="0"/>
          <w:numId w:val="1"/>
        </w:numPr>
        <w:shd w:val="clear" w:color="auto" w:fill="FFFFFF"/>
        <w:spacing w:afterAutospacing="1"/>
        <w:jc w:val="left"/>
        <w:rPr>
          <w:rFonts w:ascii="宋体" w:eastAsia="宋体" w:hAnsi="宋体"/>
          <w:szCs w:val="21"/>
        </w:rPr>
      </w:pPr>
      <w:bookmarkStart w:id="5" w:name="_Ref185599735"/>
      <w:r w:rsidRPr="00600631">
        <w:rPr>
          <w:rFonts w:ascii="宋体" w:eastAsia="宋体" w:hAnsi="宋体"/>
          <w:szCs w:val="21"/>
        </w:rPr>
        <w:t>量子计算 (新型计算模式)_百科[EB/OL].</w:t>
      </w:r>
      <w:hyperlink r:id="rId6" w:tgtFrame="_blank" w:history="1">
        <w:r w:rsidRPr="00600631">
          <w:rPr>
            <w:rFonts w:ascii="宋体" w:eastAsia="宋体" w:hAnsi="宋体"/>
            <w:szCs w:val="21"/>
          </w:rPr>
          <w:t>https://m.baike.com/wiki/%E9%87%8F%E5%AD%90%E8%AE%A1%E7%AE%97/666741?baike_source=doubao,20241</w:t>
        </w:r>
      </w:hyperlink>
      <w:r w:rsidRPr="00600631">
        <w:rPr>
          <w:rFonts w:ascii="宋体" w:eastAsia="宋体" w:hAnsi="宋体"/>
          <w:szCs w:val="21"/>
        </w:rPr>
        <w:t>.</w:t>
      </w:r>
      <w:bookmarkEnd w:id="5"/>
    </w:p>
    <w:p w14:paraId="7A3D34FE" w14:textId="77777777" w:rsidR="00600631" w:rsidRPr="00600631" w:rsidRDefault="00600631" w:rsidP="00600631">
      <w:pPr>
        <w:widowControl/>
        <w:numPr>
          <w:ilvl w:val="0"/>
          <w:numId w:val="1"/>
        </w:numPr>
        <w:shd w:val="clear" w:color="auto" w:fill="FFFFFF"/>
        <w:spacing w:beforeAutospacing="1" w:afterAutospacing="1" w:line="360" w:lineRule="atLeast"/>
        <w:jc w:val="left"/>
        <w:rPr>
          <w:rFonts w:ascii="宋体" w:eastAsia="宋体" w:hAnsi="宋体"/>
          <w:szCs w:val="21"/>
        </w:rPr>
      </w:pPr>
      <w:bookmarkStart w:id="6" w:name="_Ref185599749"/>
      <w:r w:rsidRPr="00600631">
        <w:rPr>
          <w:rFonts w:ascii="宋体" w:eastAsia="宋体" w:hAnsi="宋体"/>
          <w:szCs w:val="21"/>
        </w:rPr>
        <w:t xml:space="preserve">D. P. DiVincenzo, 2000, The Physical Implementation of Quantum Computation, </w:t>
      </w:r>
      <w:proofErr w:type="spellStart"/>
      <w:r w:rsidRPr="00600631">
        <w:rPr>
          <w:rFonts w:ascii="宋体" w:eastAsia="宋体" w:hAnsi="宋体"/>
          <w:szCs w:val="21"/>
        </w:rPr>
        <w:t>Fortschr</w:t>
      </w:r>
      <w:proofErr w:type="spellEnd"/>
      <w:r w:rsidRPr="00600631">
        <w:rPr>
          <w:rFonts w:ascii="宋体" w:eastAsia="宋体" w:hAnsi="宋体"/>
          <w:szCs w:val="21"/>
        </w:rPr>
        <w:t>. Phys. 48, 771.</w:t>
      </w:r>
      <w:bookmarkEnd w:id="6"/>
    </w:p>
    <w:p w14:paraId="1926E44B" w14:textId="77777777" w:rsidR="00600631" w:rsidRPr="00600631" w:rsidRDefault="00600631" w:rsidP="00600631">
      <w:pPr>
        <w:widowControl/>
        <w:numPr>
          <w:ilvl w:val="0"/>
          <w:numId w:val="1"/>
        </w:numPr>
        <w:shd w:val="clear" w:color="auto" w:fill="FFFFFF"/>
        <w:spacing w:beforeAutospacing="1" w:afterAutospacing="1" w:line="360" w:lineRule="atLeast"/>
        <w:jc w:val="left"/>
        <w:rPr>
          <w:rFonts w:ascii="宋体" w:eastAsia="宋体" w:hAnsi="宋体"/>
          <w:szCs w:val="21"/>
        </w:rPr>
      </w:pPr>
      <w:bookmarkStart w:id="7" w:name="_Ref185599759"/>
      <w:r w:rsidRPr="00600631">
        <w:rPr>
          <w:rFonts w:ascii="宋体" w:eastAsia="宋体" w:hAnsi="宋体"/>
          <w:szCs w:val="21"/>
        </w:rPr>
        <w:t xml:space="preserve">J.I. </w:t>
      </w:r>
      <w:proofErr w:type="spellStart"/>
      <w:r w:rsidRPr="00600631">
        <w:rPr>
          <w:rFonts w:ascii="宋体" w:eastAsia="宋体" w:hAnsi="宋体"/>
          <w:szCs w:val="21"/>
        </w:rPr>
        <w:t>Cirac</w:t>
      </w:r>
      <w:proofErr w:type="spellEnd"/>
      <w:r w:rsidRPr="00600631">
        <w:rPr>
          <w:rFonts w:ascii="宋体" w:eastAsia="宋体" w:hAnsi="宋体"/>
          <w:szCs w:val="21"/>
        </w:rPr>
        <w:t xml:space="preserve"> and P. Zoller, 1995, Quantum computations with cold Trapped ions, Physical Review Letters 74:4091.</w:t>
      </w:r>
      <w:bookmarkEnd w:id="7"/>
    </w:p>
    <w:p w14:paraId="0410DA01" w14:textId="77777777" w:rsidR="00600631" w:rsidRPr="00600631" w:rsidRDefault="00600631" w:rsidP="00600631">
      <w:pPr>
        <w:widowControl/>
        <w:numPr>
          <w:ilvl w:val="0"/>
          <w:numId w:val="1"/>
        </w:numPr>
        <w:shd w:val="clear" w:color="auto" w:fill="FFFFFF"/>
        <w:spacing w:beforeAutospacing="1" w:afterAutospacing="1" w:line="360" w:lineRule="atLeast"/>
        <w:jc w:val="left"/>
        <w:rPr>
          <w:rFonts w:ascii="宋体" w:eastAsia="宋体" w:hAnsi="宋体"/>
          <w:szCs w:val="21"/>
        </w:rPr>
      </w:pPr>
      <w:bookmarkStart w:id="8" w:name="_Ref185599775"/>
      <w:r w:rsidRPr="00600631">
        <w:rPr>
          <w:rFonts w:ascii="宋体" w:eastAsia="宋体" w:hAnsi="宋体"/>
          <w:szCs w:val="21"/>
        </w:rPr>
        <w:t>C. Monroe, D.M. Meekhof, B.E. King, W.M. Itano, and D.J. Wineland, 1995, Demonstration of a fundamental quantum logic gate, Physical Review Letters 75:4714.</w:t>
      </w:r>
      <w:bookmarkEnd w:id="8"/>
    </w:p>
    <w:p w14:paraId="15881A27" w14:textId="77777777" w:rsidR="00600631" w:rsidRPr="00600631" w:rsidRDefault="00600631" w:rsidP="00600631">
      <w:pPr>
        <w:widowControl/>
        <w:numPr>
          <w:ilvl w:val="0"/>
          <w:numId w:val="1"/>
        </w:numPr>
        <w:shd w:val="clear" w:color="auto" w:fill="FFFFFF"/>
        <w:spacing w:beforeAutospacing="1" w:afterAutospacing="1" w:line="360" w:lineRule="atLeast"/>
        <w:jc w:val="left"/>
        <w:rPr>
          <w:rFonts w:ascii="宋体" w:eastAsia="宋体" w:hAnsi="宋体"/>
          <w:szCs w:val="21"/>
        </w:rPr>
      </w:pPr>
      <w:bookmarkStart w:id="9" w:name="_Ref185599783"/>
      <w:r w:rsidRPr="00600631">
        <w:rPr>
          <w:rFonts w:ascii="宋体" w:eastAsia="宋体" w:hAnsi="宋体"/>
          <w:szCs w:val="21"/>
        </w:rPr>
        <w:t>C. Monroe and J. Kim, 2013, Scaling the ion Trap quantum processor, Science 339:1164-1169.</w:t>
      </w:r>
      <w:bookmarkEnd w:id="9"/>
    </w:p>
    <w:p w14:paraId="4BEDF69B" w14:textId="77777777" w:rsidR="00600631" w:rsidRPr="002877EB" w:rsidRDefault="00600631" w:rsidP="00600631">
      <w:pPr>
        <w:pStyle w:val="a5"/>
        <w:ind w:left="425" w:firstLineChars="0" w:firstLine="0"/>
        <w:rPr>
          <w:rFonts w:ascii="宋体" w:eastAsia="宋体" w:hAnsi="宋体" w:hint="eastAsia"/>
          <w:szCs w:val="21"/>
        </w:rPr>
      </w:pPr>
    </w:p>
    <w:p w14:paraId="220C0788" w14:textId="77777777" w:rsidR="002877EB" w:rsidRPr="00600631" w:rsidRDefault="002877EB" w:rsidP="00FE7505">
      <w:pPr>
        <w:rPr>
          <w:rFonts w:ascii="宋体" w:eastAsia="宋体" w:hAnsi="宋体" w:hint="eastAsia"/>
          <w:szCs w:val="21"/>
        </w:rPr>
      </w:pPr>
    </w:p>
    <w:sectPr w:rsidR="002877EB" w:rsidRPr="006006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7B028F"/>
    <w:multiLevelType w:val="multilevel"/>
    <w:tmpl w:val="8D5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60AE3"/>
    <w:multiLevelType w:val="multilevel"/>
    <w:tmpl w:val="AC361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455CD"/>
    <w:multiLevelType w:val="multilevel"/>
    <w:tmpl w:val="A33CBEE4"/>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42E810D6"/>
    <w:multiLevelType w:val="hybridMultilevel"/>
    <w:tmpl w:val="E7761FC2"/>
    <w:lvl w:ilvl="0" w:tplc="9062A6C2">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53078B2"/>
    <w:multiLevelType w:val="multilevel"/>
    <w:tmpl w:val="49EC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41968"/>
    <w:multiLevelType w:val="multilevel"/>
    <w:tmpl w:val="C50E3CEC"/>
    <w:lvl w:ilvl="0">
      <w:start w:val="2"/>
      <w:numFmt w:val="decimal"/>
      <w:lvlText w:val="%1"/>
      <w:lvlJc w:val="left"/>
      <w:pPr>
        <w:ind w:left="450" w:hanging="450"/>
      </w:pPr>
      <w:rPr>
        <w:rFonts w:hint="default"/>
      </w:rPr>
    </w:lvl>
    <w:lvl w:ilvl="1">
      <w:start w:val="4"/>
      <w:numFmt w:val="decimal"/>
      <w:lvlText w:val="%1.%2"/>
      <w:lvlJc w:val="left"/>
      <w:pPr>
        <w:ind w:left="660" w:hanging="450"/>
      </w:pPr>
      <w:rPr>
        <w:rFonts w:hint="default"/>
      </w:rPr>
    </w:lvl>
    <w:lvl w:ilvl="2">
      <w:start w:val="1"/>
      <w:numFmt w:val="decimal"/>
      <w:lvlText w:val="%1.%2.%3"/>
      <w:lvlJc w:val="left"/>
      <w:pPr>
        <w:ind w:left="1140" w:hanging="720"/>
      </w:pPr>
      <w:rPr>
        <w:rFonts w:hint="default"/>
      </w:rPr>
    </w:lvl>
    <w:lvl w:ilvl="3">
      <w:start w:val="1"/>
      <w:numFmt w:val="decimal"/>
      <w:lvlText w:val="%1.%2.%3.%4"/>
      <w:lvlJc w:val="left"/>
      <w:pPr>
        <w:ind w:left="1710" w:hanging="108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490" w:hanging="144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3270" w:hanging="1800"/>
      </w:pPr>
      <w:rPr>
        <w:rFonts w:hint="default"/>
      </w:rPr>
    </w:lvl>
    <w:lvl w:ilvl="8">
      <w:start w:val="1"/>
      <w:numFmt w:val="decimal"/>
      <w:lvlText w:val="%1.%2.%3.%4.%5.%6.%7.%8.%9"/>
      <w:lvlJc w:val="left"/>
      <w:pPr>
        <w:ind w:left="3480" w:hanging="1800"/>
      </w:pPr>
      <w:rPr>
        <w:rFonts w:hint="default"/>
      </w:rPr>
    </w:lvl>
  </w:abstractNum>
  <w:abstractNum w:abstractNumId="6" w15:restartNumberingAfterBreak="0">
    <w:nsid w:val="678078C6"/>
    <w:multiLevelType w:val="multilevel"/>
    <w:tmpl w:val="09C8C2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36420A"/>
    <w:multiLevelType w:val="multilevel"/>
    <w:tmpl w:val="931E6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3333512">
    <w:abstractNumId w:val="2"/>
  </w:num>
  <w:num w:numId="2" w16cid:durableId="1887526551">
    <w:abstractNumId w:val="4"/>
  </w:num>
  <w:num w:numId="3" w16cid:durableId="1974751753">
    <w:abstractNumId w:val="6"/>
  </w:num>
  <w:num w:numId="4" w16cid:durableId="1386294544">
    <w:abstractNumId w:val="7"/>
  </w:num>
  <w:num w:numId="5" w16cid:durableId="2068604114">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6" w16cid:durableId="1538004893">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7" w16cid:durableId="2083091878">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8" w16cid:durableId="62335913">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9" w16cid:durableId="323516237">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0" w16cid:durableId="392242677">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1" w16cid:durableId="180169572">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2" w16cid:durableId="1042901438">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3" w16cid:durableId="348259204">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4" w16cid:durableId="1789080036">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5" w16cid:durableId="473565051">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6" w16cid:durableId="876434169">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7" w16cid:durableId="1873224881">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8" w16cid:durableId="297147432">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19" w16cid:durableId="117065688">
    <w:abstractNumId w:val="7"/>
    <w:lvlOverride w:ilvl="2">
      <w:lvl w:ilvl="2">
        <w:numFmt w:val="bullet"/>
        <w:lvlText w:val="o"/>
        <w:lvlJc w:val="left"/>
        <w:pPr>
          <w:tabs>
            <w:tab w:val="num" w:pos="2160"/>
          </w:tabs>
          <w:ind w:left="2160" w:hanging="360"/>
        </w:pPr>
        <w:rPr>
          <w:rFonts w:ascii="Courier New" w:hAnsi="Courier New" w:hint="default"/>
          <w:sz w:val="20"/>
        </w:rPr>
      </w:lvl>
    </w:lvlOverride>
  </w:num>
  <w:num w:numId="20" w16cid:durableId="958487131">
    <w:abstractNumId w:val="5"/>
  </w:num>
  <w:num w:numId="21" w16cid:durableId="1755128558">
    <w:abstractNumId w:val="3"/>
  </w:num>
  <w:num w:numId="22" w16cid:durableId="20866718">
    <w:abstractNumId w:val="0"/>
  </w:num>
  <w:num w:numId="23" w16cid:durableId="1988198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9B2"/>
    <w:rsid w:val="000A1FDC"/>
    <w:rsid w:val="0010103F"/>
    <w:rsid w:val="002877EB"/>
    <w:rsid w:val="00447CD1"/>
    <w:rsid w:val="005429B2"/>
    <w:rsid w:val="005503B2"/>
    <w:rsid w:val="00600631"/>
    <w:rsid w:val="007A77DB"/>
    <w:rsid w:val="00903E07"/>
    <w:rsid w:val="00BB6078"/>
    <w:rsid w:val="00CD79B8"/>
    <w:rsid w:val="00FB7E49"/>
    <w:rsid w:val="00FE75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07C9B"/>
  <w15:chartTrackingRefBased/>
  <w15:docId w15:val="{DBCA5E94-A756-49D6-A0FB-20B5ED7D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D79B8"/>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E7505"/>
    <w:rPr>
      <w:color w:val="467886" w:themeColor="hyperlink"/>
      <w:u w:val="single"/>
    </w:rPr>
  </w:style>
  <w:style w:type="character" w:styleId="a4">
    <w:name w:val="Unresolved Mention"/>
    <w:basedOn w:val="a0"/>
    <w:uiPriority w:val="99"/>
    <w:semiHidden/>
    <w:unhideWhenUsed/>
    <w:rsid w:val="00FE7505"/>
    <w:rPr>
      <w:color w:val="605E5C"/>
      <w:shd w:val="clear" w:color="auto" w:fill="E1DFDD"/>
    </w:rPr>
  </w:style>
  <w:style w:type="paragraph" w:styleId="a5">
    <w:name w:val="List Paragraph"/>
    <w:basedOn w:val="a"/>
    <w:uiPriority w:val="34"/>
    <w:qFormat/>
    <w:rsid w:val="00447CD1"/>
    <w:pPr>
      <w:ind w:firstLineChars="200" w:firstLine="420"/>
    </w:pPr>
  </w:style>
  <w:style w:type="character" w:customStyle="1" w:styleId="refcontentcircle">
    <w:name w:val="ref_content_circle"/>
    <w:basedOn w:val="a0"/>
    <w:rsid w:val="006006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06601">
      <w:bodyDiv w:val="1"/>
      <w:marLeft w:val="0"/>
      <w:marRight w:val="0"/>
      <w:marTop w:val="0"/>
      <w:marBottom w:val="0"/>
      <w:divBdr>
        <w:top w:val="none" w:sz="0" w:space="0" w:color="auto"/>
        <w:left w:val="none" w:sz="0" w:space="0" w:color="auto"/>
        <w:bottom w:val="none" w:sz="0" w:space="0" w:color="auto"/>
        <w:right w:val="none" w:sz="0" w:space="0" w:color="auto"/>
      </w:divBdr>
    </w:div>
    <w:div w:id="455174953">
      <w:bodyDiv w:val="1"/>
      <w:marLeft w:val="0"/>
      <w:marRight w:val="0"/>
      <w:marTop w:val="0"/>
      <w:marBottom w:val="0"/>
      <w:divBdr>
        <w:top w:val="none" w:sz="0" w:space="0" w:color="auto"/>
        <w:left w:val="none" w:sz="0" w:space="0" w:color="auto"/>
        <w:bottom w:val="none" w:sz="0" w:space="0" w:color="auto"/>
        <w:right w:val="none" w:sz="0" w:space="0" w:color="auto"/>
      </w:divBdr>
      <w:divsChild>
        <w:div w:id="403651495">
          <w:marLeft w:val="0"/>
          <w:marRight w:val="0"/>
          <w:marTop w:val="0"/>
          <w:marBottom w:val="0"/>
          <w:divBdr>
            <w:top w:val="none" w:sz="0" w:space="0" w:color="auto"/>
            <w:left w:val="none" w:sz="0" w:space="0" w:color="auto"/>
            <w:bottom w:val="none" w:sz="0" w:space="0" w:color="auto"/>
            <w:right w:val="none" w:sz="0" w:space="0" w:color="auto"/>
          </w:divBdr>
          <w:divsChild>
            <w:div w:id="1972978807">
              <w:marLeft w:val="0"/>
              <w:marRight w:val="0"/>
              <w:marTop w:val="0"/>
              <w:marBottom w:val="0"/>
              <w:divBdr>
                <w:top w:val="none" w:sz="0" w:space="0" w:color="auto"/>
                <w:left w:val="none" w:sz="0" w:space="0" w:color="auto"/>
                <w:bottom w:val="none" w:sz="0" w:space="0" w:color="auto"/>
                <w:right w:val="none" w:sz="0" w:space="0" w:color="auto"/>
              </w:divBdr>
              <w:divsChild>
                <w:div w:id="1897663455">
                  <w:marLeft w:val="0"/>
                  <w:marRight w:val="0"/>
                  <w:marTop w:val="0"/>
                  <w:marBottom w:val="0"/>
                  <w:divBdr>
                    <w:top w:val="none" w:sz="0" w:space="0" w:color="auto"/>
                    <w:left w:val="none" w:sz="0" w:space="0" w:color="auto"/>
                    <w:bottom w:val="none" w:sz="0" w:space="0" w:color="auto"/>
                    <w:right w:val="none" w:sz="0" w:space="0" w:color="auto"/>
                  </w:divBdr>
                  <w:divsChild>
                    <w:div w:id="2086878839">
                      <w:marLeft w:val="0"/>
                      <w:marRight w:val="0"/>
                      <w:marTop w:val="0"/>
                      <w:marBottom w:val="0"/>
                      <w:divBdr>
                        <w:top w:val="none" w:sz="0" w:space="0" w:color="auto"/>
                        <w:left w:val="none" w:sz="0" w:space="0" w:color="auto"/>
                        <w:bottom w:val="none" w:sz="0" w:space="0" w:color="auto"/>
                        <w:right w:val="none" w:sz="0" w:space="0" w:color="auto"/>
                      </w:divBdr>
                      <w:divsChild>
                        <w:div w:id="710812794">
                          <w:marLeft w:val="0"/>
                          <w:marRight w:val="0"/>
                          <w:marTop w:val="180"/>
                          <w:marBottom w:val="0"/>
                          <w:divBdr>
                            <w:top w:val="none" w:sz="0" w:space="0" w:color="auto"/>
                            <w:left w:val="none" w:sz="0" w:space="0" w:color="auto"/>
                            <w:bottom w:val="none" w:sz="0" w:space="0" w:color="auto"/>
                            <w:right w:val="none" w:sz="0" w:space="0" w:color="auto"/>
                          </w:divBdr>
                          <w:divsChild>
                            <w:div w:id="269316352">
                              <w:marLeft w:val="0"/>
                              <w:marRight w:val="0"/>
                              <w:marTop w:val="0"/>
                              <w:marBottom w:val="0"/>
                              <w:divBdr>
                                <w:top w:val="none" w:sz="0" w:space="0" w:color="auto"/>
                                <w:left w:val="none" w:sz="0" w:space="0" w:color="auto"/>
                                <w:bottom w:val="none" w:sz="0" w:space="0" w:color="auto"/>
                                <w:right w:val="none" w:sz="0" w:space="0" w:color="auto"/>
                              </w:divBdr>
                              <w:divsChild>
                                <w:div w:id="1214391913">
                                  <w:marLeft w:val="0"/>
                                  <w:marRight w:val="0"/>
                                  <w:marTop w:val="0"/>
                                  <w:marBottom w:val="0"/>
                                  <w:divBdr>
                                    <w:top w:val="none" w:sz="0" w:space="0" w:color="auto"/>
                                    <w:left w:val="none" w:sz="0" w:space="0" w:color="auto"/>
                                    <w:bottom w:val="none" w:sz="0" w:space="0" w:color="auto"/>
                                    <w:right w:val="none" w:sz="0" w:space="0" w:color="auto"/>
                                  </w:divBdr>
                                  <w:divsChild>
                                    <w:div w:id="729159376">
                                      <w:marLeft w:val="0"/>
                                      <w:marRight w:val="0"/>
                                      <w:marTop w:val="0"/>
                                      <w:marBottom w:val="0"/>
                                      <w:divBdr>
                                        <w:top w:val="none" w:sz="0" w:space="0" w:color="auto"/>
                                        <w:left w:val="none" w:sz="0" w:space="0" w:color="auto"/>
                                        <w:bottom w:val="none" w:sz="0" w:space="0" w:color="auto"/>
                                        <w:right w:val="none" w:sz="0" w:space="0" w:color="auto"/>
                                      </w:divBdr>
                                      <w:divsChild>
                                        <w:div w:id="1893034232">
                                          <w:marLeft w:val="0"/>
                                          <w:marRight w:val="0"/>
                                          <w:marTop w:val="0"/>
                                          <w:marBottom w:val="0"/>
                                          <w:divBdr>
                                            <w:top w:val="none" w:sz="0" w:space="0" w:color="auto"/>
                                            <w:left w:val="none" w:sz="0" w:space="0" w:color="auto"/>
                                            <w:bottom w:val="none" w:sz="0" w:space="0" w:color="auto"/>
                                            <w:right w:val="none" w:sz="0" w:space="0" w:color="auto"/>
                                          </w:divBdr>
                                          <w:divsChild>
                                            <w:div w:id="204440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6573555">
      <w:bodyDiv w:val="1"/>
      <w:marLeft w:val="0"/>
      <w:marRight w:val="0"/>
      <w:marTop w:val="0"/>
      <w:marBottom w:val="0"/>
      <w:divBdr>
        <w:top w:val="none" w:sz="0" w:space="0" w:color="auto"/>
        <w:left w:val="none" w:sz="0" w:space="0" w:color="auto"/>
        <w:bottom w:val="none" w:sz="0" w:space="0" w:color="auto"/>
        <w:right w:val="none" w:sz="0" w:space="0" w:color="auto"/>
      </w:divBdr>
      <w:divsChild>
        <w:div w:id="709186641">
          <w:marLeft w:val="0"/>
          <w:marRight w:val="0"/>
          <w:marTop w:val="0"/>
          <w:marBottom w:val="0"/>
          <w:divBdr>
            <w:top w:val="none" w:sz="0" w:space="0" w:color="auto"/>
            <w:left w:val="none" w:sz="0" w:space="0" w:color="auto"/>
            <w:bottom w:val="none" w:sz="0" w:space="0" w:color="auto"/>
            <w:right w:val="none" w:sz="0" w:space="0" w:color="auto"/>
          </w:divBdr>
        </w:div>
        <w:div w:id="898436647">
          <w:marLeft w:val="0"/>
          <w:marRight w:val="0"/>
          <w:marTop w:val="0"/>
          <w:marBottom w:val="0"/>
          <w:divBdr>
            <w:top w:val="none" w:sz="0" w:space="0" w:color="auto"/>
            <w:left w:val="none" w:sz="0" w:space="0" w:color="auto"/>
            <w:bottom w:val="none" w:sz="0" w:space="0" w:color="auto"/>
            <w:right w:val="none" w:sz="0" w:space="0" w:color="auto"/>
          </w:divBdr>
        </w:div>
        <w:div w:id="104496597">
          <w:marLeft w:val="0"/>
          <w:marRight w:val="0"/>
          <w:marTop w:val="0"/>
          <w:marBottom w:val="0"/>
          <w:divBdr>
            <w:top w:val="none" w:sz="0" w:space="0" w:color="auto"/>
            <w:left w:val="none" w:sz="0" w:space="0" w:color="auto"/>
            <w:bottom w:val="none" w:sz="0" w:space="0" w:color="auto"/>
            <w:right w:val="none" w:sz="0" w:space="0" w:color="auto"/>
          </w:divBdr>
        </w:div>
        <w:div w:id="1906984431">
          <w:marLeft w:val="0"/>
          <w:marRight w:val="0"/>
          <w:marTop w:val="0"/>
          <w:marBottom w:val="0"/>
          <w:divBdr>
            <w:top w:val="none" w:sz="0" w:space="0" w:color="auto"/>
            <w:left w:val="none" w:sz="0" w:space="0" w:color="auto"/>
            <w:bottom w:val="none" w:sz="0" w:space="0" w:color="auto"/>
            <w:right w:val="none" w:sz="0" w:space="0" w:color="auto"/>
          </w:divBdr>
        </w:div>
        <w:div w:id="2074769921">
          <w:marLeft w:val="0"/>
          <w:marRight w:val="0"/>
          <w:marTop w:val="0"/>
          <w:marBottom w:val="0"/>
          <w:divBdr>
            <w:top w:val="none" w:sz="0" w:space="0" w:color="auto"/>
            <w:left w:val="none" w:sz="0" w:space="0" w:color="auto"/>
            <w:bottom w:val="none" w:sz="0" w:space="0" w:color="auto"/>
            <w:right w:val="none" w:sz="0" w:space="0" w:color="auto"/>
          </w:divBdr>
        </w:div>
      </w:divsChild>
    </w:div>
    <w:div w:id="874122462">
      <w:bodyDiv w:val="1"/>
      <w:marLeft w:val="0"/>
      <w:marRight w:val="0"/>
      <w:marTop w:val="0"/>
      <w:marBottom w:val="0"/>
      <w:divBdr>
        <w:top w:val="none" w:sz="0" w:space="0" w:color="auto"/>
        <w:left w:val="none" w:sz="0" w:space="0" w:color="auto"/>
        <w:bottom w:val="none" w:sz="0" w:space="0" w:color="auto"/>
        <w:right w:val="none" w:sz="0" w:space="0" w:color="auto"/>
      </w:divBdr>
      <w:divsChild>
        <w:div w:id="922907588">
          <w:marLeft w:val="0"/>
          <w:marRight w:val="0"/>
          <w:marTop w:val="0"/>
          <w:marBottom w:val="225"/>
          <w:divBdr>
            <w:top w:val="none" w:sz="0" w:space="0" w:color="auto"/>
            <w:left w:val="none" w:sz="0" w:space="0" w:color="auto"/>
            <w:bottom w:val="none" w:sz="0" w:space="0" w:color="auto"/>
            <w:right w:val="none" w:sz="0" w:space="0" w:color="auto"/>
          </w:divBdr>
        </w:div>
        <w:div w:id="1148329381">
          <w:marLeft w:val="0"/>
          <w:marRight w:val="0"/>
          <w:marTop w:val="0"/>
          <w:marBottom w:val="225"/>
          <w:divBdr>
            <w:top w:val="none" w:sz="0" w:space="0" w:color="auto"/>
            <w:left w:val="none" w:sz="0" w:space="0" w:color="auto"/>
            <w:bottom w:val="none" w:sz="0" w:space="0" w:color="auto"/>
            <w:right w:val="none" w:sz="0" w:space="0" w:color="auto"/>
          </w:divBdr>
        </w:div>
        <w:div w:id="1192307896">
          <w:marLeft w:val="0"/>
          <w:marRight w:val="0"/>
          <w:marTop w:val="0"/>
          <w:marBottom w:val="225"/>
          <w:divBdr>
            <w:top w:val="none" w:sz="0" w:space="0" w:color="auto"/>
            <w:left w:val="none" w:sz="0" w:space="0" w:color="auto"/>
            <w:bottom w:val="none" w:sz="0" w:space="0" w:color="auto"/>
            <w:right w:val="none" w:sz="0" w:space="0" w:color="auto"/>
          </w:divBdr>
        </w:div>
        <w:div w:id="363596527">
          <w:marLeft w:val="0"/>
          <w:marRight w:val="0"/>
          <w:marTop w:val="0"/>
          <w:marBottom w:val="225"/>
          <w:divBdr>
            <w:top w:val="none" w:sz="0" w:space="0" w:color="auto"/>
            <w:left w:val="none" w:sz="0" w:space="0" w:color="auto"/>
            <w:bottom w:val="none" w:sz="0" w:space="0" w:color="auto"/>
            <w:right w:val="none" w:sz="0" w:space="0" w:color="auto"/>
          </w:divBdr>
        </w:div>
        <w:div w:id="1793137084">
          <w:marLeft w:val="0"/>
          <w:marRight w:val="0"/>
          <w:marTop w:val="0"/>
          <w:marBottom w:val="225"/>
          <w:divBdr>
            <w:top w:val="none" w:sz="0" w:space="0" w:color="auto"/>
            <w:left w:val="none" w:sz="0" w:space="0" w:color="auto"/>
            <w:bottom w:val="none" w:sz="0" w:space="0" w:color="auto"/>
            <w:right w:val="none" w:sz="0" w:space="0" w:color="auto"/>
          </w:divBdr>
        </w:div>
        <w:div w:id="1438600946">
          <w:marLeft w:val="0"/>
          <w:marRight w:val="0"/>
          <w:marTop w:val="0"/>
          <w:marBottom w:val="225"/>
          <w:divBdr>
            <w:top w:val="none" w:sz="0" w:space="0" w:color="auto"/>
            <w:left w:val="none" w:sz="0" w:space="0" w:color="auto"/>
            <w:bottom w:val="none" w:sz="0" w:space="0" w:color="auto"/>
            <w:right w:val="none" w:sz="0" w:space="0" w:color="auto"/>
          </w:divBdr>
        </w:div>
      </w:divsChild>
    </w:div>
    <w:div w:id="1022248571">
      <w:bodyDiv w:val="1"/>
      <w:marLeft w:val="0"/>
      <w:marRight w:val="0"/>
      <w:marTop w:val="0"/>
      <w:marBottom w:val="0"/>
      <w:divBdr>
        <w:top w:val="none" w:sz="0" w:space="0" w:color="auto"/>
        <w:left w:val="none" w:sz="0" w:space="0" w:color="auto"/>
        <w:bottom w:val="none" w:sz="0" w:space="0" w:color="auto"/>
        <w:right w:val="none" w:sz="0" w:space="0" w:color="auto"/>
      </w:divBdr>
      <w:divsChild>
        <w:div w:id="1786385495">
          <w:marLeft w:val="0"/>
          <w:marRight w:val="0"/>
          <w:marTop w:val="0"/>
          <w:marBottom w:val="225"/>
          <w:divBdr>
            <w:top w:val="none" w:sz="0" w:space="0" w:color="auto"/>
            <w:left w:val="none" w:sz="0" w:space="0" w:color="auto"/>
            <w:bottom w:val="none" w:sz="0" w:space="0" w:color="auto"/>
            <w:right w:val="none" w:sz="0" w:space="0" w:color="auto"/>
          </w:divBdr>
        </w:div>
        <w:div w:id="1576356993">
          <w:marLeft w:val="0"/>
          <w:marRight w:val="0"/>
          <w:marTop w:val="0"/>
          <w:marBottom w:val="225"/>
          <w:divBdr>
            <w:top w:val="none" w:sz="0" w:space="0" w:color="auto"/>
            <w:left w:val="none" w:sz="0" w:space="0" w:color="auto"/>
            <w:bottom w:val="none" w:sz="0" w:space="0" w:color="auto"/>
            <w:right w:val="none" w:sz="0" w:space="0" w:color="auto"/>
          </w:divBdr>
        </w:div>
        <w:div w:id="369956505">
          <w:marLeft w:val="0"/>
          <w:marRight w:val="0"/>
          <w:marTop w:val="0"/>
          <w:marBottom w:val="225"/>
          <w:divBdr>
            <w:top w:val="none" w:sz="0" w:space="0" w:color="auto"/>
            <w:left w:val="none" w:sz="0" w:space="0" w:color="auto"/>
            <w:bottom w:val="none" w:sz="0" w:space="0" w:color="auto"/>
            <w:right w:val="none" w:sz="0" w:space="0" w:color="auto"/>
          </w:divBdr>
        </w:div>
        <w:div w:id="1803767661">
          <w:marLeft w:val="0"/>
          <w:marRight w:val="0"/>
          <w:marTop w:val="0"/>
          <w:marBottom w:val="225"/>
          <w:divBdr>
            <w:top w:val="none" w:sz="0" w:space="0" w:color="auto"/>
            <w:left w:val="none" w:sz="0" w:space="0" w:color="auto"/>
            <w:bottom w:val="none" w:sz="0" w:space="0" w:color="auto"/>
            <w:right w:val="none" w:sz="0" w:space="0" w:color="auto"/>
          </w:divBdr>
        </w:div>
        <w:div w:id="433015247">
          <w:marLeft w:val="0"/>
          <w:marRight w:val="0"/>
          <w:marTop w:val="0"/>
          <w:marBottom w:val="225"/>
          <w:divBdr>
            <w:top w:val="none" w:sz="0" w:space="0" w:color="auto"/>
            <w:left w:val="none" w:sz="0" w:space="0" w:color="auto"/>
            <w:bottom w:val="none" w:sz="0" w:space="0" w:color="auto"/>
            <w:right w:val="none" w:sz="0" w:space="0" w:color="auto"/>
          </w:divBdr>
        </w:div>
        <w:div w:id="605697563">
          <w:marLeft w:val="0"/>
          <w:marRight w:val="0"/>
          <w:marTop w:val="0"/>
          <w:marBottom w:val="225"/>
          <w:divBdr>
            <w:top w:val="none" w:sz="0" w:space="0" w:color="auto"/>
            <w:left w:val="none" w:sz="0" w:space="0" w:color="auto"/>
            <w:bottom w:val="none" w:sz="0" w:space="0" w:color="auto"/>
            <w:right w:val="none" w:sz="0" w:space="0" w:color="auto"/>
          </w:divBdr>
        </w:div>
      </w:divsChild>
    </w:div>
    <w:div w:id="1089961518">
      <w:bodyDiv w:val="1"/>
      <w:marLeft w:val="0"/>
      <w:marRight w:val="0"/>
      <w:marTop w:val="0"/>
      <w:marBottom w:val="0"/>
      <w:divBdr>
        <w:top w:val="none" w:sz="0" w:space="0" w:color="auto"/>
        <w:left w:val="none" w:sz="0" w:space="0" w:color="auto"/>
        <w:bottom w:val="none" w:sz="0" w:space="0" w:color="auto"/>
        <w:right w:val="none" w:sz="0" w:space="0" w:color="auto"/>
      </w:divBdr>
    </w:div>
    <w:div w:id="1339578374">
      <w:bodyDiv w:val="1"/>
      <w:marLeft w:val="0"/>
      <w:marRight w:val="0"/>
      <w:marTop w:val="0"/>
      <w:marBottom w:val="0"/>
      <w:divBdr>
        <w:top w:val="none" w:sz="0" w:space="0" w:color="auto"/>
        <w:left w:val="none" w:sz="0" w:space="0" w:color="auto"/>
        <w:bottom w:val="none" w:sz="0" w:space="0" w:color="auto"/>
        <w:right w:val="none" w:sz="0" w:space="0" w:color="auto"/>
      </w:divBdr>
      <w:divsChild>
        <w:div w:id="184833215">
          <w:marLeft w:val="0"/>
          <w:marRight w:val="0"/>
          <w:marTop w:val="0"/>
          <w:marBottom w:val="0"/>
          <w:divBdr>
            <w:top w:val="none" w:sz="0" w:space="0" w:color="auto"/>
            <w:left w:val="none" w:sz="0" w:space="0" w:color="auto"/>
            <w:bottom w:val="none" w:sz="0" w:space="0" w:color="auto"/>
            <w:right w:val="none" w:sz="0" w:space="0" w:color="auto"/>
          </w:divBdr>
          <w:divsChild>
            <w:div w:id="1771391859">
              <w:marLeft w:val="0"/>
              <w:marRight w:val="0"/>
              <w:marTop w:val="0"/>
              <w:marBottom w:val="0"/>
              <w:divBdr>
                <w:top w:val="none" w:sz="0" w:space="0" w:color="auto"/>
                <w:left w:val="none" w:sz="0" w:space="0" w:color="auto"/>
                <w:bottom w:val="none" w:sz="0" w:space="0" w:color="auto"/>
                <w:right w:val="none" w:sz="0" w:space="0" w:color="auto"/>
              </w:divBdr>
              <w:divsChild>
                <w:div w:id="876699167">
                  <w:marLeft w:val="0"/>
                  <w:marRight w:val="0"/>
                  <w:marTop w:val="0"/>
                  <w:marBottom w:val="0"/>
                  <w:divBdr>
                    <w:top w:val="none" w:sz="0" w:space="0" w:color="auto"/>
                    <w:left w:val="none" w:sz="0" w:space="0" w:color="auto"/>
                    <w:bottom w:val="none" w:sz="0" w:space="0" w:color="auto"/>
                    <w:right w:val="none" w:sz="0" w:space="0" w:color="auto"/>
                  </w:divBdr>
                  <w:divsChild>
                    <w:div w:id="1530411333">
                      <w:marLeft w:val="0"/>
                      <w:marRight w:val="0"/>
                      <w:marTop w:val="0"/>
                      <w:marBottom w:val="0"/>
                      <w:divBdr>
                        <w:top w:val="none" w:sz="0" w:space="0" w:color="auto"/>
                        <w:left w:val="none" w:sz="0" w:space="0" w:color="auto"/>
                        <w:bottom w:val="none" w:sz="0" w:space="0" w:color="auto"/>
                        <w:right w:val="none" w:sz="0" w:space="0" w:color="auto"/>
                      </w:divBdr>
                      <w:divsChild>
                        <w:div w:id="847208223">
                          <w:marLeft w:val="0"/>
                          <w:marRight w:val="0"/>
                          <w:marTop w:val="180"/>
                          <w:marBottom w:val="0"/>
                          <w:divBdr>
                            <w:top w:val="none" w:sz="0" w:space="0" w:color="auto"/>
                            <w:left w:val="none" w:sz="0" w:space="0" w:color="auto"/>
                            <w:bottom w:val="none" w:sz="0" w:space="0" w:color="auto"/>
                            <w:right w:val="none" w:sz="0" w:space="0" w:color="auto"/>
                          </w:divBdr>
                          <w:divsChild>
                            <w:div w:id="1837719830">
                              <w:marLeft w:val="0"/>
                              <w:marRight w:val="0"/>
                              <w:marTop w:val="0"/>
                              <w:marBottom w:val="0"/>
                              <w:divBdr>
                                <w:top w:val="none" w:sz="0" w:space="0" w:color="auto"/>
                                <w:left w:val="none" w:sz="0" w:space="0" w:color="auto"/>
                                <w:bottom w:val="none" w:sz="0" w:space="0" w:color="auto"/>
                                <w:right w:val="none" w:sz="0" w:space="0" w:color="auto"/>
                              </w:divBdr>
                              <w:divsChild>
                                <w:div w:id="130175505">
                                  <w:marLeft w:val="0"/>
                                  <w:marRight w:val="0"/>
                                  <w:marTop w:val="0"/>
                                  <w:marBottom w:val="0"/>
                                  <w:divBdr>
                                    <w:top w:val="none" w:sz="0" w:space="0" w:color="auto"/>
                                    <w:left w:val="none" w:sz="0" w:space="0" w:color="auto"/>
                                    <w:bottom w:val="none" w:sz="0" w:space="0" w:color="auto"/>
                                    <w:right w:val="none" w:sz="0" w:space="0" w:color="auto"/>
                                  </w:divBdr>
                                  <w:divsChild>
                                    <w:div w:id="944113104">
                                      <w:marLeft w:val="0"/>
                                      <w:marRight w:val="0"/>
                                      <w:marTop w:val="0"/>
                                      <w:marBottom w:val="0"/>
                                      <w:divBdr>
                                        <w:top w:val="none" w:sz="0" w:space="0" w:color="auto"/>
                                        <w:left w:val="none" w:sz="0" w:space="0" w:color="auto"/>
                                        <w:bottom w:val="none" w:sz="0" w:space="0" w:color="auto"/>
                                        <w:right w:val="none" w:sz="0" w:space="0" w:color="auto"/>
                                      </w:divBdr>
                                      <w:divsChild>
                                        <w:div w:id="569124177">
                                          <w:marLeft w:val="0"/>
                                          <w:marRight w:val="0"/>
                                          <w:marTop w:val="0"/>
                                          <w:marBottom w:val="0"/>
                                          <w:divBdr>
                                            <w:top w:val="none" w:sz="0" w:space="0" w:color="auto"/>
                                            <w:left w:val="none" w:sz="0" w:space="0" w:color="auto"/>
                                            <w:bottom w:val="none" w:sz="0" w:space="0" w:color="auto"/>
                                            <w:right w:val="none" w:sz="0" w:space="0" w:color="auto"/>
                                          </w:divBdr>
                                          <w:divsChild>
                                            <w:div w:id="12087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7987301">
      <w:bodyDiv w:val="1"/>
      <w:marLeft w:val="0"/>
      <w:marRight w:val="0"/>
      <w:marTop w:val="0"/>
      <w:marBottom w:val="0"/>
      <w:divBdr>
        <w:top w:val="none" w:sz="0" w:space="0" w:color="auto"/>
        <w:left w:val="none" w:sz="0" w:space="0" w:color="auto"/>
        <w:bottom w:val="none" w:sz="0" w:space="0" w:color="auto"/>
        <w:right w:val="none" w:sz="0" w:space="0" w:color="auto"/>
      </w:divBdr>
    </w:div>
    <w:div w:id="1532651190">
      <w:bodyDiv w:val="1"/>
      <w:marLeft w:val="0"/>
      <w:marRight w:val="0"/>
      <w:marTop w:val="0"/>
      <w:marBottom w:val="0"/>
      <w:divBdr>
        <w:top w:val="none" w:sz="0" w:space="0" w:color="auto"/>
        <w:left w:val="none" w:sz="0" w:space="0" w:color="auto"/>
        <w:bottom w:val="none" w:sz="0" w:space="0" w:color="auto"/>
        <w:right w:val="none" w:sz="0" w:space="0" w:color="auto"/>
      </w:divBdr>
    </w:div>
    <w:div w:id="1644578959">
      <w:bodyDiv w:val="1"/>
      <w:marLeft w:val="0"/>
      <w:marRight w:val="0"/>
      <w:marTop w:val="0"/>
      <w:marBottom w:val="0"/>
      <w:divBdr>
        <w:top w:val="none" w:sz="0" w:space="0" w:color="auto"/>
        <w:left w:val="none" w:sz="0" w:space="0" w:color="auto"/>
        <w:bottom w:val="none" w:sz="0" w:space="0" w:color="auto"/>
        <w:right w:val="none" w:sz="0" w:space="0" w:color="auto"/>
      </w:divBdr>
      <w:divsChild>
        <w:div w:id="1387945714">
          <w:marLeft w:val="0"/>
          <w:marRight w:val="0"/>
          <w:marTop w:val="0"/>
          <w:marBottom w:val="0"/>
          <w:divBdr>
            <w:top w:val="none" w:sz="0" w:space="0" w:color="auto"/>
            <w:left w:val="none" w:sz="0" w:space="0" w:color="auto"/>
            <w:bottom w:val="none" w:sz="0" w:space="0" w:color="auto"/>
            <w:right w:val="none" w:sz="0" w:space="0" w:color="auto"/>
          </w:divBdr>
        </w:div>
        <w:div w:id="463617724">
          <w:marLeft w:val="0"/>
          <w:marRight w:val="0"/>
          <w:marTop w:val="0"/>
          <w:marBottom w:val="0"/>
          <w:divBdr>
            <w:top w:val="none" w:sz="0" w:space="0" w:color="auto"/>
            <w:left w:val="none" w:sz="0" w:space="0" w:color="auto"/>
            <w:bottom w:val="none" w:sz="0" w:space="0" w:color="auto"/>
            <w:right w:val="none" w:sz="0" w:space="0" w:color="auto"/>
          </w:divBdr>
        </w:div>
        <w:div w:id="1242791096">
          <w:marLeft w:val="0"/>
          <w:marRight w:val="0"/>
          <w:marTop w:val="0"/>
          <w:marBottom w:val="0"/>
          <w:divBdr>
            <w:top w:val="none" w:sz="0" w:space="0" w:color="auto"/>
            <w:left w:val="none" w:sz="0" w:space="0" w:color="auto"/>
            <w:bottom w:val="none" w:sz="0" w:space="0" w:color="auto"/>
            <w:right w:val="none" w:sz="0" w:space="0" w:color="auto"/>
          </w:divBdr>
        </w:div>
        <w:div w:id="1536190317">
          <w:marLeft w:val="0"/>
          <w:marRight w:val="0"/>
          <w:marTop w:val="0"/>
          <w:marBottom w:val="0"/>
          <w:divBdr>
            <w:top w:val="none" w:sz="0" w:space="0" w:color="auto"/>
            <w:left w:val="none" w:sz="0" w:space="0" w:color="auto"/>
            <w:bottom w:val="none" w:sz="0" w:space="0" w:color="auto"/>
            <w:right w:val="none" w:sz="0" w:space="0" w:color="auto"/>
          </w:divBdr>
        </w:div>
        <w:div w:id="2043893915">
          <w:marLeft w:val="0"/>
          <w:marRight w:val="0"/>
          <w:marTop w:val="0"/>
          <w:marBottom w:val="0"/>
          <w:divBdr>
            <w:top w:val="none" w:sz="0" w:space="0" w:color="auto"/>
            <w:left w:val="none" w:sz="0" w:space="0" w:color="auto"/>
            <w:bottom w:val="none" w:sz="0" w:space="0" w:color="auto"/>
            <w:right w:val="none" w:sz="0" w:space="0" w:color="auto"/>
          </w:divBdr>
        </w:div>
      </w:divsChild>
    </w:div>
    <w:div w:id="1836649757">
      <w:bodyDiv w:val="1"/>
      <w:marLeft w:val="0"/>
      <w:marRight w:val="0"/>
      <w:marTop w:val="0"/>
      <w:marBottom w:val="0"/>
      <w:divBdr>
        <w:top w:val="none" w:sz="0" w:space="0" w:color="auto"/>
        <w:left w:val="none" w:sz="0" w:space="0" w:color="auto"/>
        <w:bottom w:val="none" w:sz="0" w:space="0" w:color="auto"/>
        <w:right w:val="none" w:sz="0" w:space="0" w:color="auto"/>
      </w:divBdr>
      <w:divsChild>
        <w:div w:id="480732596">
          <w:marLeft w:val="0"/>
          <w:marRight w:val="0"/>
          <w:marTop w:val="0"/>
          <w:marBottom w:val="0"/>
          <w:divBdr>
            <w:top w:val="none" w:sz="0" w:space="0" w:color="auto"/>
            <w:left w:val="none" w:sz="0" w:space="0" w:color="auto"/>
            <w:bottom w:val="none" w:sz="0" w:space="0" w:color="auto"/>
            <w:right w:val="none" w:sz="0" w:space="0" w:color="auto"/>
          </w:divBdr>
        </w:div>
        <w:div w:id="1190877282">
          <w:blockQuote w:val="1"/>
          <w:marLeft w:val="0"/>
          <w:marRight w:val="0"/>
          <w:marTop w:val="336"/>
          <w:marBottom w:val="336"/>
          <w:divBdr>
            <w:top w:val="none" w:sz="0" w:space="0" w:color="auto"/>
            <w:left w:val="single" w:sz="18" w:space="12" w:color="C4C7CE"/>
            <w:bottom w:val="none" w:sz="0" w:space="0" w:color="auto"/>
            <w:right w:val="none" w:sz="0" w:space="0" w:color="auto"/>
          </w:divBdr>
        </w:div>
        <w:div w:id="998845909">
          <w:blockQuote w:val="1"/>
          <w:marLeft w:val="0"/>
          <w:marRight w:val="0"/>
          <w:marTop w:val="336"/>
          <w:marBottom w:val="336"/>
          <w:divBdr>
            <w:top w:val="none" w:sz="0" w:space="0" w:color="auto"/>
            <w:left w:val="single" w:sz="18" w:space="12" w:color="C4C7CE"/>
            <w:bottom w:val="none" w:sz="0" w:space="0" w:color="auto"/>
            <w:right w:val="none" w:sz="0" w:space="0" w:color="auto"/>
          </w:divBdr>
        </w:div>
        <w:div w:id="1193037976">
          <w:blockQuote w:val="1"/>
          <w:marLeft w:val="0"/>
          <w:marRight w:val="0"/>
          <w:marTop w:val="336"/>
          <w:marBottom w:val="336"/>
          <w:divBdr>
            <w:top w:val="none" w:sz="0" w:space="0" w:color="auto"/>
            <w:left w:val="single" w:sz="18" w:space="12" w:color="C4C7CE"/>
            <w:bottom w:val="none" w:sz="0" w:space="0" w:color="auto"/>
            <w:right w:val="none" w:sz="0" w:space="0" w:color="auto"/>
          </w:divBdr>
        </w:div>
        <w:div w:id="1996564973">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 w:id="1859927101">
      <w:bodyDiv w:val="1"/>
      <w:marLeft w:val="0"/>
      <w:marRight w:val="0"/>
      <w:marTop w:val="0"/>
      <w:marBottom w:val="0"/>
      <w:divBdr>
        <w:top w:val="none" w:sz="0" w:space="0" w:color="auto"/>
        <w:left w:val="none" w:sz="0" w:space="0" w:color="auto"/>
        <w:bottom w:val="none" w:sz="0" w:space="0" w:color="auto"/>
        <w:right w:val="none" w:sz="0" w:space="0" w:color="auto"/>
      </w:divBdr>
    </w:div>
    <w:div w:id="2116436636">
      <w:bodyDiv w:val="1"/>
      <w:marLeft w:val="0"/>
      <w:marRight w:val="0"/>
      <w:marTop w:val="0"/>
      <w:marBottom w:val="0"/>
      <w:divBdr>
        <w:top w:val="none" w:sz="0" w:space="0" w:color="auto"/>
        <w:left w:val="none" w:sz="0" w:space="0" w:color="auto"/>
        <w:bottom w:val="none" w:sz="0" w:space="0" w:color="auto"/>
        <w:right w:val="none" w:sz="0" w:space="0" w:color="auto"/>
      </w:divBdr>
    </w:div>
    <w:div w:id="2120758514">
      <w:bodyDiv w:val="1"/>
      <w:marLeft w:val="0"/>
      <w:marRight w:val="0"/>
      <w:marTop w:val="0"/>
      <w:marBottom w:val="0"/>
      <w:divBdr>
        <w:top w:val="none" w:sz="0" w:space="0" w:color="auto"/>
        <w:left w:val="none" w:sz="0" w:space="0" w:color="auto"/>
        <w:bottom w:val="none" w:sz="0" w:space="0" w:color="auto"/>
        <w:right w:val="none" w:sz="0" w:space="0" w:color="auto"/>
      </w:divBdr>
      <w:divsChild>
        <w:div w:id="1573201506">
          <w:marLeft w:val="0"/>
          <w:marRight w:val="0"/>
          <w:marTop w:val="0"/>
          <w:marBottom w:val="0"/>
          <w:divBdr>
            <w:top w:val="none" w:sz="0" w:space="0" w:color="auto"/>
            <w:left w:val="none" w:sz="0" w:space="0" w:color="auto"/>
            <w:bottom w:val="none" w:sz="0" w:space="0" w:color="auto"/>
            <w:right w:val="none" w:sz="0" w:space="0" w:color="auto"/>
          </w:divBdr>
        </w:div>
        <w:div w:id="23754091">
          <w:blockQuote w:val="1"/>
          <w:marLeft w:val="0"/>
          <w:marRight w:val="0"/>
          <w:marTop w:val="336"/>
          <w:marBottom w:val="336"/>
          <w:divBdr>
            <w:top w:val="none" w:sz="0" w:space="0" w:color="auto"/>
            <w:left w:val="single" w:sz="18" w:space="12" w:color="C4C7CE"/>
            <w:bottom w:val="none" w:sz="0" w:space="0" w:color="auto"/>
            <w:right w:val="none" w:sz="0" w:space="0" w:color="auto"/>
          </w:divBdr>
        </w:div>
        <w:div w:id="684136125">
          <w:blockQuote w:val="1"/>
          <w:marLeft w:val="0"/>
          <w:marRight w:val="0"/>
          <w:marTop w:val="336"/>
          <w:marBottom w:val="336"/>
          <w:divBdr>
            <w:top w:val="none" w:sz="0" w:space="0" w:color="auto"/>
            <w:left w:val="single" w:sz="18" w:space="12" w:color="C4C7CE"/>
            <w:bottom w:val="none" w:sz="0" w:space="0" w:color="auto"/>
            <w:right w:val="none" w:sz="0" w:space="0" w:color="auto"/>
          </w:divBdr>
        </w:div>
        <w:div w:id="1870339170">
          <w:blockQuote w:val="1"/>
          <w:marLeft w:val="0"/>
          <w:marRight w:val="0"/>
          <w:marTop w:val="336"/>
          <w:marBottom w:val="336"/>
          <w:divBdr>
            <w:top w:val="none" w:sz="0" w:space="0" w:color="auto"/>
            <w:left w:val="single" w:sz="18" w:space="12" w:color="C4C7CE"/>
            <w:bottom w:val="none" w:sz="0" w:space="0" w:color="auto"/>
            <w:right w:val="none" w:sz="0" w:space="0" w:color="auto"/>
          </w:divBdr>
        </w:div>
        <w:div w:id="1693802799">
          <w:blockQuote w:val="1"/>
          <w:marLeft w:val="0"/>
          <w:marRight w:val="0"/>
          <w:marTop w:val="336"/>
          <w:marBottom w:val="336"/>
          <w:divBdr>
            <w:top w:val="none" w:sz="0" w:space="0" w:color="auto"/>
            <w:left w:val="single" w:sz="18" w:space="12" w:color="C4C7C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baike.com/wiki/%E9%87%8F%E5%AD%90%E8%AE%A1%E7%AE%97/666741?baike_source=doubao,2024%7Binsert_element_5_%7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CC66B1-22F9-4A26-B2A0-2BC401E4E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5</Pages>
  <Words>1031</Words>
  <Characters>5881</Characters>
  <Application>Microsoft Office Word</Application>
  <DocSecurity>0</DocSecurity>
  <Lines>49</Lines>
  <Paragraphs>13</Paragraphs>
  <ScaleCrop>false</ScaleCrop>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5</cp:revision>
  <dcterms:created xsi:type="dcterms:W3CDTF">2024-12-20T05:30:00Z</dcterms:created>
  <dcterms:modified xsi:type="dcterms:W3CDTF">2024-12-20T07:12:00Z</dcterms:modified>
</cp:coreProperties>
</file>