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6748DCC">
      <w:pPr>
        <w:jc w:val="center"/>
        <w:rPr>
          <w:rFonts w:hint="eastAsia" w:ascii="宋体" w:hAnsi="宋体" w:eastAsia="宋体" w:cs="宋体"/>
          <w:sz w:val="32"/>
          <w:szCs w:val="32"/>
        </w:rPr>
      </w:pPr>
      <w:r>
        <w:rPr>
          <w:rFonts w:hint="eastAsia" w:ascii="Microsoft Sans Serif" w:hAnsi="Microsoft Sans Serif" w:eastAsia="楷体_GB2312" w:cs="Microsoft Sans Serif"/>
          <w:spacing w:val="66"/>
          <w:sz w:val="30"/>
          <w:szCs w:val="30"/>
          <w:lang w:val="en-US" w:eastAsia="zh-CN"/>
        </w:rPr>
        <w:t xml:space="preserve"> </w:t>
      </w:r>
      <w:r>
        <w:rPr>
          <w:rFonts w:hint="eastAsia" w:ascii="Microsoft Sans Serif" w:hAnsi="Microsoft Sans Serif" w:eastAsia="楷体_GB2312" w:cs="Microsoft Sans Serif"/>
          <w:spacing w:val="66"/>
          <w:sz w:val="30"/>
          <w:szCs w:val="30"/>
        </w:rPr>
        <w:t>山西大学计算机与信息技术学</w:t>
      </w:r>
      <w:r>
        <w:rPr>
          <w:rFonts w:hint="eastAsia" w:ascii="Microsoft Sans Serif" w:hAnsi="Microsoft Sans Serif" w:eastAsia="楷体_GB2312" w:cs="Microsoft Sans Serif"/>
          <w:spacing w:val="66"/>
          <w:sz w:val="30"/>
          <w:szCs w:val="30"/>
        </w:rPr>
        <w:t>院</w:t>
      </w:r>
    </w:p>
    <w:p w14:paraId="107086FB">
      <w:pPr>
        <w:jc w:val="center"/>
        <w:rPr>
          <w:rFonts w:hint="eastAsia" w:ascii="Microsoft Sans Serif" w:hAnsi="Microsoft Sans Serif" w:cs="Microsoft Sans Serif"/>
          <w:b/>
          <w:spacing w:val="380"/>
          <w:sz w:val="36"/>
          <w:szCs w:val="36"/>
        </w:rPr>
      </w:pPr>
      <w:r>
        <w:rPr>
          <w:rFonts w:hint="eastAsia" w:ascii="Microsoft Sans Serif" w:hAnsi="Microsoft Sans Serif" w:cs="Microsoft Sans Serif"/>
          <w:b/>
          <w:spacing w:val="380"/>
          <w:sz w:val="36"/>
          <w:szCs w:val="36"/>
          <w:lang w:val="en-US" w:eastAsia="zh-CN"/>
        </w:rPr>
        <w:t xml:space="preserve"> </w:t>
      </w:r>
      <w:r>
        <w:rPr>
          <w:rFonts w:hint="eastAsia" w:ascii="Microsoft Sans Serif" w:hAnsi="Microsoft Sans Serif" w:cs="Microsoft Sans Serif"/>
          <w:b/>
          <w:spacing w:val="380"/>
          <w:sz w:val="36"/>
          <w:szCs w:val="36"/>
        </w:rPr>
        <w:t>实验报告</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90"/>
        <w:gridCol w:w="358"/>
        <w:gridCol w:w="787"/>
        <w:gridCol w:w="300"/>
        <w:gridCol w:w="283"/>
        <w:gridCol w:w="851"/>
        <w:gridCol w:w="141"/>
        <w:gridCol w:w="993"/>
        <w:gridCol w:w="425"/>
        <w:gridCol w:w="283"/>
        <w:gridCol w:w="993"/>
        <w:gridCol w:w="1504"/>
        <w:gridCol w:w="1862"/>
      </w:tblGrid>
      <w:tr w14:paraId="12168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top w:val="single" w:color="auto" w:sz="12" w:space="0"/>
              <w:left w:val="single" w:color="auto" w:sz="12" w:space="0"/>
              <w:right w:val="single" w:color="auto" w:sz="4" w:space="0"/>
            </w:tcBorders>
            <w:vAlign w:val="center"/>
          </w:tcPr>
          <w:p w14:paraId="47F703AE">
            <w:pPr>
              <w:jc w:val="center"/>
              <w:rPr>
                <w:rFonts w:hint="eastAsia" w:ascii="宋体" w:hAnsi="宋体" w:eastAsia="宋体" w:cs="宋体"/>
                <w:sz w:val="21"/>
                <w:szCs w:val="21"/>
              </w:rPr>
            </w:pPr>
            <w:r>
              <w:rPr>
                <w:rFonts w:hint="eastAsia" w:ascii="宋体" w:hAnsi="宋体" w:eastAsia="宋体" w:cs="宋体"/>
                <w:sz w:val="21"/>
                <w:szCs w:val="21"/>
              </w:rPr>
              <w:t>姓    名</w:t>
            </w:r>
          </w:p>
        </w:tc>
        <w:tc>
          <w:tcPr>
            <w:tcW w:w="1370" w:type="dxa"/>
            <w:gridSpan w:val="3"/>
            <w:tcBorders>
              <w:top w:val="single" w:color="auto" w:sz="12" w:space="0"/>
              <w:left w:val="single" w:color="auto" w:sz="4" w:space="0"/>
              <w:right w:val="single" w:color="auto" w:sz="4" w:space="0"/>
            </w:tcBorders>
            <w:vAlign w:val="center"/>
          </w:tcPr>
          <w:p w14:paraId="6A550266">
            <w:pPr>
              <w:rPr>
                <w:rFonts w:hint="eastAsia" w:ascii="宋体" w:hAnsi="宋体" w:eastAsia="宋体" w:cs="宋体"/>
                <w:color w:val="FF0000"/>
                <w:spacing w:val="60"/>
                <w:sz w:val="21"/>
                <w:szCs w:val="21"/>
                <w:lang w:val="en-US" w:eastAsia="zh-CN"/>
              </w:rPr>
            </w:pPr>
            <w:r>
              <w:rPr>
                <w:rFonts w:hint="eastAsia" w:ascii="宋体" w:hAnsi="宋体" w:cs="宋体"/>
                <w:color w:val="000000" w:themeColor="text1"/>
                <w:spacing w:val="60"/>
                <w:sz w:val="21"/>
                <w:szCs w:val="21"/>
                <w:lang w:val="en-US" w:eastAsia="zh-CN"/>
                <w14:textFill>
                  <w14:solidFill>
                    <w14:schemeClr w14:val="tx1"/>
                  </w14:solidFill>
                </w14:textFill>
              </w:rPr>
              <w:t>李昭洁</w:t>
            </w:r>
          </w:p>
        </w:tc>
        <w:tc>
          <w:tcPr>
            <w:tcW w:w="992" w:type="dxa"/>
            <w:gridSpan w:val="2"/>
            <w:tcBorders>
              <w:top w:val="single" w:color="auto" w:sz="12" w:space="0"/>
              <w:left w:val="single" w:color="auto" w:sz="4" w:space="0"/>
              <w:right w:val="single" w:color="auto" w:sz="4" w:space="0"/>
            </w:tcBorders>
            <w:vAlign w:val="center"/>
          </w:tcPr>
          <w:p w14:paraId="5A49FB3D">
            <w:pPr>
              <w:jc w:val="center"/>
              <w:rPr>
                <w:rFonts w:hint="eastAsia" w:ascii="宋体" w:hAnsi="宋体" w:eastAsia="宋体" w:cs="宋体"/>
                <w:sz w:val="21"/>
                <w:szCs w:val="21"/>
              </w:rPr>
            </w:pPr>
            <w:r>
              <w:rPr>
                <w:rFonts w:hint="eastAsia" w:ascii="宋体" w:hAnsi="宋体" w:eastAsia="宋体" w:cs="宋体"/>
                <w:sz w:val="21"/>
                <w:szCs w:val="21"/>
              </w:rPr>
              <w:t>学 号</w:t>
            </w:r>
          </w:p>
        </w:tc>
        <w:tc>
          <w:tcPr>
            <w:tcW w:w="1418" w:type="dxa"/>
            <w:gridSpan w:val="2"/>
            <w:tcBorders>
              <w:top w:val="single" w:color="auto" w:sz="12" w:space="0"/>
              <w:left w:val="single" w:color="auto" w:sz="4" w:space="0"/>
              <w:right w:val="single" w:color="auto" w:sz="4" w:space="0"/>
            </w:tcBorders>
            <w:vAlign w:val="center"/>
          </w:tcPr>
          <w:p w14:paraId="63383A7C">
            <w:pPr>
              <w:jc w:val="center"/>
              <w:rPr>
                <w:rFonts w:hint="default" w:ascii="宋体" w:hAnsi="宋体" w:eastAsia="宋体" w:cs="宋体"/>
                <w:w w:val="80"/>
                <w:sz w:val="21"/>
                <w:szCs w:val="21"/>
                <w:lang w:val="en-US" w:eastAsia="zh-CN"/>
              </w:rPr>
            </w:pPr>
            <w:r>
              <w:rPr>
                <w:rFonts w:hint="eastAsia" w:ascii="宋体" w:hAnsi="宋体" w:cs="宋体"/>
                <w:w w:val="80"/>
                <w:sz w:val="21"/>
                <w:szCs w:val="21"/>
                <w:lang w:val="en-US" w:eastAsia="zh-CN"/>
              </w:rPr>
              <w:t>202301006116</w:t>
            </w:r>
          </w:p>
        </w:tc>
        <w:tc>
          <w:tcPr>
            <w:tcW w:w="1276" w:type="dxa"/>
            <w:gridSpan w:val="2"/>
            <w:tcBorders>
              <w:top w:val="single" w:color="auto" w:sz="12" w:space="0"/>
              <w:left w:val="single" w:color="auto" w:sz="4" w:space="0"/>
              <w:bottom w:val="single" w:color="auto" w:sz="4" w:space="0"/>
              <w:right w:val="single" w:color="auto" w:sz="4" w:space="0"/>
            </w:tcBorders>
            <w:vAlign w:val="center"/>
          </w:tcPr>
          <w:p w14:paraId="7F289364">
            <w:pPr>
              <w:jc w:val="center"/>
              <w:rPr>
                <w:rFonts w:hint="eastAsia" w:ascii="宋体" w:hAnsi="宋体" w:eastAsia="宋体" w:cs="宋体"/>
                <w:sz w:val="21"/>
                <w:szCs w:val="21"/>
              </w:rPr>
            </w:pPr>
            <w:r>
              <w:rPr>
                <w:rFonts w:hint="eastAsia" w:ascii="宋体" w:hAnsi="宋体" w:eastAsia="宋体" w:cs="宋体"/>
                <w:sz w:val="21"/>
                <w:szCs w:val="21"/>
              </w:rPr>
              <w:t>专业、班级</w:t>
            </w:r>
          </w:p>
        </w:tc>
        <w:tc>
          <w:tcPr>
            <w:tcW w:w="3366" w:type="dxa"/>
            <w:gridSpan w:val="2"/>
            <w:tcBorders>
              <w:top w:val="single" w:color="auto" w:sz="12" w:space="0"/>
              <w:left w:val="single" w:color="auto" w:sz="4" w:space="0"/>
              <w:bottom w:val="single" w:color="auto" w:sz="4" w:space="0"/>
              <w:right w:val="single" w:color="auto" w:sz="12" w:space="0"/>
            </w:tcBorders>
            <w:vAlign w:val="center"/>
          </w:tcPr>
          <w:p w14:paraId="52AB5631">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人工智能2301</w:t>
            </w:r>
          </w:p>
        </w:tc>
      </w:tr>
      <w:tr w14:paraId="490EE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046659FE">
            <w:pPr>
              <w:jc w:val="center"/>
              <w:rPr>
                <w:rFonts w:hint="eastAsia" w:ascii="宋体" w:hAnsi="宋体" w:eastAsia="宋体" w:cs="宋体"/>
                <w:sz w:val="21"/>
                <w:szCs w:val="21"/>
              </w:rPr>
            </w:pPr>
            <w:r>
              <w:rPr>
                <w:rFonts w:hint="eastAsia" w:ascii="宋体" w:hAnsi="宋体" w:eastAsia="宋体" w:cs="宋体"/>
                <w:sz w:val="21"/>
                <w:szCs w:val="21"/>
              </w:rPr>
              <w:t>课程名称</w:t>
            </w:r>
          </w:p>
        </w:tc>
        <w:tc>
          <w:tcPr>
            <w:tcW w:w="5056" w:type="dxa"/>
            <w:gridSpan w:val="9"/>
            <w:tcBorders>
              <w:left w:val="single" w:color="auto" w:sz="4" w:space="0"/>
              <w:right w:val="single" w:color="auto" w:sz="4" w:space="0"/>
            </w:tcBorders>
            <w:vAlign w:val="center"/>
          </w:tcPr>
          <w:p w14:paraId="6597130D">
            <w:pPr>
              <w:jc w:val="center"/>
              <w:rPr>
                <w:rFonts w:hint="eastAsia" w:ascii="宋体" w:hAnsi="宋体" w:eastAsia="宋体" w:cs="宋体"/>
                <w:sz w:val="21"/>
                <w:szCs w:val="21"/>
              </w:rPr>
            </w:pPr>
            <w:r>
              <w:rPr>
                <w:rFonts w:hint="eastAsia" w:ascii="宋体" w:hAnsi="宋体" w:eastAsia="宋体" w:cs="宋体"/>
                <w:sz w:val="21"/>
                <w:szCs w:val="21"/>
              </w:rPr>
              <w:t>Python程序设计课程设计</w:t>
            </w:r>
          </w:p>
        </w:tc>
        <w:tc>
          <w:tcPr>
            <w:tcW w:w="1504" w:type="dxa"/>
            <w:tcBorders>
              <w:top w:val="nil"/>
              <w:left w:val="single" w:color="auto" w:sz="4" w:space="0"/>
              <w:right w:val="single" w:color="auto" w:sz="4" w:space="0"/>
            </w:tcBorders>
            <w:vAlign w:val="center"/>
          </w:tcPr>
          <w:p w14:paraId="6FC2D93F">
            <w:pPr>
              <w:jc w:val="center"/>
              <w:rPr>
                <w:rFonts w:hint="eastAsia" w:ascii="宋体" w:hAnsi="宋体" w:eastAsia="宋体" w:cs="宋体"/>
                <w:sz w:val="21"/>
                <w:szCs w:val="21"/>
              </w:rPr>
            </w:pPr>
            <w:r>
              <w:rPr>
                <w:rFonts w:hint="eastAsia" w:ascii="宋体" w:hAnsi="宋体" w:eastAsia="宋体" w:cs="宋体"/>
                <w:sz w:val="21"/>
                <w:szCs w:val="21"/>
              </w:rPr>
              <w:t>实验日期</w:t>
            </w:r>
          </w:p>
        </w:tc>
        <w:tc>
          <w:tcPr>
            <w:tcW w:w="1862" w:type="dxa"/>
            <w:tcBorders>
              <w:top w:val="nil"/>
              <w:left w:val="single" w:color="auto" w:sz="4" w:space="0"/>
              <w:right w:val="single" w:color="auto" w:sz="12" w:space="0"/>
            </w:tcBorders>
            <w:vAlign w:val="center"/>
          </w:tcPr>
          <w:p w14:paraId="21154BF0">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2024.10.12</w:t>
            </w:r>
          </w:p>
        </w:tc>
      </w:tr>
      <w:tr w14:paraId="440DC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148" w:type="dxa"/>
            <w:gridSpan w:val="2"/>
            <w:tcBorders>
              <w:left w:val="single" w:color="auto" w:sz="12" w:space="0"/>
              <w:right w:val="single" w:color="auto" w:sz="4" w:space="0"/>
            </w:tcBorders>
            <w:vAlign w:val="center"/>
          </w:tcPr>
          <w:p w14:paraId="5BE7B346">
            <w:pPr>
              <w:jc w:val="center"/>
              <w:rPr>
                <w:rFonts w:hint="eastAsia" w:ascii="宋体" w:hAnsi="宋体" w:eastAsia="宋体" w:cs="宋体"/>
                <w:sz w:val="21"/>
                <w:szCs w:val="21"/>
              </w:rPr>
            </w:pPr>
            <w:r>
              <w:rPr>
                <w:rFonts w:hint="eastAsia" w:ascii="宋体" w:hAnsi="宋体" w:eastAsia="宋体" w:cs="宋体"/>
                <w:sz w:val="21"/>
                <w:szCs w:val="21"/>
              </w:rPr>
              <w:t>成    绩</w:t>
            </w:r>
          </w:p>
        </w:tc>
        <w:tc>
          <w:tcPr>
            <w:tcW w:w="1087" w:type="dxa"/>
            <w:gridSpan w:val="2"/>
            <w:tcBorders>
              <w:left w:val="single" w:color="auto" w:sz="4" w:space="0"/>
              <w:right w:val="single" w:color="auto" w:sz="4" w:space="0"/>
            </w:tcBorders>
            <w:vAlign w:val="center"/>
          </w:tcPr>
          <w:p w14:paraId="62D56BC1">
            <w:pPr>
              <w:jc w:val="center"/>
              <w:rPr>
                <w:rFonts w:hint="eastAsia" w:ascii="宋体" w:hAnsi="宋体" w:eastAsia="宋体" w:cs="宋体"/>
                <w:sz w:val="21"/>
                <w:szCs w:val="21"/>
              </w:rPr>
            </w:pPr>
          </w:p>
        </w:tc>
        <w:tc>
          <w:tcPr>
            <w:tcW w:w="1134" w:type="dxa"/>
            <w:gridSpan w:val="2"/>
            <w:tcBorders>
              <w:left w:val="single" w:color="auto" w:sz="4" w:space="0"/>
              <w:right w:val="single" w:color="auto" w:sz="4" w:space="0"/>
            </w:tcBorders>
            <w:vAlign w:val="center"/>
          </w:tcPr>
          <w:p w14:paraId="3093B776">
            <w:pPr>
              <w:jc w:val="center"/>
              <w:rPr>
                <w:rFonts w:hint="eastAsia" w:ascii="宋体" w:hAnsi="宋体" w:eastAsia="宋体" w:cs="宋体"/>
                <w:sz w:val="21"/>
                <w:szCs w:val="21"/>
              </w:rPr>
            </w:pPr>
            <w:r>
              <w:rPr>
                <w:rFonts w:hint="eastAsia" w:ascii="宋体" w:hAnsi="宋体" w:eastAsia="宋体" w:cs="宋体"/>
                <w:sz w:val="21"/>
                <w:szCs w:val="21"/>
              </w:rPr>
              <w:t>指导教师</w:t>
            </w:r>
          </w:p>
        </w:tc>
        <w:tc>
          <w:tcPr>
            <w:tcW w:w="1134" w:type="dxa"/>
            <w:gridSpan w:val="2"/>
            <w:tcBorders>
              <w:left w:val="single" w:color="auto" w:sz="4" w:space="0"/>
              <w:right w:val="single" w:color="auto" w:sz="4" w:space="0"/>
            </w:tcBorders>
            <w:vAlign w:val="center"/>
          </w:tcPr>
          <w:p w14:paraId="2DF1F65F">
            <w:pPr>
              <w:jc w:val="center"/>
              <w:rPr>
                <w:rFonts w:hint="eastAsia" w:ascii="宋体" w:hAnsi="宋体" w:eastAsia="宋体" w:cs="宋体"/>
                <w:sz w:val="21"/>
                <w:szCs w:val="21"/>
              </w:rPr>
            </w:pPr>
            <w:r>
              <w:rPr>
                <w:rFonts w:hint="eastAsia" w:ascii="宋体" w:hAnsi="宋体" w:eastAsia="宋体" w:cs="宋体"/>
                <w:sz w:val="21"/>
                <w:szCs w:val="21"/>
              </w:rPr>
              <w:t>解宇</w:t>
            </w:r>
          </w:p>
        </w:tc>
        <w:tc>
          <w:tcPr>
            <w:tcW w:w="708" w:type="dxa"/>
            <w:gridSpan w:val="2"/>
            <w:tcBorders>
              <w:left w:val="single" w:color="auto" w:sz="4" w:space="0"/>
              <w:right w:val="single" w:color="auto" w:sz="4" w:space="0"/>
            </w:tcBorders>
            <w:vAlign w:val="center"/>
          </w:tcPr>
          <w:p w14:paraId="36855F72">
            <w:pPr>
              <w:jc w:val="center"/>
              <w:rPr>
                <w:rFonts w:hint="eastAsia" w:ascii="宋体" w:hAnsi="宋体" w:eastAsia="宋体" w:cs="宋体"/>
                <w:sz w:val="21"/>
                <w:szCs w:val="21"/>
              </w:rPr>
            </w:pPr>
            <w:r>
              <w:rPr>
                <w:rFonts w:hint="eastAsia" w:ascii="宋体" w:hAnsi="宋体" w:eastAsia="宋体" w:cs="宋体"/>
                <w:sz w:val="21"/>
                <w:szCs w:val="21"/>
              </w:rPr>
              <w:t>小组</w:t>
            </w:r>
          </w:p>
        </w:tc>
        <w:tc>
          <w:tcPr>
            <w:tcW w:w="993" w:type="dxa"/>
            <w:tcBorders>
              <w:left w:val="single" w:color="auto" w:sz="4" w:space="0"/>
              <w:right w:val="single" w:color="auto" w:sz="4" w:space="0"/>
            </w:tcBorders>
            <w:vAlign w:val="center"/>
          </w:tcPr>
          <w:p w14:paraId="35AB7673">
            <w:pPr>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9</w:t>
            </w:r>
          </w:p>
        </w:tc>
        <w:tc>
          <w:tcPr>
            <w:tcW w:w="1504" w:type="dxa"/>
            <w:tcBorders>
              <w:left w:val="single" w:color="auto" w:sz="4" w:space="0"/>
              <w:right w:val="single" w:color="auto" w:sz="4" w:space="0"/>
            </w:tcBorders>
            <w:vAlign w:val="center"/>
          </w:tcPr>
          <w:p w14:paraId="0DEBF20C">
            <w:pPr>
              <w:jc w:val="center"/>
              <w:rPr>
                <w:rFonts w:hint="eastAsia" w:ascii="宋体" w:hAnsi="宋体" w:eastAsia="宋体" w:cs="宋体"/>
                <w:sz w:val="21"/>
                <w:szCs w:val="21"/>
              </w:rPr>
            </w:pPr>
            <w:r>
              <w:rPr>
                <w:rFonts w:hint="eastAsia" w:ascii="宋体" w:hAnsi="宋体" w:eastAsia="宋体" w:cs="宋体"/>
                <w:sz w:val="21"/>
                <w:szCs w:val="21"/>
              </w:rPr>
              <w:t>批改日期</w:t>
            </w:r>
          </w:p>
        </w:tc>
        <w:tc>
          <w:tcPr>
            <w:tcW w:w="1862" w:type="dxa"/>
            <w:tcBorders>
              <w:left w:val="single" w:color="auto" w:sz="4" w:space="0"/>
              <w:right w:val="single" w:color="auto" w:sz="12" w:space="0"/>
            </w:tcBorders>
            <w:vAlign w:val="center"/>
          </w:tcPr>
          <w:p w14:paraId="2FB168CA">
            <w:pPr>
              <w:jc w:val="center"/>
              <w:rPr>
                <w:rFonts w:hint="eastAsia" w:ascii="宋体" w:hAnsi="宋体" w:eastAsia="宋体" w:cs="宋体"/>
                <w:sz w:val="21"/>
                <w:szCs w:val="21"/>
              </w:rPr>
            </w:pPr>
          </w:p>
        </w:tc>
      </w:tr>
      <w:tr w14:paraId="4AB50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1935" w:type="dxa"/>
            <w:gridSpan w:val="3"/>
            <w:tcBorders>
              <w:left w:val="single" w:color="auto" w:sz="12" w:space="0"/>
              <w:right w:val="single" w:color="auto" w:sz="4" w:space="0"/>
            </w:tcBorders>
            <w:vAlign w:val="center"/>
          </w:tcPr>
          <w:p w14:paraId="6013D96D">
            <w:pPr>
              <w:jc w:val="center"/>
              <w:rPr>
                <w:rFonts w:hint="eastAsia" w:ascii="宋体" w:hAnsi="宋体" w:eastAsia="宋体" w:cs="宋体"/>
                <w:sz w:val="21"/>
                <w:szCs w:val="21"/>
              </w:rPr>
            </w:pPr>
            <w:r>
              <w:rPr>
                <w:rFonts w:hint="eastAsia" w:ascii="宋体" w:hAnsi="宋体" w:eastAsia="宋体" w:cs="宋体"/>
                <w:spacing w:val="40"/>
                <w:sz w:val="21"/>
                <w:szCs w:val="21"/>
              </w:rPr>
              <w:t>实验名</w:t>
            </w:r>
            <w:r>
              <w:rPr>
                <w:rFonts w:hint="eastAsia" w:ascii="宋体" w:hAnsi="宋体" w:eastAsia="宋体" w:cs="宋体"/>
                <w:sz w:val="21"/>
                <w:szCs w:val="21"/>
              </w:rPr>
              <w:t>称</w:t>
            </w:r>
          </w:p>
        </w:tc>
        <w:tc>
          <w:tcPr>
            <w:tcW w:w="7635" w:type="dxa"/>
            <w:gridSpan w:val="10"/>
            <w:tcBorders>
              <w:left w:val="single" w:color="auto" w:sz="4" w:space="0"/>
              <w:right w:val="single" w:color="auto" w:sz="12" w:space="0"/>
            </w:tcBorders>
            <w:vAlign w:val="center"/>
          </w:tcPr>
          <w:p w14:paraId="748919F0">
            <w:pPr>
              <w:pStyle w:val="13"/>
              <w:rPr>
                <w:rFonts w:hint="eastAsia" w:ascii="宋体" w:hAnsi="宋体" w:eastAsia="宋体" w:cs="宋体"/>
                <w:sz w:val="21"/>
                <w:szCs w:val="21"/>
              </w:rPr>
            </w:pPr>
            <w:r>
              <w:rPr>
                <w:rFonts w:hint="eastAsia" w:cs="Times New Roman" w:asciiTheme="minorEastAsia" w:hAnsiTheme="minorEastAsia" w:eastAsiaTheme="minorEastAsia"/>
                <w:b/>
                <w:bCs/>
                <w:kern w:val="0"/>
                <w:sz w:val="24"/>
                <w:szCs w:val="24"/>
                <w:lang w:val="en-US" w:eastAsia="zh-CN" w:bidi="ar-SA"/>
              </w:rPr>
              <w:t>科学计算和可视化， numpy、pandas库的使用，matplotlib库的使用。</w:t>
            </w:r>
          </w:p>
        </w:tc>
      </w:tr>
      <w:tr w14:paraId="43329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80" w:hRule="atLeast"/>
          <w:jc w:val="center"/>
        </w:trPr>
        <w:tc>
          <w:tcPr>
            <w:tcW w:w="9570" w:type="dxa"/>
            <w:gridSpan w:val="13"/>
            <w:tcBorders>
              <w:left w:val="single" w:color="auto" w:sz="12" w:space="0"/>
              <w:bottom w:val="single" w:color="auto" w:sz="4" w:space="0"/>
              <w:right w:val="single" w:color="auto" w:sz="12" w:space="0"/>
            </w:tcBorders>
          </w:tcPr>
          <w:p w14:paraId="3ED35535">
            <w:pPr>
              <w:rPr>
                <w:rFonts w:hint="eastAsia"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lang w:val="en-US" w:eastAsia="zh-CN"/>
              </w:rPr>
              <w:t>1.</w:t>
            </w:r>
            <w:r>
              <w:rPr>
                <w:rFonts w:hint="eastAsia" w:asciiTheme="minorEastAsia" w:hAnsiTheme="minorEastAsia" w:eastAsiaTheme="minorEastAsia"/>
                <w:b/>
                <w:bCs/>
                <w:kern w:val="0"/>
                <w:sz w:val="24"/>
                <w:szCs w:val="24"/>
              </w:rPr>
              <w:t>NumPy和Pandas的基本用法示例——空气质量数据分析</w:t>
            </w:r>
          </w:p>
          <w:p w14:paraId="683E96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numpy as np</w:t>
            </w:r>
          </w:p>
          <w:p w14:paraId="441E52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pandas as pd</w:t>
            </w:r>
          </w:p>
          <w:p w14:paraId="700EB8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import matplotlib.pyplot as plt</w:t>
            </w:r>
          </w:p>
          <w:p w14:paraId="7FC4D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假设我们有一个包含空气质量数据的CSV文件</w:t>
            </w:r>
          </w:p>
          <w:p w14:paraId="3E9885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为了演示，我们创建一个示例数据集</w:t>
            </w:r>
          </w:p>
          <w:p w14:paraId="7C54D7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data = {</w:t>
            </w:r>
          </w:p>
          <w:p w14:paraId="5DD02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'City': ['Beijing', 'Shanghai', 'Guangzhou', 'Shenzhen', 'Chengdu'],</w:t>
            </w:r>
          </w:p>
          <w:p w14:paraId="165ED7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'PM2.5': [85, 65, 55, 50, 78],</w:t>
            </w:r>
          </w:p>
          <w:p w14:paraId="4F8B69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'PM10': [120, 85, 70, 60, 100],</w:t>
            </w:r>
          </w:p>
          <w:p w14:paraId="3257C9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'NO2': [40, 35, 30, 25, 50]</w:t>
            </w:r>
          </w:p>
          <w:p w14:paraId="6CCF4E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p>
          <w:p w14:paraId="3C5049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创建DataFrame</w:t>
            </w:r>
          </w:p>
          <w:p w14:paraId="6F1212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df = pd.DataFrame(data)  </w:t>
            </w:r>
            <w:r>
              <w:rPr>
                <w:rFonts w:hint="eastAsia"/>
                <w:b/>
                <w:bCs/>
                <w:kern w:val="0"/>
                <w:szCs w:val="21"/>
                <w:lang w:val="en-US" w:eastAsia="zh-CN"/>
              </w:rPr>
              <w:t>#</w:t>
            </w:r>
            <w:r>
              <w:rPr>
                <w:b/>
                <w:bCs/>
                <w:kern w:val="0"/>
                <w:szCs w:val="21"/>
              </w:rPr>
              <w:t xml:space="preserve"> df 是一个 Pandas DataFrame，用于存储表格数据。它的每一列代表一个变量（如城市名、PM2.5值等），每一行代表一个观测值（即某个城市的污染数据）。</w:t>
            </w:r>
          </w:p>
          <w:p w14:paraId="23593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kern w:val="0"/>
                <w:sz w:val="18"/>
                <w:szCs w:val="18"/>
              </w:rPr>
            </w:pPr>
            <w:r>
              <w:rPr>
                <w:rFonts w:hint="eastAsia" w:ascii="华文楷体" w:hAnsi="华文楷体" w:eastAsia="华文楷体" w:cs="华文楷体"/>
                <w:i w:val="0"/>
                <w:iCs w:val="0"/>
                <w:caps w:val="0"/>
                <w:spacing w:val="0"/>
                <w:sz w:val="18"/>
                <w:szCs w:val="18"/>
                <w:shd w:val="clear" w:fill="FFFFFF"/>
              </w:rPr>
              <w:t>这里通过定义一个字典</w:t>
            </w:r>
            <w:r>
              <w:rPr>
                <w:rStyle w:val="11"/>
                <w:rFonts w:hint="eastAsia" w:ascii="华文楷体" w:hAnsi="华文楷体" w:eastAsia="华文楷体" w:cs="华文楷体"/>
                <w:i w:val="0"/>
                <w:iCs w:val="0"/>
                <w:caps w:val="0"/>
                <w:spacing w:val="0"/>
                <w:sz w:val="18"/>
                <w:szCs w:val="18"/>
              </w:rPr>
              <w:t>data</w:t>
            </w:r>
            <w:r>
              <w:rPr>
                <w:rFonts w:hint="eastAsia" w:ascii="华文楷体" w:hAnsi="华文楷体" w:eastAsia="华文楷体" w:cs="华文楷体"/>
                <w:i w:val="0"/>
                <w:iCs w:val="0"/>
                <w:caps w:val="0"/>
                <w:spacing w:val="0"/>
                <w:sz w:val="18"/>
                <w:szCs w:val="18"/>
                <w:shd w:val="clear" w:fill="FFFFFF"/>
              </w:rPr>
              <w:t>来创建了一个简单的示例数据集，其中包含了五个城市（北京、上海、广州、深圳、成都）的空气质量相关指标数据，如</w:t>
            </w:r>
            <w:r>
              <w:rPr>
                <w:rStyle w:val="11"/>
                <w:rFonts w:hint="eastAsia" w:ascii="华文楷体" w:hAnsi="华文楷体" w:eastAsia="华文楷体" w:cs="华文楷体"/>
                <w:i w:val="0"/>
                <w:iCs w:val="0"/>
                <w:caps w:val="0"/>
                <w:spacing w:val="0"/>
                <w:sz w:val="18"/>
                <w:szCs w:val="18"/>
              </w:rPr>
              <w:t>PM2.5</w:t>
            </w:r>
            <w:r>
              <w:rPr>
                <w:rFonts w:hint="eastAsia" w:ascii="华文楷体" w:hAnsi="华文楷体" w:eastAsia="华文楷体" w:cs="华文楷体"/>
                <w:i w:val="0"/>
                <w:iCs w:val="0"/>
                <w:caps w:val="0"/>
                <w:spacing w:val="0"/>
                <w:sz w:val="18"/>
                <w:szCs w:val="18"/>
                <w:shd w:val="clear" w:fill="FFFFFF"/>
              </w:rPr>
              <w:t>、</w:t>
            </w:r>
            <w:r>
              <w:rPr>
                <w:rStyle w:val="11"/>
                <w:rFonts w:hint="eastAsia" w:ascii="华文楷体" w:hAnsi="华文楷体" w:eastAsia="华文楷体" w:cs="华文楷体"/>
                <w:i w:val="0"/>
                <w:iCs w:val="0"/>
                <w:caps w:val="0"/>
                <w:spacing w:val="0"/>
                <w:sz w:val="18"/>
                <w:szCs w:val="18"/>
              </w:rPr>
              <w:t>PM10</w:t>
            </w:r>
            <w:r>
              <w:rPr>
                <w:rFonts w:hint="eastAsia" w:ascii="华文楷体" w:hAnsi="华文楷体" w:eastAsia="华文楷体" w:cs="华文楷体"/>
                <w:i w:val="0"/>
                <w:iCs w:val="0"/>
                <w:caps w:val="0"/>
                <w:spacing w:val="0"/>
                <w:sz w:val="18"/>
                <w:szCs w:val="18"/>
                <w:shd w:val="clear" w:fill="FFFFFF"/>
              </w:rPr>
              <w:t>和</w:t>
            </w:r>
            <w:r>
              <w:rPr>
                <w:rStyle w:val="11"/>
                <w:rFonts w:hint="eastAsia" w:ascii="华文楷体" w:hAnsi="华文楷体" w:eastAsia="华文楷体" w:cs="华文楷体"/>
                <w:i w:val="0"/>
                <w:iCs w:val="0"/>
                <w:caps w:val="0"/>
                <w:spacing w:val="0"/>
                <w:sz w:val="18"/>
                <w:szCs w:val="18"/>
              </w:rPr>
              <w:t>NO2</w:t>
            </w:r>
            <w:r>
              <w:rPr>
                <w:rFonts w:hint="eastAsia" w:ascii="华文楷体" w:hAnsi="华文楷体" w:eastAsia="华文楷体" w:cs="华文楷体"/>
                <w:i w:val="0"/>
                <w:iCs w:val="0"/>
                <w:caps w:val="0"/>
                <w:spacing w:val="0"/>
                <w:sz w:val="18"/>
                <w:szCs w:val="18"/>
                <w:shd w:val="clear" w:fill="FFFFFF"/>
              </w:rPr>
              <w:t>的浓度值。然后使用</w:t>
            </w:r>
            <w:r>
              <w:rPr>
                <w:rStyle w:val="11"/>
                <w:rFonts w:hint="eastAsia" w:ascii="华文楷体" w:hAnsi="华文楷体" w:eastAsia="华文楷体" w:cs="华文楷体"/>
                <w:i w:val="0"/>
                <w:iCs w:val="0"/>
                <w:caps w:val="0"/>
                <w:spacing w:val="0"/>
                <w:sz w:val="18"/>
                <w:szCs w:val="18"/>
              </w:rPr>
              <w:t>pd.DataFrame()</w:t>
            </w:r>
            <w:r>
              <w:rPr>
                <w:rFonts w:hint="eastAsia" w:ascii="华文楷体" w:hAnsi="华文楷体" w:eastAsia="华文楷体" w:cs="华文楷体"/>
                <w:i w:val="0"/>
                <w:iCs w:val="0"/>
                <w:caps w:val="0"/>
                <w:spacing w:val="0"/>
                <w:sz w:val="18"/>
                <w:szCs w:val="18"/>
                <w:shd w:val="clear" w:fill="FFFFFF"/>
              </w:rPr>
              <w:t>函数将这个字典转换为一个</w:t>
            </w:r>
            <w:r>
              <w:rPr>
                <w:rStyle w:val="11"/>
                <w:rFonts w:hint="eastAsia" w:ascii="华文楷体" w:hAnsi="华文楷体" w:eastAsia="华文楷体" w:cs="华文楷体"/>
                <w:i w:val="0"/>
                <w:iCs w:val="0"/>
                <w:caps w:val="0"/>
                <w:spacing w:val="0"/>
                <w:sz w:val="18"/>
                <w:szCs w:val="18"/>
              </w:rPr>
              <w:t>Pandas</w:t>
            </w:r>
            <w:r>
              <w:rPr>
                <w:rFonts w:hint="eastAsia" w:ascii="华文楷体" w:hAnsi="华文楷体" w:eastAsia="华文楷体" w:cs="华文楷体"/>
                <w:i w:val="0"/>
                <w:iCs w:val="0"/>
                <w:caps w:val="0"/>
                <w:spacing w:val="0"/>
                <w:sz w:val="18"/>
                <w:szCs w:val="18"/>
                <w:shd w:val="clear" w:fill="FFFFFF"/>
              </w:rPr>
              <w:t>的</w:t>
            </w:r>
            <w:r>
              <w:rPr>
                <w:rStyle w:val="11"/>
                <w:rFonts w:hint="eastAsia" w:ascii="华文楷体" w:hAnsi="华文楷体" w:eastAsia="华文楷体" w:cs="华文楷体"/>
                <w:i w:val="0"/>
                <w:iCs w:val="0"/>
                <w:caps w:val="0"/>
                <w:spacing w:val="0"/>
                <w:sz w:val="18"/>
                <w:szCs w:val="18"/>
              </w:rPr>
              <w:t>DataFrame</w:t>
            </w:r>
            <w:r>
              <w:rPr>
                <w:rFonts w:hint="eastAsia" w:ascii="华文楷体" w:hAnsi="华文楷体" w:eastAsia="华文楷体" w:cs="华文楷体"/>
                <w:i w:val="0"/>
                <w:iCs w:val="0"/>
                <w:caps w:val="0"/>
                <w:spacing w:val="0"/>
                <w:sz w:val="18"/>
                <w:szCs w:val="18"/>
                <w:shd w:val="clear" w:fill="FFFFFF"/>
              </w:rPr>
              <w:t>对象</w:t>
            </w:r>
            <w:r>
              <w:rPr>
                <w:rStyle w:val="11"/>
                <w:rFonts w:hint="eastAsia" w:ascii="华文楷体" w:hAnsi="华文楷体" w:eastAsia="华文楷体" w:cs="华文楷体"/>
                <w:i w:val="0"/>
                <w:iCs w:val="0"/>
                <w:caps w:val="0"/>
                <w:spacing w:val="0"/>
                <w:sz w:val="18"/>
                <w:szCs w:val="18"/>
              </w:rPr>
              <w:t>df</w:t>
            </w:r>
            <w:r>
              <w:rPr>
                <w:rFonts w:hint="eastAsia" w:ascii="华文楷体" w:hAnsi="华文楷体" w:eastAsia="华文楷体" w:cs="华文楷体"/>
                <w:i w:val="0"/>
                <w:iCs w:val="0"/>
                <w:caps w:val="0"/>
                <w:spacing w:val="0"/>
                <w:sz w:val="18"/>
                <w:szCs w:val="18"/>
                <w:shd w:val="clear" w:fill="FFFFFF"/>
              </w:rPr>
              <w:t>，以便后续进行各种数据处理和分析操作。</w:t>
            </w:r>
          </w:p>
          <w:p w14:paraId="2FEFF8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显示数据</w:t>
            </w:r>
          </w:p>
          <w:p w14:paraId="241C56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print("空气质量数据：")</w:t>
            </w:r>
          </w:p>
          <w:p w14:paraId="6E3737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print(df)</w:t>
            </w:r>
          </w:p>
          <w:p w14:paraId="575114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这部分代码简单地将创建好的DataFrame</w:t>
            </w:r>
            <w:r>
              <w:rPr>
                <w:rFonts w:hint="default" w:ascii="华文楷体" w:hAnsi="华文楷体" w:eastAsia="华文楷体" w:cs="华文楷体"/>
                <w:i w:val="0"/>
                <w:iCs w:val="0"/>
                <w:caps w:val="0"/>
                <w:spacing w:val="0"/>
                <w:sz w:val="18"/>
                <w:szCs w:val="18"/>
                <w:shd w:val="clear" w:fill="FFFFFF"/>
              </w:rPr>
              <w:t>对象df打印出来，展示了整个空气质量数据集的内容，包括城市名称以及各项空气质量指标的值，方便查看数据的初始状态。</w:t>
            </w:r>
          </w:p>
          <w:p w14:paraId="5C88C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使用NumPy进行科学计算，例如计算平均值和标准差</w:t>
            </w:r>
          </w:p>
          <w:p w14:paraId="05CC90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mean_pm25 = np.mean(df['PM2.5'])</w:t>
            </w:r>
          </w:p>
          <w:p w14:paraId="13D050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std_pm25 = np.std(df['PM2.5'])</w:t>
            </w:r>
          </w:p>
          <w:p w14:paraId="6F49A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print(f"\n平均PM2.5值: {mean_pm25:.2f}")</w:t>
            </w:r>
          </w:p>
          <w:p w14:paraId="772D76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print(f"PM2.5标准差: {std_pm25:.2f}")</w:t>
            </w:r>
          </w:p>
          <w:p w14:paraId="263AE4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eastAsia" w:ascii="华文楷体" w:hAnsi="华文楷体" w:eastAsia="华文楷体" w:cs="华文楷体"/>
                <w:i w:val="0"/>
                <w:iCs w:val="0"/>
                <w:caps w:val="0"/>
                <w:spacing w:val="0"/>
                <w:sz w:val="18"/>
                <w:szCs w:val="18"/>
                <w:shd w:val="clear" w:fill="FFFFFF"/>
              </w:rPr>
              <w:t>利用numpy</w:t>
            </w:r>
            <w:r>
              <w:rPr>
                <w:rFonts w:hint="default" w:ascii="华文楷体" w:hAnsi="华文楷体" w:eastAsia="华文楷体" w:cs="华文楷体"/>
                <w:i w:val="0"/>
                <w:iCs w:val="0"/>
                <w:caps w:val="0"/>
                <w:spacing w:val="0"/>
                <w:sz w:val="18"/>
                <w:szCs w:val="18"/>
                <w:shd w:val="clear" w:fill="FFFFFF"/>
              </w:rPr>
              <w:t>库的np.mean()函数和np.std()函数分别计算了PM2.5指标的平均值和标准差。计算结果通过格式化字符串的方式进行了打印输出，保留了两位小数，以便更清晰地展示数据的统计特征。</w:t>
            </w:r>
          </w:p>
          <w:p w14:paraId="3C54A1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计算每个城市的空气质量指数（AQI）简单示例</w:t>
            </w:r>
          </w:p>
          <w:p w14:paraId="13ED02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df['AQI'] = (df['PM2.5'] + df['PM10'] + df['NO2']) / 3</w:t>
            </w:r>
          </w:p>
          <w:p w14:paraId="067DFC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print("\n空气质量指数（AQI）数据：")</w:t>
            </w:r>
          </w:p>
          <w:p w14:paraId="2A45A0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print(df)</w:t>
            </w:r>
          </w:p>
          <w:p w14:paraId="4C19A0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这里通过一个简单的公式，将每个城市的PM2.5</w:t>
            </w:r>
            <w:r>
              <w:rPr>
                <w:rFonts w:hint="default" w:ascii="华文楷体" w:hAnsi="华文楷体" w:eastAsia="华文楷体" w:cs="华文楷体"/>
                <w:i w:val="0"/>
                <w:iCs w:val="0"/>
                <w:caps w:val="0"/>
                <w:spacing w:val="0"/>
                <w:sz w:val="18"/>
                <w:szCs w:val="18"/>
                <w:shd w:val="clear" w:fill="FFFFFF"/>
              </w:rPr>
              <w:t>、PM10和NO2的值相加后除以 3，来计算得到每个城市的空气质量指数（AQI），并将计算结果作为新的一列添加到DataFrame对象df中。之后再次打印输出df，展示了包含新计算出的AQI列的数据情况。</w:t>
            </w:r>
          </w:p>
          <w:p w14:paraId="0E1E46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使用Pandas进行数据处理，如过滤高污染城市</w:t>
            </w:r>
          </w:p>
          <w:p w14:paraId="3A7147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high_pollution_cities = df[df['PM2.5'] &gt; 70]</w:t>
            </w:r>
          </w:p>
          <w:p w14:paraId="26D37B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print("\n高污染城市：")</w:t>
            </w:r>
          </w:p>
          <w:p w14:paraId="1A316C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print(high_pollution_cities)</w:t>
            </w:r>
          </w:p>
          <w:p w14:paraId="1D3564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最后，利用Pandas</w:t>
            </w:r>
            <w:r>
              <w:rPr>
                <w:rFonts w:hint="default" w:ascii="华文楷体" w:hAnsi="华文楷体" w:eastAsia="华文楷体" w:cs="华文楷体"/>
                <w:i w:val="0"/>
                <w:iCs w:val="0"/>
                <w:caps w:val="0"/>
                <w:spacing w:val="0"/>
                <w:sz w:val="18"/>
                <w:szCs w:val="18"/>
                <w:shd w:val="clear" w:fill="FFFFFF"/>
              </w:rPr>
              <w:t>强大的索引和筛选功能，通过条件判断df['PM2.5'] &gt; 70从原始的DataFrame对象df中筛选出了PM2.5浓度值大于 70 的城市数据，将这些满足条件的高污染城市数据存储在新的DataFrame对象high_pollution_cities中，并打印输出，以便直观地查看哪些城市属于高污染城市范畴。</w:t>
            </w:r>
          </w:p>
          <w:p w14:paraId="0872271C">
            <w:pPr>
              <w:rPr>
                <w:rFonts w:hint="eastAsia" w:ascii="宋体" w:hAnsi="宋体" w:eastAsia="宋体" w:cs="宋体"/>
                <w:sz w:val="21"/>
                <w:szCs w:val="21"/>
              </w:rPr>
            </w:pPr>
            <w:r>
              <w:rPr>
                <w:rFonts w:asciiTheme="minorEastAsia" w:hAnsiTheme="minorEastAsia" w:eastAsiaTheme="minorEastAsia"/>
              </w:rPr>
              <w:drawing>
                <wp:inline distT="0" distB="0" distL="0" distR="0">
                  <wp:extent cx="3594100" cy="3847465"/>
                  <wp:effectExtent l="0" t="0" r="0" b="635"/>
                  <wp:docPr id="64183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35195" name="图片 1"/>
                          <pic:cNvPicPr>
                            <a:picLocks noChangeAspect="1"/>
                          </pic:cNvPicPr>
                        </pic:nvPicPr>
                        <pic:blipFill>
                          <a:blip r:embed="rId4"/>
                          <a:stretch>
                            <a:fillRect/>
                          </a:stretch>
                        </pic:blipFill>
                        <pic:spPr>
                          <a:xfrm>
                            <a:off x="0" y="0"/>
                            <a:ext cx="3599133" cy="3852696"/>
                          </a:xfrm>
                          <a:prstGeom prst="rect">
                            <a:avLst/>
                          </a:prstGeom>
                        </pic:spPr>
                      </pic:pic>
                    </a:graphicData>
                  </a:graphic>
                </wp:inline>
              </w:drawing>
            </w:r>
          </w:p>
          <w:p w14:paraId="77D034DE">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2.使用Matplotlib进行数据可视化</w:t>
            </w:r>
          </w:p>
          <w:p w14:paraId="3E635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设置图表大小和样式</w:t>
            </w:r>
          </w:p>
          <w:p w14:paraId="04FA17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plt.figure(figsize=(10, 6))  </w:t>
            </w:r>
            <w:r>
              <w:rPr>
                <w:rFonts w:hint="eastAsia"/>
                <w:b/>
                <w:bCs/>
                <w:kern w:val="0"/>
                <w:szCs w:val="21"/>
                <w:lang w:val="en-US" w:eastAsia="zh-CN"/>
              </w:rPr>
              <w:t>#</w:t>
            </w:r>
            <w:r>
              <w:rPr>
                <w:rFonts w:hint="eastAsia"/>
                <w:b/>
                <w:bCs/>
                <w:kern w:val="0"/>
                <w:szCs w:val="21"/>
              </w:rPr>
              <w:t>定义了图表的大小，宽度为 10 英寸，高度为 6 英寸</w:t>
            </w:r>
          </w:p>
          <w:p w14:paraId="5146A1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plt.style.use('seaborn-darkgrid')   </w:t>
            </w:r>
            <w:r>
              <w:rPr>
                <w:rFonts w:hint="eastAsia"/>
                <w:b/>
                <w:bCs/>
                <w:kern w:val="0"/>
                <w:szCs w:val="21"/>
                <w:lang w:val="en-US" w:eastAsia="zh-CN"/>
              </w:rPr>
              <w:t>#</w:t>
            </w:r>
            <w:r>
              <w:rPr>
                <w:rFonts w:hint="eastAsia"/>
                <w:b/>
                <w:bCs/>
                <w:kern w:val="0"/>
                <w:szCs w:val="21"/>
              </w:rPr>
              <w:t>图表</w:t>
            </w:r>
            <w:r>
              <w:rPr>
                <w:b/>
                <w:bCs/>
                <w:kern w:val="0"/>
                <w:szCs w:val="21"/>
              </w:rPr>
              <w:t>风格</w:t>
            </w:r>
            <w:r>
              <w:rPr>
                <w:rFonts w:hint="eastAsia"/>
                <w:b/>
                <w:bCs/>
                <w:kern w:val="0"/>
                <w:szCs w:val="21"/>
              </w:rPr>
              <w:t>采用</w:t>
            </w:r>
            <w:r>
              <w:rPr>
                <w:b/>
                <w:bCs/>
                <w:kern w:val="0"/>
                <w:szCs w:val="21"/>
              </w:rPr>
              <w:t>网格背景，增强可读性</w:t>
            </w:r>
          </w:p>
          <w:p w14:paraId="3B7FC2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Style w:val="11"/>
                <w:rFonts w:ascii="Consolas" w:hAnsi="Consolas" w:eastAsia="Consolas" w:cs="Consolas"/>
                <w:i w:val="0"/>
                <w:iCs w:val="0"/>
                <w:caps w:val="0"/>
                <w:color w:val="222222"/>
                <w:spacing w:val="0"/>
                <w:sz w:val="14"/>
                <w:szCs w:val="14"/>
                <w:shd w:val="clear" w:fill="FFFFFF"/>
              </w:rPr>
              <w:t>plt.figure(figsize=(10, 6))</w:t>
            </w:r>
            <w:r>
              <w:rPr>
                <w:rFonts w:ascii="Segoe UI" w:hAnsi="Segoe UI" w:eastAsia="Segoe UI" w:cs="Segoe UI"/>
                <w:i w:val="0"/>
                <w:iCs w:val="0"/>
                <w:caps w:val="0"/>
                <w:color w:val="222222"/>
                <w:spacing w:val="0"/>
                <w:sz w:val="16"/>
                <w:szCs w:val="16"/>
                <w:shd w:val="clear" w:fill="FFFFFF"/>
              </w:rPr>
              <w:t>：这行代码使用</w:t>
            </w:r>
            <w:r>
              <w:rPr>
                <w:rStyle w:val="11"/>
                <w:rFonts w:hint="default" w:ascii="Consolas" w:hAnsi="Consolas" w:eastAsia="Consolas" w:cs="Consolas"/>
                <w:i w:val="0"/>
                <w:iCs w:val="0"/>
                <w:caps w:val="0"/>
                <w:color w:val="222222"/>
                <w:spacing w:val="0"/>
                <w:sz w:val="14"/>
                <w:szCs w:val="14"/>
                <w:shd w:val="clear" w:fill="FFFFFF"/>
              </w:rPr>
              <w:t>matplotlib.pyplot</w:t>
            </w:r>
            <w:r>
              <w:rPr>
                <w:rFonts w:hint="default" w:ascii="Segoe UI" w:hAnsi="Segoe UI" w:eastAsia="Segoe UI" w:cs="Segoe UI"/>
                <w:i w:val="0"/>
                <w:iCs w:val="0"/>
                <w:caps w:val="0"/>
                <w:color w:val="222222"/>
                <w:spacing w:val="0"/>
                <w:sz w:val="16"/>
                <w:szCs w:val="16"/>
                <w:shd w:val="clear" w:fill="FFFFFF"/>
              </w:rPr>
              <w:t>库中的</w:t>
            </w:r>
            <w:r>
              <w:rPr>
                <w:rStyle w:val="11"/>
                <w:rFonts w:hint="default" w:ascii="Consolas" w:hAnsi="Consolas" w:eastAsia="Consolas" w:cs="Consolas"/>
                <w:i w:val="0"/>
                <w:iCs w:val="0"/>
                <w:caps w:val="0"/>
                <w:color w:val="222222"/>
                <w:spacing w:val="0"/>
                <w:sz w:val="14"/>
                <w:szCs w:val="14"/>
                <w:shd w:val="clear" w:fill="FFFFFF"/>
              </w:rPr>
              <w:t>figure</w:t>
            </w:r>
            <w:r>
              <w:rPr>
                <w:rFonts w:hint="default" w:ascii="Segoe UI" w:hAnsi="Segoe UI" w:eastAsia="Segoe UI" w:cs="Segoe UI"/>
                <w:i w:val="0"/>
                <w:iCs w:val="0"/>
                <w:caps w:val="0"/>
                <w:color w:val="222222"/>
                <w:spacing w:val="0"/>
                <w:sz w:val="16"/>
                <w:szCs w:val="16"/>
                <w:shd w:val="clear" w:fill="FFFFFF"/>
              </w:rPr>
              <w:t>函数来设置即将创建的图表的大小。通过指定</w:t>
            </w:r>
            <w:r>
              <w:rPr>
                <w:rStyle w:val="11"/>
                <w:rFonts w:hint="default" w:ascii="Consolas" w:hAnsi="Consolas" w:eastAsia="Consolas" w:cs="Consolas"/>
                <w:i w:val="0"/>
                <w:iCs w:val="0"/>
                <w:caps w:val="0"/>
                <w:color w:val="222222"/>
                <w:spacing w:val="0"/>
                <w:sz w:val="14"/>
                <w:szCs w:val="14"/>
                <w:shd w:val="clear" w:fill="FFFFFF"/>
              </w:rPr>
              <w:t>figsize</w:t>
            </w:r>
            <w:r>
              <w:rPr>
                <w:rFonts w:hint="default" w:ascii="华文楷体" w:hAnsi="华文楷体" w:eastAsia="华文楷体" w:cs="华文楷体"/>
                <w:i w:val="0"/>
                <w:iCs w:val="0"/>
                <w:caps w:val="0"/>
                <w:spacing w:val="0"/>
                <w:sz w:val="18"/>
                <w:szCs w:val="18"/>
                <w:shd w:val="clear" w:fill="FFFFFF"/>
              </w:rPr>
              <w:t>参数为一个包含两个元素的元组(10, 6)，将图表的宽度设置为 10 英寸，高度设置为 6 英寸。合适的图表大小有助于清晰展示数据，避免图表过于拥挤或空旷。</w:t>
            </w:r>
          </w:p>
          <w:p w14:paraId="08E11A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rPr>
              <w:t>plt.style.use('seaborn-darkgrid')：这里选择了一种名为seaborn-darkgrid的图表风格。seaborn是一个基于matplotlib的数据可视化库，它提供了多种美观且具有良好可读性的图表样式。seaborn-darkgrid样式会给图表添加一个深色的网格背景，这种网格背景可以帮助读者更清晰地读取图表中的数据点位置以及数据之间的关系，增强了图表的可读性。</w:t>
            </w:r>
          </w:p>
          <w:p w14:paraId="3ED2FA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创建柱状图显示不同城市的AQI</w:t>
            </w:r>
          </w:p>
          <w:p w14:paraId="3EDDD2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plt.bar(df['City'], df['AQI'], color='b', alpha=0.7)</w:t>
            </w:r>
          </w:p>
          <w:p w14:paraId="6AACB4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这行代码使用</w:t>
            </w:r>
            <w:r>
              <w:rPr>
                <w:rFonts w:hint="eastAsia" w:ascii="华文楷体" w:hAnsi="华文楷体" w:eastAsia="华文楷体" w:cs="华文楷体"/>
                <w:i w:val="0"/>
                <w:iCs w:val="0"/>
                <w:caps w:val="0"/>
                <w:spacing w:val="0"/>
                <w:sz w:val="18"/>
                <w:szCs w:val="18"/>
                <w:shd w:val="clear" w:fill="FFFFFF"/>
                <w:lang w:val="en-US" w:eastAsia="zh-CN"/>
              </w:rPr>
              <w:t>matplotlib.pyplot</w:t>
            </w:r>
            <w:r>
              <w:rPr>
                <w:rFonts w:hint="default" w:ascii="华文楷体" w:hAnsi="华文楷体" w:eastAsia="华文楷体" w:cs="华文楷体"/>
                <w:i w:val="0"/>
                <w:iCs w:val="0"/>
                <w:caps w:val="0"/>
                <w:spacing w:val="0"/>
                <w:sz w:val="18"/>
                <w:szCs w:val="18"/>
                <w:shd w:val="clear" w:fill="FFFFFF"/>
                <w:lang w:val="en-US" w:eastAsia="zh-CN"/>
              </w:rPr>
              <w:t>库中的bar函数创建了一个柱状图，用于展示不同城市的空气质量指数（AQI）。具体参数含义如下：</w:t>
            </w:r>
            <w:r>
              <w:rPr>
                <w:rFonts w:hint="default" w:ascii="华文楷体" w:hAnsi="华文楷体" w:eastAsia="华文楷体" w:cs="华文楷体"/>
                <w:i w:val="0"/>
                <w:iCs w:val="0"/>
                <w:caps w:val="0"/>
                <w:spacing w:val="0"/>
                <w:sz w:val="18"/>
                <w:szCs w:val="18"/>
                <w:shd w:val="clear" w:fill="FFFFFF"/>
              </w:rPr>
              <w:t>df['City']：作为柱状图的x轴数据，即每个柱子对应的城市名称，取自之前创建的Pandas DataFrame对象df中的City列。df['AQI']：作为柱状图的y轴数据，即每个城市对应的空气质量指数（AQI）值，取自df中的AQI列。color='b'：设置柱子的颜色为蓝色（b是blue的缩写），通过指定颜色可以使图表更加美观和易于区分不同的数据系列。alpha=0.7：设置柱子的透明度为 0.7。透明度的设置可以让图表看起来更加柔和，尤其是当有多个图表元素重叠时，适当的透明度有助于展示数据的层次感，同时也不会让图表显得过于突兀。</w:t>
            </w:r>
          </w:p>
          <w:p w14:paraId="5EE28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plt.xlabel('城市', fontsize=14)</w:t>
            </w:r>
          </w:p>
          <w:p w14:paraId="33946E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plt.ylabel('空气质量指数（AQI）', fontsize=14)</w:t>
            </w:r>
          </w:p>
          <w:p w14:paraId="3A90B6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plt.title('不同城市的空气质量指数（AQI）', fontsize=16)</w:t>
            </w:r>
          </w:p>
          <w:p w14:paraId="31E9A1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plt.xlabel('城市', fontsize=14)：使用</w:t>
            </w:r>
            <w:r>
              <w:rPr>
                <w:rFonts w:hint="default" w:ascii="华文楷体" w:hAnsi="华文楷体" w:eastAsia="华文楷体" w:cs="华文楷体"/>
                <w:i w:val="0"/>
                <w:iCs w:val="0"/>
                <w:caps w:val="0"/>
                <w:spacing w:val="0"/>
                <w:sz w:val="18"/>
                <w:szCs w:val="18"/>
                <w:shd w:val="clear" w:fill="FFFFFF"/>
              </w:rPr>
              <w:t>xlabel函数为x轴添加标签，明确表示x轴代表的是各个城市，并且将标签字体大小设置为 14，使标签清晰可读。</w:t>
            </w:r>
          </w:p>
          <w:p w14:paraId="2B0B2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plt.ylabel('空气质量指数（AQI）', fontsize=14)：同理，通过ylabel函数为y轴添加标签，说明y轴表示的是空气质量指数（AQI），字体大小也设置为 14。</w:t>
            </w:r>
          </w:p>
          <w:p w14:paraId="59C8C5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rPr>
              <w:t>plt.title('不同城市的空气质量指数（AQI）', fontsize=16)：使用title函数为整个图表添加标题，概括了图表所展示的内容是不同城市的空气质量指数（AQI），并将标题字体大小设置为 16，使其在图表中更加突出，便于读者快速了解图表的主题。</w:t>
            </w:r>
          </w:p>
          <w:p w14:paraId="76D8E6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plt.xticks(rotation=45) </w:t>
            </w:r>
            <w:r>
              <w:rPr>
                <w:rFonts w:hint="eastAsia"/>
                <w:b/>
                <w:bCs/>
                <w:kern w:val="0"/>
                <w:szCs w:val="21"/>
                <w:lang w:val="en-US" w:eastAsia="zh-CN"/>
              </w:rPr>
              <w:t>#</w:t>
            </w:r>
            <w:r>
              <w:rPr>
                <w:b/>
                <w:bCs/>
                <w:kern w:val="0"/>
                <w:szCs w:val="21"/>
              </w:rPr>
              <w:t>调整 X 轴上的刻度标签的角度</w:t>
            </w:r>
            <w:r>
              <w:rPr>
                <w:rFonts w:hint="eastAsia"/>
                <w:b/>
                <w:bCs/>
                <w:kern w:val="0"/>
                <w:szCs w:val="21"/>
              </w:rPr>
              <w:t>,</w:t>
            </w:r>
            <w:r>
              <w:rPr>
                <w:b/>
                <w:bCs/>
                <w:kern w:val="0"/>
                <w:szCs w:val="21"/>
              </w:rPr>
              <w:t xml:space="preserve"> rotation=45将城市名称旋转 45 度</w:t>
            </w:r>
          </w:p>
          <w:p w14:paraId="7A01EE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这行代码使用xticks</w:t>
            </w:r>
            <w:r>
              <w:rPr>
                <w:rFonts w:hint="default" w:ascii="华文楷体" w:hAnsi="华文楷体" w:eastAsia="华文楷体" w:cs="华文楷体"/>
                <w:i w:val="0"/>
                <w:iCs w:val="0"/>
                <w:caps w:val="0"/>
                <w:spacing w:val="0"/>
                <w:sz w:val="18"/>
                <w:szCs w:val="18"/>
                <w:shd w:val="clear" w:fill="FFFFFF"/>
              </w:rPr>
              <w:t>函数来调整x轴上的刻度标签的角度。在展示多个城市名称作为x轴刻度标签时，如果不进行角度调整，城市名称可能会相互重叠，导致难以辨认。通过设置rotation=45，将城市名称旋转 45 度，这样可以在一定程度上避免城市名称的重叠，使每个城市名称都能清晰可见，从而提高图表的可读性。</w:t>
            </w:r>
          </w:p>
          <w:p w14:paraId="371E4B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显示数值标签</w:t>
            </w:r>
          </w:p>
          <w:p w14:paraId="20430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i, aqi in enumerate(df['AQI']):</w:t>
            </w:r>
          </w:p>
          <w:p w14:paraId="45A91E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plt.text(i, aqi + 1, f'{aqi:.1f}', ha='center')</w:t>
            </w:r>
          </w:p>
          <w:p w14:paraId="7B021F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lang w:val="en-US" w:eastAsia="zh-CN"/>
              </w:rPr>
              <w:t>这段代码的目的是在每个柱状图的上方添加对应的空气质量指数（AQI）的数值标签，以便读者更直观地获取每个城市的具体 AQI 值。具体实现过程如下：</w:t>
            </w:r>
            <w:r>
              <w:rPr>
                <w:rFonts w:hint="eastAsia" w:ascii="华文楷体" w:hAnsi="华文楷体" w:eastAsia="华文楷体" w:cs="华文楷体"/>
                <w:i w:val="0"/>
                <w:iCs w:val="0"/>
                <w:caps w:val="0"/>
                <w:spacing w:val="0"/>
                <w:sz w:val="18"/>
                <w:szCs w:val="18"/>
                <w:shd w:val="clear" w:fill="FFFFFF"/>
              </w:rPr>
              <w:t>for i, aqi in enumerate(df['AQI'])</w:t>
            </w:r>
            <w:r>
              <w:rPr>
                <w:rFonts w:hint="default" w:ascii="华文楷体" w:hAnsi="华文楷体" w:eastAsia="华文楷体" w:cs="华文楷体"/>
                <w:i w:val="0"/>
                <w:iCs w:val="0"/>
                <w:caps w:val="0"/>
                <w:spacing w:val="0"/>
                <w:sz w:val="18"/>
                <w:szCs w:val="18"/>
                <w:shd w:val="clear" w:fill="FFFFFF"/>
              </w:rPr>
              <w:t>：通过enumerate函数遍历df['AQI']列中的每个元素，同时获取每个元素的索引i和对应的 AQI 值aqi。plt.text(i, aqi + 1, f'{aqi:.1f}', ha='center')：使用text函数在图表上添加文本。其中，i作为x坐标，aqi + 1作为y坐标（将文本位置稍微设置在柱子上方一点，避免与柱子重叠），f'{aqi:.1f}'是格式化后的 AQI 值，保留一位小数，ha='center'表示水平对齐方式为居中，使得添加的数值标签在柱子上方居中显示。</w:t>
            </w:r>
          </w:p>
          <w:p w14:paraId="734BDC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保存和展示图表</w:t>
            </w:r>
          </w:p>
          <w:p w14:paraId="4048D7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plt.savefig('aqi_analysis.png')</w:t>
            </w:r>
          </w:p>
          <w:p w14:paraId="180C2F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plt.show()</w:t>
            </w:r>
          </w:p>
          <w:p w14:paraId="5446C2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plt.savefig('aqi_analysis.png')：使用</w:t>
            </w:r>
            <w:r>
              <w:rPr>
                <w:rFonts w:hint="default" w:ascii="华文楷体" w:hAnsi="华文楷体" w:eastAsia="华文楷体" w:cs="华文楷体"/>
                <w:i w:val="0"/>
                <w:iCs w:val="0"/>
                <w:caps w:val="0"/>
                <w:spacing w:val="0"/>
                <w:sz w:val="18"/>
                <w:szCs w:val="18"/>
                <w:shd w:val="clear" w:fill="FFFFFF"/>
              </w:rPr>
              <w:t>savefig函数将当前创建的图表保存为一个名为aqi_analysis.png的图像文件，以便后续查看、分享或用于其他用途。</w:t>
            </w:r>
          </w:p>
          <w:p w14:paraId="27752E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宋体" w:hAnsi="宋体" w:eastAsia="宋体" w:cs="宋体"/>
                <w:sz w:val="21"/>
                <w:szCs w:val="21"/>
              </w:rPr>
            </w:pPr>
            <w:r>
              <w:rPr>
                <w:rFonts w:hint="default" w:ascii="华文楷体" w:hAnsi="华文楷体" w:eastAsia="华文楷体" w:cs="华文楷体"/>
                <w:i w:val="0"/>
                <w:iCs w:val="0"/>
                <w:caps w:val="0"/>
                <w:spacing w:val="0"/>
                <w:sz w:val="18"/>
                <w:szCs w:val="18"/>
                <w:shd w:val="clear" w:fill="FFFFFF"/>
              </w:rPr>
              <w:t>plt.show()：使用show函数将创建好的图表展示出来，在运行代码时，会弹出一个窗口显示绘制好的柱状图，让用户能够直观地查看图表的最终效果。</w:t>
            </w:r>
          </w:p>
          <w:p w14:paraId="66A3D86E">
            <w:pPr>
              <w:rPr>
                <w:rFonts w:asciiTheme="minorEastAsia" w:hAnsiTheme="minorEastAsia" w:eastAsiaTheme="minorEastAsia"/>
                <w:b/>
                <w:bCs/>
                <w:kern w:val="0"/>
                <w:szCs w:val="21"/>
              </w:rPr>
            </w:pPr>
            <w:r>
              <w:rPr>
                <w:rFonts w:asciiTheme="minorEastAsia" w:hAnsiTheme="minorEastAsia" w:eastAsiaTheme="minorEastAsia"/>
                <w:b/>
                <w:bCs/>
                <w:kern w:val="0"/>
                <w:szCs w:val="21"/>
              </w:rPr>
              <w:drawing>
                <wp:inline distT="0" distB="0" distL="0" distR="0">
                  <wp:extent cx="3943985" cy="2653030"/>
                  <wp:effectExtent l="0" t="0" r="5715" b="1270"/>
                  <wp:docPr id="76434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5715" name="图片 1"/>
                          <pic:cNvPicPr>
                            <a:picLocks noChangeAspect="1"/>
                          </pic:cNvPicPr>
                        </pic:nvPicPr>
                        <pic:blipFill>
                          <a:blip r:embed="rId5"/>
                          <a:stretch>
                            <a:fillRect/>
                          </a:stretch>
                        </pic:blipFill>
                        <pic:spPr>
                          <a:xfrm>
                            <a:off x="0" y="0"/>
                            <a:ext cx="3943985" cy="2653030"/>
                          </a:xfrm>
                          <a:prstGeom prst="rect">
                            <a:avLst/>
                          </a:prstGeom>
                        </pic:spPr>
                      </pic:pic>
                    </a:graphicData>
                  </a:graphic>
                </wp:inline>
              </w:drawing>
            </w:r>
          </w:p>
          <w:p w14:paraId="2BD58C4D">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3.公共健康数据分析——糖尿病患病率</w:t>
            </w:r>
          </w:p>
          <w:p w14:paraId="4B2B1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health_data = {</w:t>
            </w:r>
          </w:p>
          <w:p w14:paraId="4E1D75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'Region': ['North', 'South', 'East', 'West', 'Central'],</w:t>
            </w:r>
          </w:p>
          <w:p w14:paraId="5B26F3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'Diabetes_Prevalence': [8.1, 7.5, 9.0, 6.8, 7.9],</w:t>
            </w:r>
          </w:p>
          <w:p w14:paraId="0051E5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'Population': [1200000, 800000, 1500000, 1000000, 1300000]</w:t>
            </w:r>
          </w:p>
          <w:p w14:paraId="6FEE61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t>
            </w:r>
          </w:p>
          <w:p w14:paraId="2282BC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r>
              <w:rPr>
                <w:b/>
                <w:bCs/>
                <w:kern w:val="0"/>
                <w:szCs w:val="21"/>
              </w:rPr>
              <w:t>创建了一个字典 health_data，其中包含三个键</w:t>
            </w:r>
          </w:p>
          <w:p w14:paraId="0C8BE4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创建DataFrame</w:t>
            </w:r>
          </w:p>
          <w:p w14:paraId="2A96BA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df_health = pd.DataFrame(health_data)</w:t>
            </w:r>
          </w:p>
          <w:p w14:paraId="7377A6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显示数据</w:t>
            </w:r>
          </w:p>
          <w:p w14:paraId="5044D2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print("\n糖尿病患病率数据：")</w:t>
            </w:r>
          </w:p>
          <w:p w14:paraId="14ECB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print(df_health)</w:t>
            </w:r>
          </w:p>
          <w:p w14:paraId="0A5FBC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eastAsia" w:ascii="华文楷体" w:hAnsi="华文楷体" w:eastAsia="华文楷体" w:cs="华文楷体"/>
                <w:i w:val="0"/>
                <w:iCs w:val="0"/>
                <w:caps w:val="0"/>
                <w:spacing w:val="0"/>
                <w:sz w:val="18"/>
                <w:szCs w:val="18"/>
                <w:shd w:val="clear" w:fill="FFFFFF"/>
              </w:rPr>
              <w:t>首先，通过定义字典</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health_data</w:t>
            </w:r>
            <w:r>
              <w:rPr>
                <w:rFonts w:hint="default" w:ascii="华文楷体" w:hAnsi="华文楷体" w:eastAsia="华文楷体" w:cs="华文楷体"/>
                <w:i w:val="0"/>
                <w:iCs w:val="0"/>
                <w:caps w:val="0"/>
                <w:spacing w:val="0"/>
                <w:sz w:val="18"/>
                <w:szCs w:val="18"/>
                <w:shd w:val="clear" w:fill="FFFFFF"/>
              </w:rPr>
              <w:t> 创建了一个包含地区（Region）、糖尿病患病率（Diabetes_Prevalence）和地区人口（Population）信息的数据集。这个字典有三个键，每个键对应的值是一个列表，分别表示不同地区的相关数据。然后，使用 pd.DataFrame() 函数将字典 health_data 转换为 Pandas 的 DataFrame 对象 df_health，以便后续进行数据处理和分析。DataFrame 是 Pandas 中用于处理二维表格数据的核心数据结构，在这里它以表格形式组织了地区相关的健康数据。最后，通过打印输出 df_health，展示了创建好的糖尿病患病率相关数据的原始表格形式，方便查看和了解数据的基本情况。</w:t>
            </w:r>
          </w:p>
          <w:p w14:paraId="15C59F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使用NumPy计算加权平均糖尿病患病率</w:t>
            </w:r>
          </w:p>
          <w:p w14:paraId="598D1F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weighted_avg_diabetes=np.average(df_health['Diabetes_Prevalence'],weights=df_health['Population'])</w:t>
            </w:r>
          </w:p>
          <w:p w14:paraId="75BA0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print(f"\n加权平均糖尿病患病率: {weighted_avg_diabetes:.2f}")</w:t>
            </w:r>
          </w:p>
          <w:p w14:paraId="6B96CD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这里利用</w:t>
            </w:r>
            <w:r>
              <w:rPr>
                <w:rFonts w:hint="default" w:ascii="华文楷体" w:hAnsi="华文楷体" w:eastAsia="华文楷体" w:cs="华文楷体"/>
                <w:i w:val="0"/>
                <w:iCs w:val="0"/>
                <w:caps w:val="0"/>
                <w:spacing w:val="0"/>
                <w:sz w:val="18"/>
                <w:szCs w:val="18"/>
                <w:shd w:val="clear" w:fill="FFFFFF"/>
              </w:rPr>
              <w:t> </w:t>
            </w:r>
            <w:r>
              <w:rPr>
                <w:rFonts w:hint="eastAsia" w:ascii="华文楷体" w:hAnsi="华文楷体" w:eastAsia="华文楷体" w:cs="华文楷体"/>
                <w:i w:val="0"/>
                <w:iCs w:val="0"/>
                <w:caps w:val="0"/>
                <w:spacing w:val="0"/>
                <w:sz w:val="18"/>
                <w:szCs w:val="18"/>
                <w:shd w:val="clear" w:fill="FFFFFF"/>
              </w:rPr>
              <w:t>numpy</w:t>
            </w:r>
            <w:r>
              <w:rPr>
                <w:rFonts w:hint="default" w:ascii="华文楷体" w:hAnsi="华文楷体" w:eastAsia="华文楷体" w:cs="华文楷体"/>
                <w:i w:val="0"/>
                <w:iCs w:val="0"/>
                <w:caps w:val="0"/>
                <w:spacing w:val="0"/>
                <w:sz w:val="18"/>
                <w:szCs w:val="18"/>
                <w:shd w:val="clear" w:fill="FFFFFF"/>
              </w:rPr>
              <w:t> 库的 np.average() 函数来计算加权平均糖尿病患病率。在计算加权平均值时，需要指定两个参数：</w:t>
            </w:r>
          </w:p>
          <w:p w14:paraId="24E66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第一个参数 df_health['Diabetes_Prevalence'] 是要计算平均值的数值序列，即各个地区的糖尿病患病率数据。</w:t>
            </w:r>
          </w:p>
          <w:p w14:paraId="1EEAC6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第二个参数 weights=df_health['Population'] 是对应的权重序列，在这里使用各个地区的人口数量作为权重。这样计算出来的加权平均糖尿病患病率能够更合理地反映整体情况，因为不同地区人口数量不同，对总体患病率的影响也不同。</w:t>
            </w:r>
          </w:p>
          <w:p w14:paraId="1FDE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rPr>
              <w:t>计算结果通过格式化字符串的方式进行打印输出，保留了两位小数，清晰地展示了加权平均糖尿病患病率的值。</w:t>
            </w:r>
          </w:p>
          <w:p w14:paraId="25EE26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数据可视化：展示不同地区的糖尿病患病率</w:t>
            </w:r>
          </w:p>
          <w:p w14:paraId="3C54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plt.figure(figsize=(8, 5))   </w:t>
            </w:r>
            <w:r>
              <w:rPr>
                <w:rFonts w:hint="eastAsia"/>
                <w:b/>
                <w:bCs/>
                <w:kern w:val="0"/>
                <w:szCs w:val="21"/>
                <w:lang w:val="en-US" w:eastAsia="zh-CN"/>
              </w:rPr>
              <w:t>#</w:t>
            </w:r>
            <w:r>
              <w:rPr>
                <w:b/>
                <w:bCs/>
                <w:kern w:val="0"/>
                <w:szCs w:val="21"/>
              </w:rPr>
              <w:t>宽 8 英寸，高 5 英寸</w:t>
            </w:r>
          </w:p>
          <w:p w14:paraId="06499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plt.bar(df_health['Region'], df_health['Diabetes_Prevalence'], color='g', alpha=0.7)</w:t>
            </w:r>
          </w:p>
          <w:p w14:paraId="0EF1F2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rFonts w:hint="eastAsia"/>
                <w:b/>
                <w:bCs/>
                <w:kern w:val="0"/>
                <w:szCs w:val="21"/>
                <w:lang w:val="en-US" w:eastAsia="zh-CN"/>
              </w:rPr>
              <w:t>#</w:t>
            </w:r>
            <w:bookmarkStart w:id="0" w:name="_GoBack"/>
            <w:bookmarkEnd w:id="0"/>
            <w:r>
              <w:rPr>
                <w:b/>
                <w:bCs/>
                <w:kern w:val="0"/>
                <w:szCs w:val="21"/>
              </w:rPr>
              <w:t xml:space="preserve"> alpha设置透明度，0.7 表示 70% 不透明</w:t>
            </w:r>
          </w:p>
          <w:p w14:paraId="7301FF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plt.xlabel('地区', fontsize=14)</w:t>
            </w:r>
          </w:p>
          <w:p w14:paraId="2EB137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plt.ylabel('糖尿病患病率（%）', fontsize=14)</w:t>
            </w:r>
          </w:p>
          <w:p w14:paraId="5F9D36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plt.title('不同地区的糖尿病患病率', fontsize=16)</w:t>
            </w:r>
          </w:p>
          <w:p w14:paraId="55445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plt.xticks(rotation=45)  </w:t>
            </w:r>
            <w:r>
              <w:rPr>
                <w:rFonts w:hint="eastAsia"/>
                <w:b/>
                <w:bCs/>
                <w:kern w:val="0"/>
                <w:szCs w:val="21"/>
                <w:lang w:val="en-US" w:eastAsia="zh-CN"/>
              </w:rPr>
              <w:t>#</w:t>
            </w:r>
            <w:r>
              <w:rPr>
                <w:rFonts w:hint="eastAsia"/>
                <w:b/>
                <w:bCs/>
                <w:kern w:val="0"/>
                <w:szCs w:val="21"/>
              </w:rPr>
              <w:t>将</w:t>
            </w:r>
            <w:r>
              <w:rPr>
                <w:b/>
                <w:bCs/>
                <w:kern w:val="0"/>
                <w:szCs w:val="21"/>
              </w:rPr>
              <w:t>x</w:t>
            </w:r>
            <w:r>
              <w:rPr>
                <w:rFonts w:hint="eastAsia"/>
                <w:b/>
                <w:bCs/>
                <w:kern w:val="0"/>
                <w:szCs w:val="21"/>
              </w:rPr>
              <w:t>轴标签（地区名称）旋转45度</w:t>
            </w:r>
          </w:p>
          <w:p w14:paraId="39122C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显示数值标签</w:t>
            </w:r>
          </w:p>
          <w:p w14:paraId="093920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i, rate in enumerate(df_health['Diabetes_Prevalence']):</w:t>
            </w:r>
          </w:p>
          <w:p w14:paraId="74C299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plt.text(i, rate + 0.1, f'{rate:.1f}%', ha='center')</w:t>
            </w:r>
          </w:p>
          <w:p w14:paraId="6883BA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plt.savefig('diabetes_prevalence.png')</w:t>
            </w:r>
          </w:p>
          <w:p w14:paraId="777415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plt.show()</w:t>
            </w:r>
          </w:p>
          <w:p w14:paraId="3B02CB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设置图表参数</w:t>
            </w:r>
            <w:r>
              <w:rPr>
                <w:rFonts w:hint="default" w:ascii="华文楷体" w:hAnsi="华文楷体" w:eastAsia="华文楷体" w:cs="华文楷体"/>
                <w:i w:val="0"/>
                <w:iCs w:val="0"/>
                <w:caps w:val="0"/>
                <w:spacing w:val="0"/>
                <w:sz w:val="18"/>
                <w:szCs w:val="18"/>
                <w:shd w:val="clear" w:fill="FFFFFF"/>
              </w:rPr>
              <w:t>：</w:t>
            </w:r>
          </w:p>
          <w:p w14:paraId="4CE2EC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plt.figure(figsize=(8, 5))</w:t>
            </w:r>
            <w:r>
              <w:rPr>
                <w:rFonts w:hint="default" w:ascii="华文楷体" w:hAnsi="华文楷体" w:eastAsia="华文楷体" w:cs="华文楷体"/>
                <w:i w:val="0"/>
                <w:iCs w:val="0"/>
                <w:caps w:val="0"/>
                <w:spacing w:val="0"/>
                <w:sz w:val="18"/>
                <w:szCs w:val="18"/>
                <w:shd w:val="clear" w:fill="FFFFFF"/>
              </w:rPr>
              <w:t>：使用 matplotlib.pyplot 库中的 figure 函数设置即将创建的图表的大小，将其宽度设置为 8 英寸，高度设置为 5 英寸，合适的图表大小有助于清晰展示数据。</w:t>
            </w:r>
          </w:p>
          <w:p w14:paraId="2DBF35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plt.bar(df_health['Region'], df_health['Diabetes_Prevalence'], color='g', alpha=0.7)：通过 bar 函数创建一个柱状图来展示不同地区的糖尿病患病率。其中，df_health['Region'] 作为柱状图的 x 轴数据（即各个地区），df_health['Diabetes_Prevalence'] 作为柱状图的 y 轴数据（即各地区的糖尿病患病率），color='g' 设置柱子的颜色为绿色，alpha=0.7 设置柱子的透明度为 70%，使图表看起来更加柔和且有层次感。</w:t>
            </w:r>
          </w:p>
          <w:p w14:paraId="1B0156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设置坐标轴标签和标题：</w:t>
            </w:r>
          </w:p>
          <w:p w14:paraId="56D36C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plt.xlabel('地区', fontsize=14)：使用 xlabel 函数为 x 轴添加标签，明确表示 x 轴代表的是各个地区，并且将标签字体大小设置为 14，使标签清晰可读。</w:t>
            </w:r>
          </w:p>
          <w:p w14:paraId="09B629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plt.ylabel('糖尿病患病率（%）', fontsize=14)：同理，通过 ylabel 函数为 y 轴添加标签，说明 y 轴表示的是糖尿病患病率（以百分比形式），字体大小也设置为 14。</w:t>
            </w:r>
          </w:p>
          <w:p w14:paraId="49DD95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plt.title('不同地区的糖尿病患病率', fontsize=16)：使用 title 函数为整个图表添加标题，概括了图表所展示的内容是不同地区的糖尿病患病率，将标题字体大小设置为 16，使其在图表中更加突出，便于读者快速了解图表的主题。</w:t>
            </w:r>
          </w:p>
          <w:p w14:paraId="125101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调整 X 轴刻度标签角度：</w:t>
            </w:r>
          </w:p>
          <w:p w14:paraId="61DFCF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plt.xticks(rotation=45)：使用 xticks 函数来调整 x 轴上的刻度标签的角度，将地区名称旋转 45 度，避免地区名称在图表上相互重叠，提高图表的可读性。</w:t>
            </w:r>
          </w:p>
          <w:p w14:paraId="481F5E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添加数值标签：</w:t>
            </w:r>
          </w:p>
          <w:p w14:paraId="19D42F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for i, rate in enumerate(df_health['Diabetes_Prevalence']):：通过 enumerate 函数遍历 df_health['Diabetes_Prevalence'] 列中的每个元素，同时获取每个元素的索引 i 和对应的糖尿病患病率 rate。</w:t>
            </w:r>
          </w:p>
          <w:p w14:paraId="2158D1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plt.text(i, rate + 0.1, f'{rate:.1f}%', ha='center')：使用 text 函数在图表上添加文本。其中，i 作为 x 坐标，rate + 0.1 作为 y 坐标（将文本位置稍微设置在柱子上方一点，避免与柱子重叠），f'{rate:.1f}%' 是格式化后的糖尿病患病率值，保留一位小数，ha='center' 表示水平对齐方式为居中，使得添加的数值标签在柱子上方居中显示，方便读者直接获取各地区的具体患病率数值。</w:t>
            </w:r>
          </w:p>
          <w:p w14:paraId="21C472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保存和展示图表：</w:t>
            </w:r>
          </w:p>
          <w:p w14:paraId="21ADBC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default"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plt.savefig('diabetes_prevalence.png')：使用 savefig 函数将当前创建的图表保存为一个名为 diabetes_prevalence.png 的图像文件，以便后续查看、分享或用于其他用途。</w:t>
            </w:r>
          </w:p>
          <w:p w14:paraId="015EDC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kern w:val="0"/>
                <w:szCs w:val="21"/>
              </w:rPr>
            </w:pPr>
            <w:r>
              <w:rPr>
                <w:rFonts w:hint="default" w:ascii="华文楷体" w:hAnsi="华文楷体" w:eastAsia="华文楷体" w:cs="华文楷体"/>
                <w:i w:val="0"/>
                <w:iCs w:val="0"/>
                <w:caps w:val="0"/>
                <w:spacing w:val="0"/>
                <w:sz w:val="18"/>
                <w:szCs w:val="18"/>
                <w:shd w:val="clear" w:fill="FFFFFF"/>
              </w:rPr>
              <w:t>plt.show()：使用 show 函数将创建好的图表展示出来，在运行代码时，会弹出一个窗口显示绘制好的柱状图，让用户能够直观地查看图表的最终效果。</w:t>
            </w:r>
          </w:p>
          <w:p w14:paraId="2F807E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宋体" w:hAnsi="宋体" w:eastAsia="宋体" w:cs="宋体"/>
                <w:sz w:val="21"/>
                <w:szCs w:val="21"/>
              </w:rPr>
            </w:pPr>
            <w:r>
              <w:rPr>
                <w:rFonts w:asciiTheme="minorEastAsia" w:hAnsiTheme="minorEastAsia" w:eastAsiaTheme="minorEastAsia"/>
              </w:rPr>
              <w:drawing>
                <wp:inline distT="0" distB="0" distL="0" distR="0">
                  <wp:extent cx="3403600" cy="1859915"/>
                  <wp:effectExtent l="0" t="0" r="0" b="6985"/>
                  <wp:docPr id="1016272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2451" name="图片 1"/>
                          <pic:cNvPicPr>
                            <a:picLocks noChangeAspect="1"/>
                          </pic:cNvPicPr>
                        </pic:nvPicPr>
                        <pic:blipFill>
                          <a:blip r:embed="rId6"/>
                          <a:stretch>
                            <a:fillRect/>
                          </a:stretch>
                        </pic:blipFill>
                        <pic:spPr>
                          <a:xfrm>
                            <a:off x="0" y="0"/>
                            <a:ext cx="3474838" cy="1899013"/>
                          </a:xfrm>
                          <a:prstGeom prst="rect">
                            <a:avLst/>
                          </a:prstGeom>
                        </pic:spPr>
                      </pic:pic>
                    </a:graphicData>
                  </a:graphic>
                </wp:inline>
              </w:drawing>
            </w:r>
          </w:p>
          <w:p w14:paraId="430EB900">
            <w:pPr>
              <w:rPr>
                <w:rFonts w:hint="eastAsia" w:ascii="宋体" w:hAnsi="宋体" w:eastAsia="宋体" w:cs="宋体"/>
                <w:sz w:val="21"/>
                <w:szCs w:val="21"/>
              </w:rPr>
            </w:pPr>
            <w:r>
              <w:rPr>
                <w:rFonts w:asciiTheme="minorEastAsia" w:hAnsiTheme="minorEastAsia" w:eastAsiaTheme="minorEastAsia"/>
                <w:b/>
                <w:bCs/>
                <w:kern w:val="0"/>
                <w:szCs w:val="21"/>
              </w:rPr>
              <w:drawing>
                <wp:inline distT="0" distB="0" distL="0" distR="0">
                  <wp:extent cx="4516755" cy="3218180"/>
                  <wp:effectExtent l="0" t="0" r="4445" b="7620"/>
                  <wp:docPr id="1014920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20498" name="图片 1"/>
                          <pic:cNvPicPr>
                            <a:picLocks noChangeAspect="1"/>
                          </pic:cNvPicPr>
                        </pic:nvPicPr>
                        <pic:blipFill>
                          <a:blip r:embed="rId7"/>
                          <a:stretch>
                            <a:fillRect/>
                          </a:stretch>
                        </pic:blipFill>
                        <pic:spPr>
                          <a:xfrm>
                            <a:off x="0" y="0"/>
                            <a:ext cx="4532809" cy="3229760"/>
                          </a:xfrm>
                          <a:prstGeom prst="rect">
                            <a:avLst/>
                          </a:prstGeom>
                        </pic:spPr>
                      </pic:pic>
                    </a:graphicData>
                  </a:graphic>
                </wp:inline>
              </w:drawing>
            </w:r>
          </w:p>
          <w:p w14:paraId="65E31B09">
            <w:pPr>
              <w:rPr>
                <w:rFonts w:hint="eastAsia" w:asciiTheme="minorEastAsia" w:hAnsiTheme="minorEastAsia" w:eastAsiaTheme="minorEastAsia"/>
                <w:b/>
                <w:bCs/>
                <w:kern w:val="0"/>
                <w:sz w:val="24"/>
                <w:szCs w:val="24"/>
                <w:lang w:val="en-US" w:eastAsia="zh-CN"/>
              </w:rPr>
            </w:pPr>
            <w:r>
              <w:rPr>
                <w:rFonts w:hint="eastAsia" w:asciiTheme="minorEastAsia" w:hAnsiTheme="minorEastAsia" w:eastAsiaTheme="minorEastAsia"/>
                <w:b/>
                <w:bCs/>
                <w:kern w:val="0"/>
                <w:sz w:val="24"/>
                <w:szCs w:val="24"/>
                <w:lang w:val="en-US" w:eastAsia="zh-CN"/>
              </w:rPr>
              <w:t>4.分块读取和数据类型优化</w:t>
            </w:r>
          </w:p>
          <w:p w14:paraId="12C7AA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假设我们有一个大型的CSV文件large_data.csv，我们</w:t>
            </w:r>
            <w:r>
              <w:rPr>
                <w:rFonts w:hint="eastAsia"/>
                <w:b/>
                <w:bCs/>
                <w:kern w:val="0"/>
                <w:szCs w:val="21"/>
              </w:rPr>
              <w:t>可以</w:t>
            </w:r>
            <w:r>
              <w:rPr>
                <w:b/>
                <w:bCs/>
                <w:kern w:val="0"/>
                <w:szCs w:val="21"/>
              </w:rPr>
              <w:t>使用分块读取的方法</w:t>
            </w:r>
          </w:p>
          <w:p w14:paraId="10DCD1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chunksize = 10000  # 每次读取10000行</w:t>
            </w:r>
          </w:p>
          <w:p w14:paraId="36F0E7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chunk_list = []  # 用于存储分块读取的数据</w:t>
            </w:r>
          </w:p>
          <w:p w14:paraId="0B46FF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首先定义了chunksize</w:t>
            </w:r>
            <w:r>
              <w:rPr>
                <w:rFonts w:hint="default" w:ascii="华文楷体" w:hAnsi="华文楷体" w:eastAsia="华文楷体" w:cs="华文楷体"/>
                <w:i w:val="0"/>
                <w:iCs w:val="0"/>
                <w:caps w:val="0"/>
                <w:spacing w:val="0"/>
                <w:sz w:val="18"/>
                <w:szCs w:val="18"/>
                <w:shd w:val="clear" w:fill="FFFFFF"/>
              </w:rPr>
              <w:t>变量，将其设置为 10000，表示每次从 CSV 文件中读取 10000 行数据作为一个数据块。</w:t>
            </w:r>
          </w:p>
          <w:p w14:paraId="3FEC12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default" w:ascii="华文楷体" w:hAnsi="华文楷体" w:eastAsia="华文楷体" w:cs="华文楷体"/>
                <w:i w:val="0"/>
                <w:iCs w:val="0"/>
                <w:caps w:val="0"/>
                <w:spacing w:val="0"/>
                <w:sz w:val="18"/>
                <w:szCs w:val="18"/>
                <w:shd w:val="clear" w:fill="FFFFFF"/>
              </w:rPr>
              <w:t>接着创建了一个空列表chunk_list，这个列表将用于存储后续分块读取并处理好的每一个数据块。</w:t>
            </w:r>
          </w:p>
          <w:p w14:paraId="694E45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for chunk in pd.read_csv('large_data.csv', chunksize=chunksize):</w:t>
            </w:r>
          </w:p>
          <w:p w14:paraId="7AC7DF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 xml:space="preserve">    chunk['column_of_interest'] = chunk['column_of_interest'].astype('float32')  # 数据类型优化</w:t>
            </w:r>
          </w:p>
          <w:p w14:paraId="2EE8C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chunk_list.append(chunk)</w:t>
            </w:r>
          </w:p>
          <w:p w14:paraId="18C723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使用pd.read_csv()</w:t>
            </w:r>
            <w:r>
              <w:rPr>
                <w:rFonts w:hint="default" w:ascii="华文楷体" w:hAnsi="华文楷体" w:eastAsia="华文楷体" w:cs="华文楷体"/>
                <w:i w:val="0"/>
                <w:iCs w:val="0"/>
                <w:caps w:val="0"/>
                <w:spacing w:val="0"/>
                <w:sz w:val="18"/>
                <w:szCs w:val="18"/>
                <w:shd w:val="clear" w:fill="FFFFFF"/>
              </w:rPr>
              <w:t>函数的chunksize参数来实现分块读取 CSV 文件。在每次循环中，chunk代表从文件中读取的一个数据块（一个 DataFrame 对象，大小为chunksize行）。对于每个读入的数据块chunk，代码对其中名为column_of_interest的列进行了数据类型的优化操作，通过astype('float32')将该列的数据类型转换为float32。这一步通常是为了在满足数据分析需求的前提下，减少数据占用的内存空间，提高程序运行效率。因为float32比一些其他的浮点数类型（如float64）占用更少的内存。处理完每个数据块后，将其添加到chunk_list列表中，以便后续合并。</w:t>
            </w:r>
          </w:p>
          <w:p w14:paraId="73BE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df_large = pd.concat(chunk_list)</w:t>
            </w:r>
          </w:p>
          <w:p w14:paraId="4F4814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当所有的数据块都分块读取并处理完毕后，使用pd.concat()</w:t>
            </w:r>
            <w:r>
              <w:rPr>
                <w:rFonts w:hint="default" w:ascii="华文楷体" w:hAnsi="华文楷体" w:eastAsia="华文楷体" w:cs="华文楷体"/>
                <w:i w:val="0"/>
                <w:iCs w:val="0"/>
                <w:caps w:val="0"/>
                <w:spacing w:val="0"/>
                <w:sz w:val="18"/>
                <w:szCs w:val="18"/>
                <w:shd w:val="clear" w:fill="FFFFFF"/>
              </w:rPr>
              <w:t>函数将存储在chunk_list中的所有数据块（DataFrame 对象）按行方向进行合并，最终得到一个完整的包含了整个 CSV 文件数据的 DataFrame 对象df_large。</w:t>
            </w:r>
          </w:p>
          <w:p w14:paraId="65661B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bCs/>
                <w:kern w:val="0"/>
                <w:szCs w:val="21"/>
              </w:rPr>
            </w:pPr>
            <w:r>
              <w:rPr>
                <w:b/>
                <w:bCs/>
                <w:kern w:val="0"/>
                <w:szCs w:val="21"/>
              </w:rPr>
              <w:t>print(df_large.info())</w:t>
            </w:r>
          </w:p>
          <w:p w14:paraId="55E444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hint="eastAsia" w:ascii="华文楷体" w:hAnsi="华文楷体" w:eastAsia="华文楷体" w:cs="华文楷体"/>
                <w:i w:val="0"/>
                <w:iCs w:val="0"/>
                <w:caps w:val="0"/>
                <w:spacing w:val="0"/>
                <w:sz w:val="18"/>
                <w:szCs w:val="18"/>
                <w:shd w:val="clear" w:fill="FFFFFF"/>
              </w:rPr>
            </w:pPr>
            <w:r>
              <w:rPr>
                <w:rFonts w:hint="eastAsia" w:ascii="华文楷体" w:hAnsi="华文楷体" w:eastAsia="华文楷体" w:cs="华文楷体"/>
                <w:i w:val="0"/>
                <w:iCs w:val="0"/>
                <w:caps w:val="0"/>
                <w:spacing w:val="0"/>
                <w:sz w:val="18"/>
                <w:szCs w:val="18"/>
                <w:shd w:val="clear" w:fill="FFFFFF"/>
              </w:rPr>
              <w:t>最后，通过调用df_large</w:t>
            </w:r>
            <w:r>
              <w:rPr>
                <w:rFonts w:hint="default" w:ascii="华文楷体" w:hAnsi="华文楷体" w:eastAsia="华文楷体" w:cs="华文楷体"/>
                <w:i w:val="0"/>
                <w:iCs w:val="0"/>
                <w:caps w:val="0"/>
                <w:spacing w:val="0"/>
                <w:sz w:val="18"/>
                <w:szCs w:val="18"/>
                <w:shd w:val="clear" w:fill="FFFFFF"/>
              </w:rPr>
              <w:t>的info()方法，打印出关于这个合并后的大型 DataFrame 的详细信息，包括每列的名称、非空值的数量、数据类型等。这一步有助于进一步了解数据的整体情况，例如是否存在缺失值、各列的数据类型是否符合预期等，以便后续进行更深入的数据分析或处理操作。</w:t>
            </w:r>
          </w:p>
          <w:p w14:paraId="09731246">
            <w:pPr>
              <w:rPr>
                <w:rFonts w:hint="eastAsia" w:ascii="宋体" w:hAnsi="宋体" w:eastAsia="宋体" w:cs="宋体"/>
                <w:sz w:val="21"/>
                <w:szCs w:val="21"/>
              </w:rPr>
            </w:pPr>
          </w:p>
          <w:p w14:paraId="166F63F3">
            <w:pPr>
              <w:rPr>
                <w:rFonts w:hint="eastAsia" w:ascii="宋体" w:hAnsi="宋体" w:eastAsia="宋体" w:cs="宋体"/>
                <w:sz w:val="21"/>
                <w:szCs w:val="21"/>
              </w:rPr>
            </w:pPr>
          </w:p>
          <w:p w14:paraId="09443E50">
            <w:pPr>
              <w:rPr>
                <w:rFonts w:hint="eastAsia" w:ascii="宋体" w:hAnsi="宋体" w:eastAsia="宋体" w:cs="宋体"/>
                <w:sz w:val="21"/>
                <w:szCs w:val="21"/>
              </w:rPr>
            </w:pPr>
          </w:p>
        </w:tc>
      </w:tr>
      <w:tr w14:paraId="48853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1" w:hRule="atLeast"/>
          <w:jc w:val="center"/>
        </w:trPr>
        <w:tc>
          <w:tcPr>
            <w:tcW w:w="790" w:type="dxa"/>
            <w:tcBorders>
              <w:top w:val="single" w:color="auto" w:sz="4" w:space="0"/>
              <w:left w:val="single" w:color="auto" w:sz="12" w:space="0"/>
              <w:bottom w:val="single" w:color="auto" w:sz="12" w:space="0"/>
              <w:right w:val="single" w:color="auto" w:sz="4" w:space="0"/>
            </w:tcBorders>
            <w:vAlign w:val="center"/>
          </w:tcPr>
          <w:p w14:paraId="0791DAEE">
            <w:pPr>
              <w:jc w:val="center"/>
              <w:rPr>
                <w:rFonts w:hint="eastAsia" w:ascii="宋体" w:hAnsi="宋体" w:eastAsia="宋体" w:cs="宋体"/>
                <w:sz w:val="21"/>
                <w:szCs w:val="21"/>
              </w:rPr>
            </w:pPr>
            <w:r>
              <w:rPr>
                <w:rFonts w:hint="eastAsia" w:ascii="宋体" w:hAnsi="宋体" w:eastAsia="宋体" w:cs="宋体"/>
                <w:sz w:val="21"/>
                <w:szCs w:val="21"/>
              </w:rPr>
              <w:t>教 师</w:t>
            </w:r>
          </w:p>
          <w:p w14:paraId="0188A30C">
            <w:pPr>
              <w:autoSpaceDE w:val="0"/>
              <w:autoSpaceDN w:val="0"/>
              <w:adjustRightInd w:val="0"/>
              <w:spacing w:before="2"/>
              <w:jc w:val="center"/>
              <w:rPr>
                <w:rFonts w:hint="eastAsia" w:ascii="宋体" w:hAnsi="宋体" w:eastAsia="宋体" w:cs="宋体"/>
                <w:kern w:val="0"/>
                <w:sz w:val="21"/>
                <w:szCs w:val="21"/>
              </w:rPr>
            </w:pPr>
            <w:r>
              <w:rPr>
                <w:rFonts w:hint="eastAsia" w:ascii="宋体" w:hAnsi="宋体" w:eastAsia="宋体" w:cs="宋体"/>
                <w:sz w:val="21"/>
                <w:szCs w:val="21"/>
              </w:rPr>
              <w:t>评 语</w:t>
            </w:r>
          </w:p>
        </w:tc>
        <w:tc>
          <w:tcPr>
            <w:tcW w:w="8780" w:type="dxa"/>
            <w:gridSpan w:val="12"/>
            <w:tcBorders>
              <w:top w:val="single" w:color="auto" w:sz="4" w:space="0"/>
              <w:left w:val="single" w:color="auto" w:sz="4" w:space="0"/>
              <w:bottom w:val="single" w:color="auto" w:sz="12" w:space="0"/>
              <w:right w:val="single" w:color="auto" w:sz="12" w:space="0"/>
            </w:tcBorders>
          </w:tcPr>
          <w:p w14:paraId="71E3BAE1">
            <w:pPr>
              <w:rPr>
                <w:rFonts w:hint="eastAsia" w:ascii="宋体" w:hAnsi="宋体" w:eastAsia="宋体" w:cs="宋体"/>
                <w:sz w:val="21"/>
                <w:szCs w:val="21"/>
              </w:rPr>
            </w:pPr>
          </w:p>
        </w:tc>
      </w:tr>
    </w:tbl>
    <w:p w14:paraId="3A1F7A88">
      <w:pPr>
        <w:rPr>
          <w:rFonts w:hint="eastAsia" w:ascii="宋体" w:hAnsi="宋体" w:eastAsia="宋体" w:cs="宋体"/>
          <w:sz w:val="21"/>
          <w:szCs w:val="21"/>
        </w:rPr>
      </w:pPr>
    </w:p>
    <w:sectPr>
      <w:pgSz w:w="11906" w:h="16838"/>
      <w:pgMar w:top="1474" w:right="1134" w:bottom="130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9118AB"/>
    <w:multiLevelType w:val="multilevel"/>
    <w:tmpl w:val="489118AB"/>
    <w:lvl w:ilvl="0" w:tentative="0">
      <w:start w:val="1"/>
      <w:numFmt w:val="decimal"/>
      <w:pStyle w:val="17"/>
      <w:lvlText w:val="实验%1"/>
      <w:lvlJc w:val="left"/>
      <w:pPr>
        <w:tabs>
          <w:tab w:val="left" w:pos="1980"/>
        </w:tabs>
        <w:ind w:left="540" w:firstLine="0"/>
      </w:pPr>
      <w:rPr>
        <w:rFonts w:hint="eastAsia"/>
      </w:rPr>
    </w:lvl>
    <w:lvl w:ilvl="1" w:tentative="0">
      <w:start w:val="1"/>
      <w:numFmt w:val="chineseCountingThousand"/>
      <w:pStyle w:val="18"/>
      <w:suff w:val="space"/>
      <w:lvlText w:val="%2、"/>
      <w:lvlJc w:val="left"/>
      <w:pPr>
        <w:ind w:left="540" w:firstLine="0"/>
      </w:pPr>
      <w:rPr>
        <w:rFonts w:hint="eastAsia"/>
      </w:rPr>
    </w:lvl>
    <w:lvl w:ilvl="2" w:tentative="0">
      <w:start w:val="1"/>
      <w:numFmt w:val="decimal"/>
      <w:pStyle w:val="19"/>
      <w:suff w:val="space"/>
      <w:lvlText w:val="%3."/>
      <w:lvlJc w:val="left"/>
      <w:pPr>
        <w:ind w:left="540" w:firstLine="0"/>
      </w:pPr>
      <w:rPr>
        <w:rFonts w:hint="eastAsia"/>
      </w:rPr>
    </w:lvl>
    <w:lvl w:ilvl="3" w:tentative="0">
      <w:start w:val="1"/>
      <w:numFmt w:val="none"/>
      <w:suff w:val="nothing"/>
      <w:lvlText w:val=""/>
      <w:lvlJc w:val="left"/>
      <w:pPr>
        <w:ind w:left="540" w:firstLine="0"/>
      </w:pPr>
      <w:rPr>
        <w:rFonts w:hint="eastAsia"/>
      </w:rPr>
    </w:lvl>
    <w:lvl w:ilvl="4" w:tentative="0">
      <w:start w:val="1"/>
      <w:numFmt w:val="none"/>
      <w:suff w:val="nothing"/>
      <w:lvlText w:val=""/>
      <w:lvlJc w:val="left"/>
      <w:pPr>
        <w:ind w:left="540" w:firstLine="0"/>
      </w:pPr>
      <w:rPr>
        <w:rFonts w:hint="eastAsia"/>
      </w:rPr>
    </w:lvl>
    <w:lvl w:ilvl="5" w:tentative="0">
      <w:start w:val="1"/>
      <w:numFmt w:val="none"/>
      <w:suff w:val="nothing"/>
      <w:lvlText w:val=""/>
      <w:lvlJc w:val="left"/>
      <w:pPr>
        <w:ind w:left="540" w:firstLine="0"/>
      </w:pPr>
      <w:rPr>
        <w:rFonts w:hint="eastAsia"/>
      </w:rPr>
    </w:lvl>
    <w:lvl w:ilvl="6" w:tentative="0">
      <w:start w:val="1"/>
      <w:numFmt w:val="none"/>
      <w:suff w:val="nothing"/>
      <w:lvlText w:val=""/>
      <w:lvlJc w:val="left"/>
      <w:pPr>
        <w:ind w:left="540" w:firstLine="0"/>
      </w:pPr>
      <w:rPr>
        <w:rFonts w:hint="eastAsia"/>
      </w:rPr>
    </w:lvl>
    <w:lvl w:ilvl="7" w:tentative="0">
      <w:start w:val="1"/>
      <w:numFmt w:val="none"/>
      <w:suff w:val="nothing"/>
      <w:lvlText w:val=""/>
      <w:lvlJc w:val="left"/>
      <w:pPr>
        <w:ind w:left="540" w:firstLine="0"/>
      </w:pPr>
      <w:rPr>
        <w:rFonts w:hint="eastAsia"/>
      </w:rPr>
    </w:lvl>
    <w:lvl w:ilvl="8" w:tentative="0">
      <w:start w:val="1"/>
      <w:numFmt w:val="none"/>
      <w:suff w:val="nothing"/>
      <w:lvlText w:val=""/>
      <w:lvlJc w:val="left"/>
      <w:pPr>
        <w:ind w:left="54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U0NjQ2MTcyMje1NDZQ0lEKTi0uzszPAykwrAUAgjZBlywAAAA="/>
    <w:docVar w:name="commondata" w:val="eyJoZGlkIjoiYjgyZTUwMjQ5NDgxNDU5ZmJhNTllODRlZDIwNTI4NzYifQ=="/>
  </w:docVars>
  <w:rsids>
    <w:rsidRoot w:val="00172A27"/>
    <w:rsid w:val="0003299E"/>
    <w:rsid w:val="0008795E"/>
    <w:rsid w:val="000A02CB"/>
    <w:rsid w:val="000C2C3D"/>
    <w:rsid w:val="000D3B5A"/>
    <w:rsid w:val="000E1094"/>
    <w:rsid w:val="00103D29"/>
    <w:rsid w:val="001650C8"/>
    <w:rsid w:val="00172A27"/>
    <w:rsid w:val="001945B9"/>
    <w:rsid w:val="00194F09"/>
    <w:rsid w:val="001D4F7B"/>
    <w:rsid w:val="001F5F7D"/>
    <w:rsid w:val="00215696"/>
    <w:rsid w:val="00221859"/>
    <w:rsid w:val="002426BB"/>
    <w:rsid w:val="00262E87"/>
    <w:rsid w:val="002A3729"/>
    <w:rsid w:val="002B0497"/>
    <w:rsid w:val="002B093F"/>
    <w:rsid w:val="00310251"/>
    <w:rsid w:val="00314E72"/>
    <w:rsid w:val="00334548"/>
    <w:rsid w:val="00353DD2"/>
    <w:rsid w:val="0039518B"/>
    <w:rsid w:val="003D1D70"/>
    <w:rsid w:val="003E2B6E"/>
    <w:rsid w:val="003E3EF3"/>
    <w:rsid w:val="00410D42"/>
    <w:rsid w:val="00420BCE"/>
    <w:rsid w:val="0046707A"/>
    <w:rsid w:val="0048357F"/>
    <w:rsid w:val="004901A5"/>
    <w:rsid w:val="00505CCD"/>
    <w:rsid w:val="0051001D"/>
    <w:rsid w:val="00587425"/>
    <w:rsid w:val="00592FEA"/>
    <w:rsid w:val="005973E5"/>
    <w:rsid w:val="005B39F7"/>
    <w:rsid w:val="005C3459"/>
    <w:rsid w:val="00605498"/>
    <w:rsid w:val="00622FB1"/>
    <w:rsid w:val="006335F0"/>
    <w:rsid w:val="00647AED"/>
    <w:rsid w:val="006567E6"/>
    <w:rsid w:val="0067714B"/>
    <w:rsid w:val="006A147F"/>
    <w:rsid w:val="00765B9F"/>
    <w:rsid w:val="0081121F"/>
    <w:rsid w:val="008720E3"/>
    <w:rsid w:val="0088517F"/>
    <w:rsid w:val="008A51E6"/>
    <w:rsid w:val="0091598F"/>
    <w:rsid w:val="009D4A44"/>
    <w:rsid w:val="009D7A27"/>
    <w:rsid w:val="00A16EE4"/>
    <w:rsid w:val="00A32699"/>
    <w:rsid w:val="00A53D72"/>
    <w:rsid w:val="00A57C41"/>
    <w:rsid w:val="00AE12B5"/>
    <w:rsid w:val="00B00806"/>
    <w:rsid w:val="00B70182"/>
    <w:rsid w:val="00BC25D6"/>
    <w:rsid w:val="00BD0F88"/>
    <w:rsid w:val="00BE3A9D"/>
    <w:rsid w:val="00C20121"/>
    <w:rsid w:val="00C63C4B"/>
    <w:rsid w:val="00CA1C1A"/>
    <w:rsid w:val="00CA5B78"/>
    <w:rsid w:val="00CB7960"/>
    <w:rsid w:val="00CC0373"/>
    <w:rsid w:val="00CC46F4"/>
    <w:rsid w:val="00CC715B"/>
    <w:rsid w:val="00CD1A21"/>
    <w:rsid w:val="00CE2CEA"/>
    <w:rsid w:val="00D20B58"/>
    <w:rsid w:val="00D2452A"/>
    <w:rsid w:val="00D34716"/>
    <w:rsid w:val="00D4645B"/>
    <w:rsid w:val="00D71858"/>
    <w:rsid w:val="00D93F9E"/>
    <w:rsid w:val="00DC3DD7"/>
    <w:rsid w:val="00DF5E82"/>
    <w:rsid w:val="00E205A0"/>
    <w:rsid w:val="00E232A0"/>
    <w:rsid w:val="00E56E60"/>
    <w:rsid w:val="00E85748"/>
    <w:rsid w:val="00ED6FC8"/>
    <w:rsid w:val="00F024B6"/>
    <w:rsid w:val="00F736CF"/>
    <w:rsid w:val="00F83E49"/>
    <w:rsid w:val="00FF16D3"/>
    <w:rsid w:val="00FF524F"/>
    <w:rsid w:val="09AA5E93"/>
    <w:rsid w:val="368639A2"/>
    <w:rsid w:val="5F4C66E9"/>
    <w:rsid w:val="6DDB6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qFormat/>
    <w:uiPriority w:val="0"/>
    <w:rPr>
      <w:rFonts w:ascii="Times New Roman" w:hAnsi="Times New Roman"/>
      <w:kern w:val="0"/>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styleId="8">
    <w:name w:val="Strong"/>
    <w:basedOn w:val="7"/>
    <w:qFormat/>
    <w:uiPriority w:val="0"/>
    <w:rPr>
      <w:b/>
    </w:rPr>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styleId="11">
    <w:name w:val="HTML Code"/>
    <w:basedOn w:val="7"/>
    <w:semiHidden/>
    <w:unhideWhenUsed/>
    <w:qFormat/>
    <w:uiPriority w:val="0"/>
    <w:rPr>
      <w:rFonts w:ascii="Courier New" w:hAnsi="Courier New"/>
      <w:sz w:val="20"/>
    </w:rPr>
  </w:style>
  <w:style w:type="character" w:customStyle="1" w:styleId="12">
    <w:name w:val="批注框文本 字符"/>
    <w:link w:val="2"/>
    <w:qFormat/>
    <w:uiPriority w:val="0"/>
    <w:rPr>
      <w:rFonts w:ascii="Times New Roman" w:hAnsi="Times New Roman" w:eastAsia="宋体" w:cs="Times New Roman"/>
      <w:sz w:val="18"/>
      <w:szCs w:val="18"/>
    </w:rPr>
  </w:style>
  <w:style w:type="paragraph" w:customStyle="1" w:styleId="13">
    <w:name w:val="p0"/>
    <w:basedOn w:val="1"/>
    <w:qFormat/>
    <w:uiPriority w:val="0"/>
    <w:pPr>
      <w:widowControl/>
    </w:pPr>
    <w:rPr>
      <w:rFonts w:ascii="Times New Roman" w:hAnsi="Times New Roman"/>
      <w:kern w:val="0"/>
      <w:szCs w:val="21"/>
    </w:rPr>
  </w:style>
  <w:style w:type="character" w:customStyle="1" w:styleId="14">
    <w:name w:val="search_content1"/>
    <w:qFormat/>
    <w:uiPriority w:val="0"/>
    <w:rPr>
      <w:sz w:val="20"/>
      <w:szCs w:val="20"/>
    </w:rPr>
  </w:style>
  <w:style w:type="character" w:customStyle="1" w:styleId="15">
    <w:name w:val="页眉 字符"/>
    <w:basedOn w:val="7"/>
    <w:link w:val="4"/>
    <w:qFormat/>
    <w:uiPriority w:val="0"/>
    <w:rPr>
      <w:kern w:val="2"/>
      <w:sz w:val="18"/>
      <w:szCs w:val="18"/>
    </w:rPr>
  </w:style>
  <w:style w:type="character" w:customStyle="1" w:styleId="16">
    <w:name w:val="页脚 字符"/>
    <w:basedOn w:val="7"/>
    <w:link w:val="3"/>
    <w:qFormat/>
    <w:uiPriority w:val="0"/>
    <w:rPr>
      <w:kern w:val="2"/>
      <w:sz w:val="18"/>
      <w:szCs w:val="18"/>
    </w:rPr>
  </w:style>
  <w:style w:type="paragraph" w:customStyle="1" w:styleId="17">
    <w:name w:val="实验题目"/>
    <w:basedOn w:val="1"/>
    <w:next w:val="1"/>
    <w:autoRedefine/>
    <w:qFormat/>
    <w:uiPriority w:val="0"/>
    <w:pPr>
      <w:pageBreakBefore/>
      <w:numPr>
        <w:ilvl w:val="0"/>
        <w:numId w:val="1"/>
      </w:numPr>
      <w:spacing w:before="200" w:after="200"/>
      <w:jc w:val="center"/>
      <w:outlineLvl w:val="0"/>
    </w:pPr>
    <w:rPr>
      <w:rFonts w:ascii="Times New Roman" w:hAnsi="Times New Roman"/>
      <w:b/>
      <w:sz w:val="32"/>
      <w:szCs w:val="24"/>
    </w:rPr>
  </w:style>
  <w:style w:type="paragraph" w:customStyle="1" w:styleId="18">
    <w:name w:val="实验目的"/>
    <w:basedOn w:val="1"/>
    <w:next w:val="1"/>
    <w:autoRedefine/>
    <w:qFormat/>
    <w:uiPriority w:val="0"/>
    <w:pPr>
      <w:numPr>
        <w:ilvl w:val="1"/>
        <w:numId w:val="1"/>
      </w:numPr>
      <w:spacing w:before="156" w:after="156"/>
      <w:ind w:left="0"/>
      <w:outlineLvl w:val="1"/>
    </w:pPr>
    <w:rPr>
      <w:rFonts w:ascii="Times New Roman" w:hAnsi="Times New Roman"/>
      <w:b/>
      <w:sz w:val="24"/>
      <w:szCs w:val="24"/>
    </w:rPr>
  </w:style>
  <w:style w:type="paragraph" w:customStyle="1" w:styleId="19">
    <w:name w:val="实验目的小问"/>
    <w:basedOn w:val="1"/>
    <w:next w:val="1"/>
    <w:autoRedefine/>
    <w:qFormat/>
    <w:uiPriority w:val="0"/>
    <w:pPr>
      <w:numPr>
        <w:ilvl w:val="2"/>
        <w:numId w:val="1"/>
      </w:numPr>
      <w:ind w:left="511" w:hanging="227"/>
      <w:outlineLvl w:val="2"/>
    </w:pPr>
    <w:rPr>
      <w:rFonts w:ascii="Times New Roman" w:hAnsi="Times New Roman"/>
      <w:szCs w:val="24"/>
    </w:rPr>
  </w:style>
  <w:style w:type="paragraph" w:customStyle="1" w:styleId="20">
    <w:name w:val="实验程序"/>
    <w:basedOn w:val="1"/>
    <w:autoRedefine/>
    <w:qFormat/>
    <w:uiPriority w:val="0"/>
    <w:pPr>
      <w:ind w:left="540" w:leftChars="257" w:firstLine="1"/>
    </w:pPr>
    <w:rPr>
      <w:rFonts w:ascii="Times New Roman" w:hAnsi="Times New Roman"/>
      <w:szCs w:val="24"/>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sxu</Company>
  <Pages>7</Pages>
  <Words>4198</Words>
  <Characters>7544</Characters>
  <Lines>1</Lines>
  <Paragraphs>1</Paragraphs>
  <TotalTime>19</TotalTime>
  <ScaleCrop>false</ScaleCrop>
  <LinksUpToDate>false</LinksUpToDate>
  <CharactersWithSpaces>7934</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2020-05-28T09:39:00Z</dcterms:created>
  <dc:creator>yhj</dc:creator>
  <cp:lastModifiedBy>WPS_1375239522</cp:lastModifiedBy>
  <cp:lastPrinted>1900-12-31T16:00:00Z</cp:lastPrinted>
  <dcterms:modified xsi:type="dcterms:W3CDTF">2024-11-30T16:59:24Z</dcterms:modified>
  <dc:title>实验 1 安装JDK并熟悉java的运行环境</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82680FAF799B41A19CCEFA0FF4CD03F7_12</vt:lpwstr>
  </property>
</Properties>
</file>