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F998C3" w14:textId="77777777" w:rsidR="000D63A4" w:rsidRDefault="000D63A4" w:rsidP="000D63A4">
      <w:pPr>
        <w:pStyle w:val="a8"/>
        <w:rPr>
          <w:rFonts w:eastAsia="楷体_GB2312"/>
          <w:spacing w:val="120"/>
          <w:kern w:val="0"/>
          <w:sz w:val="52"/>
          <w:szCs w:val="18"/>
        </w:rPr>
      </w:pPr>
      <w:r>
        <w:rPr>
          <w:rFonts w:eastAsia="楷体_GB2312" w:hint="eastAsia"/>
          <w:spacing w:val="120"/>
          <w:kern w:val="0"/>
          <w:sz w:val="52"/>
          <w:szCs w:val="18"/>
        </w:rPr>
        <w:t>学科前沿与实践作业</w:t>
      </w:r>
    </w:p>
    <w:p w14:paraId="0766565F" w14:textId="77777777" w:rsidR="000D63A4" w:rsidRDefault="000D63A4" w:rsidP="000D63A4">
      <w:pPr>
        <w:jc w:val="center"/>
        <w:rPr>
          <w:rFonts w:eastAsia="楷体_GB2312"/>
          <w:szCs w:val="21"/>
        </w:rPr>
      </w:pPr>
    </w:p>
    <w:p w14:paraId="7C0C3E2B" w14:textId="77777777" w:rsidR="000D63A4" w:rsidRDefault="000D63A4" w:rsidP="000D63A4">
      <w:pPr>
        <w:jc w:val="center"/>
        <w:rPr>
          <w:rFonts w:eastAsia="楷体_GB2312"/>
          <w:szCs w:val="21"/>
        </w:rPr>
      </w:pPr>
    </w:p>
    <w:p w14:paraId="7CB9F8A5" w14:textId="77777777" w:rsidR="000D63A4" w:rsidRDefault="000D63A4" w:rsidP="000D63A4">
      <w:pPr>
        <w:jc w:val="center"/>
        <w:rPr>
          <w:rFonts w:eastAsia="黑体"/>
          <w:sz w:val="36"/>
          <w:szCs w:val="36"/>
        </w:rPr>
      </w:pPr>
    </w:p>
    <w:p w14:paraId="0584CA0E" w14:textId="77777777" w:rsidR="000D63A4" w:rsidRDefault="000D63A4" w:rsidP="000D63A4">
      <w:pPr>
        <w:ind w:firstLineChars="244" w:firstLine="976"/>
        <w:rPr>
          <w:rFonts w:ascii="宋体" w:hAnsi="宋体"/>
          <w:b/>
          <w:sz w:val="40"/>
          <w:szCs w:val="44"/>
        </w:rPr>
      </w:pPr>
      <w:r w:rsidRPr="009816A2">
        <w:rPr>
          <w:rFonts w:ascii="宋体" w:hAnsi="宋体" w:hint="eastAsia"/>
          <w:b/>
          <w:sz w:val="40"/>
          <w:szCs w:val="44"/>
        </w:rPr>
        <w:t>报告题目</w:t>
      </w:r>
      <w:r w:rsidRPr="009816A2">
        <w:rPr>
          <w:rFonts w:ascii="宋体" w:hAnsi="宋体" w:hint="eastAsia"/>
          <w:b/>
          <w:sz w:val="40"/>
          <w:szCs w:val="44"/>
          <w:u w:val="single"/>
        </w:rPr>
        <w:t xml:space="preserve"> </w:t>
      </w:r>
      <w:r w:rsidRPr="009816A2">
        <w:rPr>
          <w:rFonts w:ascii="宋体" w:hAnsi="宋体"/>
          <w:b/>
          <w:sz w:val="40"/>
          <w:szCs w:val="44"/>
          <w:u w:val="single"/>
        </w:rPr>
        <w:t xml:space="preserve">        </w:t>
      </w:r>
      <w:r w:rsidRPr="009816A2">
        <w:rPr>
          <w:rFonts w:ascii="宋体" w:hAnsi="宋体"/>
          <w:b/>
          <w:sz w:val="40"/>
          <w:szCs w:val="44"/>
          <w:u w:val="single"/>
        </w:rPr>
        <w:t>联邦学习</w:t>
      </w:r>
      <w:r w:rsidRPr="009816A2">
        <w:rPr>
          <w:rFonts w:ascii="宋体" w:hAnsi="宋体"/>
          <w:b/>
          <w:sz w:val="40"/>
          <w:szCs w:val="44"/>
          <w:u w:val="single"/>
        </w:rPr>
        <w:t xml:space="preserve">            </w:t>
      </w:r>
      <w:r>
        <w:rPr>
          <w:rFonts w:eastAsia="黑体"/>
          <w:szCs w:val="21"/>
          <w:u w:val="single"/>
        </w:rPr>
        <w:t xml:space="preserve">      </w:t>
      </w:r>
      <w:r w:rsidRPr="009816A2">
        <w:rPr>
          <w:rFonts w:eastAsia="黑体"/>
          <w:szCs w:val="21"/>
          <w:u w:val="single"/>
        </w:rPr>
        <w:t xml:space="preserve"> </w:t>
      </w:r>
    </w:p>
    <w:p w14:paraId="52483528" w14:textId="77777777" w:rsidR="000D63A4" w:rsidRDefault="000D63A4" w:rsidP="000D63A4">
      <w:pPr>
        <w:jc w:val="center"/>
        <w:rPr>
          <w:rFonts w:eastAsia="黑体"/>
          <w:szCs w:val="21"/>
          <w:u w:val="single"/>
        </w:rPr>
      </w:pPr>
    </w:p>
    <w:p w14:paraId="372C109B" w14:textId="77777777" w:rsidR="000D63A4" w:rsidRDefault="000D63A4" w:rsidP="000D63A4">
      <w:pPr>
        <w:jc w:val="center"/>
        <w:rPr>
          <w:rFonts w:eastAsia="黑体"/>
          <w:szCs w:val="21"/>
          <w:u w:val="single"/>
        </w:rPr>
      </w:pPr>
    </w:p>
    <w:p w14:paraId="3085D251" w14:textId="77777777" w:rsidR="000D63A4" w:rsidRDefault="000D63A4" w:rsidP="000D63A4">
      <w:pPr>
        <w:jc w:val="center"/>
        <w:rPr>
          <w:rFonts w:eastAsia="黑体"/>
          <w:szCs w:val="21"/>
        </w:rPr>
      </w:pPr>
    </w:p>
    <w:p w14:paraId="18E23642" w14:textId="77777777" w:rsidR="000D63A4" w:rsidRDefault="000D63A4" w:rsidP="000D63A4">
      <w:pPr>
        <w:jc w:val="center"/>
        <w:rPr>
          <w:rFonts w:eastAsia="黑体"/>
          <w:szCs w:val="21"/>
        </w:rPr>
      </w:pPr>
    </w:p>
    <w:p w14:paraId="39484ABC" w14:textId="77777777" w:rsidR="000D63A4" w:rsidRDefault="000D63A4" w:rsidP="000D63A4">
      <w:pPr>
        <w:jc w:val="center"/>
        <w:rPr>
          <w:rFonts w:eastAsia="黑体"/>
          <w:szCs w:val="21"/>
        </w:rPr>
      </w:pPr>
    </w:p>
    <w:p w14:paraId="2567D016" w14:textId="77777777" w:rsidR="000D63A4" w:rsidRDefault="000D63A4" w:rsidP="000D63A4">
      <w:pPr>
        <w:jc w:val="center"/>
        <w:rPr>
          <w:rFonts w:eastAsia="黑体"/>
          <w:szCs w:val="21"/>
        </w:rPr>
      </w:pPr>
    </w:p>
    <w:p w14:paraId="1AA6A1E7" w14:textId="77777777" w:rsidR="000D63A4" w:rsidRDefault="000D63A4" w:rsidP="000D63A4">
      <w:pPr>
        <w:jc w:val="center"/>
        <w:rPr>
          <w:rFonts w:eastAsia="黑体"/>
          <w:szCs w:val="21"/>
        </w:rPr>
      </w:pPr>
    </w:p>
    <w:p w14:paraId="059DE075" w14:textId="77777777" w:rsidR="000D63A4" w:rsidRDefault="000D63A4" w:rsidP="000D63A4">
      <w:pPr>
        <w:ind w:left="1260" w:firstLine="420"/>
        <w:rPr>
          <w:rFonts w:ascii="黑体" w:eastAsia="黑体" w:hAnsi="黑体"/>
          <w:bCs/>
          <w:kern w:val="21"/>
          <w:sz w:val="28"/>
          <w:szCs w:val="18"/>
        </w:rPr>
      </w:pPr>
      <w:r>
        <w:rPr>
          <w:rFonts w:ascii="黑体" w:eastAsia="黑体" w:hAnsi="黑体" w:hint="eastAsia"/>
          <w:bCs/>
          <w:kern w:val="21"/>
          <w:sz w:val="28"/>
          <w:szCs w:val="18"/>
        </w:rPr>
        <w:t>姓       名</w:t>
      </w:r>
      <w:r>
        <w:rPr>
          <w:rFonts w:ascii="黑体" w:eastAsia="黑体" w:hAnsi="黑体" w:hint="eastAsia"/>
          <w:bCs/>
          <w:kern w:val="21"/>
          <w:sz w:val="28"/>
          <w:szCs w:val="18"/>
          <w:u w:val="single"/>
        </w:rPr>
        <w:t xml:space="preserve">       王江涛   </w:t>
      </w:r>
      <w:r>
        <w:rPr>
          <w:rFonts w:ascii="黑体" w:eastAsia="黑体" w:hAnsi="黑体" w:hint="eastAsia"/>
          <w:sz w:val="28"/>
          <w:szCs w:val="28"/>
          <w:u w:val="single"/>
        </w:rPr>
        <w:t xml:space="preserve"> </w:t>
      </w:r>
      <w:r>
        <w:rPr>
          <w:rFonts w:ascii="黑体" w:eastAsia="黑体" w:hAnsi="黑体"/>
          <w:sz w:val="28"/>
          <w:szCs w:val="28"/>
          <w:u w:val="single"/>
        </w:rPr>
        <w:t xml:space="preserve">   </w:t>
      </w:r>
      <w:r>
        <w:rPr>
          <w:rFonts w:ascii="黑体" w:eastAsia="黑体" w:hAnsi="黑体" w:hint="eastAsia"/>
          <w:sz w:val="28"/>
          <w:szCs w:val="28"/>
          <w:u w:val="single"/>
        </w:rPr>
        <w:t xml:space="preserve">        </w:t>
      </w:r>
    </w:p>
    <w:p w14:paraId="14B88B33" w14:textId="77777777" w:rsidR="000D63A4" w:rsidRDefault="000D63A4" w:rsidP="000D63A4">
      <w:pPr>
        <w:ind w:left="1260" w:firstLine="420"/>
        <w:rPr>
          <w:rFonts w:ascii="黑体" w:eastAsia="黑体" w:hAnsi="黑体"/>
          <w:bCs/>
          <w:kern w:val="21"/>
          <w:sz w:val="28"/>
          <w:szCs w:val="18"/>
        </w:rPr>
      </w:pPr>
      <w:r>
        <w:rPr>
          <w:rFonts w:ascii="黑体" w:eastAsia="黑体" w:hAnsi="黑体" w:hint="eastAsia"/>
          <w:bCs/>
          <w:kern w:val="21"/>
          <w:sz w:val="28"/>
          <w:szCs w:val="18"/>
        </w:rPr>
        <w:t>学       号</w:t>
      </w:r>
      <w:r>
        <w:rPr>
          <w:rFonts w:ascii="黑体" w:eastAsia="黑体" w:hAnsi="黑体" w:hint="eastAsia"/>
          <w:bCs/>
          <w:kern w:val="21"/>
          <w:sz w:val="28"/>
          <w:szCs w:val="18"/>
          <w:u w:val="single"/>
        </w:rPr>
        <w:t xml:space="preserve">     2023010006133 </w:t>
      </w:r>
      <w:r>
        <w:rPr>
          <w:rFonts w:ascii="黑体" w:eastAsia="黑体" w:hAnsi="黑体" w:hint="eastAsia"/>
          <w:sz w:val="28"/>
          <w:szCs w:val="28"/>
          <w:u w:val="single"/>
        </w:rPr>
        <w:t xml:space="preserve">   </w:t>
      </w:r>
      <w:r>
        <w:rPr>
          <w:rFonts w:ascii="黑体" w:eastAsia="黑体" w:hAnsi="黑体"/>
          <w:sz w:val="28"/>
          <w:szCs w:val="28"/>
          <w:u w:val="single"/>
        </w:rPr>
        <w:t xml:space="preserve"> </w:t>
      </w:r>
      <w:r>
        <w:rPr>
          <w:rFonts w:ascii="黑体" w:eastAsia="黑体" w:hAnsi="黑体" w:hint="eastAsia"/>
          <w:sz w:val="28"/>
          <w:szCs w:val="28"/>
          <w:u w:val="single"/>
        </w:rPr>
        <w:t xml:space="preserve">     </w:t>
      </w:r>
    </w:p>
    <w:p w14:paraId="06C0DAD4" w14:textId="77777777" w:rsidR="000D63A4" w:rsidRDefault="000D63A4" w:rsidP="000D63A4">
      <w:pPr>
        <w:ind w:left="1260" w:firstLine="420"/>
        <w:rPr>
          <w:rFonts w:ascii="黑体" w:eastAsia="黑体" w:hAnsi="黑体"/>
          <w:bCs/>
          <w:kern w:val="21"/>
          <w:sz w:val="28"/>
          <w:szCs w:val="18"/>
        </w:rPr>
      </w:pPr>
      <w:r>
        <w:rPr>
          <w:rFonts w:ascii="黑体" w:eastAsia="黑体" w:hAnsi="黑体" w:hint="eastAsia"/>
          <w:bCs/>
          <w:kern w:val="21"/>
          <w:sz w:val="28"/>
          <w:szCs w:val="18"/>
        </w:rPr>
        <w:t>年       级</w:t>
      </w:r>
      <w:r>
        <w:rPr>
          <w:rFonts w:ascii="黑体" w:eastAsia="黑体" w:hAnsi="黑体" w:hint="eastAsia"/>
          <w:bCs/>
          <w:kern w:val="21"/>
          <w:sz w:val="28"/>
          <w:szCs w:val="18"/>
          <w:u w:val="single"/>
        </w:rPr>
        <w:t xml:space="preserve">         </w:t>
      </w:r>
      <w:r>
        <w:rPr>
          <w:rFonts w:ascii="黑体" w:eastAsia="黑体" w:hAnsi="黑体"/>
          <w:bCs/>
          <w:kern w:val="21"/>
          <w:sz w:val="28"/>
          <w:szCs w:val="18"/>
          <w:u w:val="single"/>
        </w:rPr>
        <w:t xml:space="preserve"> 2023</w:t>
      </w:r>
      <w:r>
        <w:rPr>
          <w:rFonts w:ascii="黑体" w:eastAsia="黑体" w:hAnsi="黑体" w:hint="eastAsia"/>
          <w:bCs/>
          <w:kern w:val="21"/>
          <w:sz w:val="28"/>
          <w:szCs w:val="18"/>
          <w:u w:val="single"/>
        </w:rPr>
        <w:t xml:space="preserve">级 </w:t>
      </w:r>
      <w:r>
        <w:rPr>
          <w:rFonts w:ascii="黑体" w:eastAsia="黑体" w:hAnsi="黑体" w:hint="eastAsia"/>
          <w:sz w:val="28"/>
          <w:szCs w:val="28"/>
          <w:u w:val="single"/>
        </w:rPr>
        <w:t xml:space="preserve">          </w:t>
      </w:r>
    </w:p>
    <w:p w14:paraId="2F97AC71" w14:textId="77777777" w:rsidR="000D63A4" w:rsidRDefault="000D63A4" w:rsidP="000D63A4">
      <w:pPr>
        <w:ind w:left="1260" w:firstLine="420"/>
        <w:rPr>
          <w:rFonts w:ascii="黑体" w:eastAsia="黑体" w:hAnsi="黑体"/>
          <w:sz w:val="28"/>
          <w:szCs w:val="28"/>
        </w:rPr>
      </w:pPr>
      <w:r>
        <w:rPr>
          <w:rFonts w:ascii="黑体" w:eastAsia="黑体" w:hAnsi="黑体" w:hint="eastAsia"/>
          <w:sz w:val="28"/>
          <w:szCs w:val="28"/>
        </w:rPr>
        <w:t>院       系</w:t>
      </w:r>
      <w:r>
        <w:rPr>
          <w:rFonts w:ascii="黑体" w:eastAsia="黑体" w:hAnsi="黑体" w:hint="eastAsia"/>
          <w:sz w:val="28"/>
          <w:szCs w:val="28"/>
          <w:u w:val="single"/>
        </w:rPr>
        <w:t xml:space="preserve">    计算机与信息技术学院    </w:t>
      </w:r>
    </w:p>
    <w:p w14:paraId="68BF3215" w14:textId="77777777" w:rsidR="000D63A4" w:rsidRDefault="000D63A4" w:rsidP="000D63A4">
      <w:pPr>
        <w:ind w:left="1260" w:firstLine="420"/>
        <w:rPr>
          <w:rFonts w:ascii="黑体" w:eastAsia="黑体" w:hAnsi="黑体"/>
          <w:sz w:val="28"/>
          <w:szCs w:val="28"/>
        </w:rPr>
      </w:pPr>
      <w:r>
        <w:rPr>
          <w:rFonts w:ascii="黑体" w:eastAsia="黑体" w:hAnsi="黑体" w:hint="eastAsia"/>
          <w:sz w:val="28"/>
          <w:szCs w:val="28"/>
        </w:rPr>
        <w:t>专       业</w:t>
      </w:r>
      <w:r>
        <w:rPr>
          <w:rFonts w:ascii="黑体" w:eastAsia="黑体" w:hAnsi="黑体" w:hint="eastAsia"/>
          <w:sz w:val="28"/>
          <w:szCs w:val="28"/>
          <w:u w:val="single"/>
        </w:rPr>
        <w:t xml:space="preserve">    </w:t>
      </w:r>
      <w:r>
        <w:rPr>
          <w:rFonts w:ascii="黑体" w:eastAsia="黑体" w:hAnsi="黑体"/>
          <w:sz w:val="28"/>
          <w:szCs w:val="28"/>
          <w:u w:val="single"/>
        </w:rPr>
        <w:t xml:space="preserve">  </w:t>
      </w:r>
      <w:r>
        <w:rPr>
          <w:rFonts w:ascii="黑体" w:eastAsia="黑体" w:hAnsi="黑体" w:hint="eastAsia"/>
          <w:sz w:val="28"/>
          <w:szCs w:val="28"/>
          <w:u w:val="single"/>
        </w:rPr>
        <w:t xml:space="preserve">  人工智能 </w:t>
      </w:r>
      <w:r>
        <w:rPr>
          <w:rFonts w:ascii="黑体" w:eastAsia="黑体" w:hAnsi="黑体"/>
          <w:sz w:val="28"/>
          <w:szCs w:val="28"/>
          <w:u w:val="single"/>
        </w:rPr>
        <w:t xml:space="preserve">      </w:t>
      </w:r>
      <w:r>
        <w:rPr>
          <w:rFonts w:ascii="黑体" w:eastAsia="黑体" w:hAnsi="黑体" w:hint="eastAsia"/>
          <w:sz w:val="28"/>
          <w:szCs w:val="28"/>
          <w:u w:val="single"/>
        </w:rPr>
        <w:t xml:space="preserve">     </w:t>
      </w:r>
    </w:p>
    <w:p w14:paraId="09F130F7" w14:textId="77777777" w:rsidR="000D63A4" w:rsidRDefault="000D63A4" w:rsidP="000D63A4">
      <w:pPr>
        <w:ind w:left="1260" w:firstLine="420"/>
        <w:rPr>
          <w:rFonts w:ascii="黑体" w:eastAsia="黑体" w:hAnsi="黑体"/>
          <w:spacing w:val="53"/>
          <w:kern w:val="0"/>
          <w:sz w:val="28"/>
          <w:szCs w:val="28"/>
        </w:rPr>
      </w:pPr>
      <w:r>
        <w:rPr>
          <w:rFonts w:ascii="黑体" w:eastAsia="黑体" w:hAnsi="黑体" w:hint="eastAsia"/>
          <w:spacing w:val="53"/>
          <w:kern w:val="0"/>
          <w:sz w:val="28"/>
          <w:szCs w:val="28"/>
        </w:rPr>
        <w:t>授课教</w:t>
      </w:r>
      <w:r>
        <w:rPr>
          <w:rFonts w:ascii="黑体" w:eastAsia="黑体" w:hAnsi="黑体" w:hint="eastAsia"/>
          <w:spacing w:val="1"/>
          <w:kern w:val="0"/>
          <w:sz w:val="28"/>
          <w:szCs w:val="28"/>
        </w:rPr>
        <w:t>师</w:t>
      </w:r>
      <w:r>
        <w:rPr>
          <w:rFonts w:ascii="黑体" w:eastAsia="黑体" w:hAnsi="黑体" w:hint="eastAsia"/>
          <w:spacing w:val="1"/>
          <w:kern w:val="0"/>
          <w:sz w:val="28"/>
          <w:szCs w:val="28"/>
          <w:u w:val="single"/>
        </w:rPr>
        <w:t xml:space="preserve">          杜航原</w:t>
      </w:r>
      <w:r>
        <w:rPr>
          <w:rFonts w:ascii="黑体" w:eastAsia="黑体" w:hAnsi="黑体" w:hint="eastAsia"/>
          <w:sz w:val="28"/>
          <w:szCs w:val="28"/>
          <w:u w:val="single"/>
        </w:rPr>
        <w:t xml:space="preserve">             </w:t>
      </w:r>
    </w:p>
    <w:p w14:paraId="04F02556" w14:textId="77777777" w:rsidR="000D63A4" w:rsidRDefault="000D63A4" w:rsidP="000D63A4">
      <w:pPr>
        <w:ind w:left="1260" w:firstLine="420"/>
        <w:rPr>
          <w:rFonts w:ascii="黑体" w:eastAsia="黑体" w:hAnsi="黑体"/>
          <w:spacing w:val="53"/>
          <w:kern w:val="0"/>
          <w:sz w:val="28"/>
          <w:szCs w:val="28"/>
        </w:rPr>
      </w:pPr>
      <w:r>
        <w:rPr>
          <w:rFonts w:ascii="黑体" w:eastAsia="黑体" w:hAnsi="黑体" w:hint="eastAsia"/>
          <w:spacing w:val="53"/>
          <w:kern w:val="0"/>
          <w:sz w:val="28"/>
          <w:szCs w:val="28"/>
        </w:rPr>
        <w:t>学位级</w:t>
      </w:r>
      <w:r>
        <w:rPr>
          <w:rFonts w:ascii="黑体" w:eastAsia="黑体" w:hAnsi="黑体" w:hint="eastAsia"/>
          <w:spacing w:val="1"/>
          <w:kern w:val="0"/>
          <w:sz w:val="28"/>
          <w:szCs w:val="28"/>
        </w:rPr>
        <w:t>别</w:t>
      </w:r>
      <w:r>
        <w:rPr>
          <w:rFonts w:ascii="黑体" w:eastAsia="黑体" w:hAnsi="黑体" w:hint="eastAsia"/>
          <w:sz w:val="28"/>
          <w:szCs w:val="28"/>
          <w:u w:val="single"/>
        </w:rPr>
        <w:t xml:space="preserve">          学  士             </w:t>
      </w:r>
    </w:p>
    <w:p w14:paraId="0BD5112A" w14:textId="77777777" w:rsidR="000D63A4" w:rsidRDefault="000D63A4" w:rsidP="000D63A4">
      <w:pPr>
        <w:jc w:val="center"/>
        <w:rPr>
          <w:rFonts w:eastAsia="黑体"/>
          <w:szCs w:val="21"/>
        </w:rPr>
      </w:pPr>
    </w:p>
    <w:p w14:paraId="08001F39" w14:textId="77777777" w:rsidR="000D63A4" w:rsidRDefault="000D63A4" w:rsidP="000D63A4">
      <w:pPr>
        <w:jc w:val="center"/>
        <w:rPr>
          <w:rFonts w:eastAsia="黑体"/>
          <w:szCs w:val="21"/>
        </w:rPr>
      </w:pPr>
    </w:p>
    <w:p w14:paraId="07BA9292" w14:textId="77777777" w:rsidR="000D63A4" w:rsidRDefault="000D63A4" w:rsidP="000D63A4">
      <w:pPr>
        <w:jc w:val="center"/>
        <w:rPr>
          <w:rFonts w:eastAsia="黑体"/>
          <w:szCs w:val="21"/>
        </w:rPr>
      </w:pPr>
    </w:p>
    <w:p w14:paraId="1B959BBF" w14:textId="77777777" w:rsidR="000D63A4" w:rsidRDefault="000D63A4" w:rsidP="000D63A4">
      <w:pPr>
        <w:jc w:val="center"/>
        <w:rPr>
          <w:rFonts w:eastAsia="黑体"/>
          <w:szCs w:val="21"/>
        </w:rPr>
      </w:pPr>
    </w:p>
    <w:p w14:paraId="5584A469" w14:textId="77777777" w:rsidR="000D63A4" w:rsidRDefault="000D63A4" w:rsidP="000D63A4">
      <w:pPr>
        <w:jc w:val="center"/>
        <w:rPr>
          <w:rFonts w:eastAsia="黑体"/>
          <w:szCs w:val="21"/>
        </w:rPr>
      </w:pPr>
    </w:p>
    <w:p w14:paraId="5CA4288F" w14:textId="77777777" w:rsidR="000D63A4" w:rsidRDefault="000D63A4" w:rsidP="000D63A4">
      <w:pPr>
        <w:jc w:val="center"/>
        <w:rPr>
          <w:rFonts w:eastAsia="黑体"/>
          <w:szCs w:val="21"/>
        </w:rPr>
      </w:pPr>
    </w:p>
    <w:p w14:paraId="20B4DCAE" w14:textId="77777777" w:rsidR="000D63A4" w:rsidRDefault="000D63A4" w:rsidP="000D63A4">
      <w:pPr>
        <w:jc w:val="center"/>
        <w:rPr>
          <w:rFonts w:eastAsia="黑体"/>
          <w:szCs w:val="21"/>
        </w:rPr>
      </w:pPr>
    </w:p>
    <w:p w14:paraId="5582B3CF" w14:textId="77777777" w:rsidR="000D63A4" w:rsidRDefault="000D63A4" w:rsidP="000D63A4">
      <w:pPr>
        <w:jc w:val="center"/>
        <w:rPr>
          <w:rFonts w:eastAsia="黑体"/>
          <w:szCs w:val="21"/>
        </w:rPr>
      </w:pPr>
    </w:p>
    <w:p w14:paraId="1238F9AC" w14:textId="77777777" w:rsidR="000D63A4" w:rsidRDefault="000D63A4" w:rsidP="000D63A4">
      <w:pPr>
        <w:jc w:val="center"/>
        <w:rPr>
          <w:rFonts w:eastAsia="黑体"/>
          <w:szCs w:val="21"/>
        </w:rPr>
      </w:pPr>
    </w:p>
    <w:p w14:paraId="2ECEFD6C" w14:textId="77777777" w:rsidR="000D63A4" w:rsidRDefault="000D63A4" w:rsidP="000D63A4">
      <w:pPr>
        <w:jc w:val="center"/>
        <w:rPr>
          <w:rFonts w:eastAsia="黑体"/>
          <w:szCs w:val="21"/>
        </w:rPr>
      </w:pPr>
    </w:p>
    <w:p w14:paraId="55DCEC14" w14:textId="77777777" w:rsidR="000D63A4" w:rsidRDefault="000D63A4" w:rsidP="000D63A4">
      <w:pPr>
        <w:jc w:val="center"/>
        <w:rPr>
          <w:rFonts w:eastAsia="黑体"/>
          <w:szCs w:val="21"/>
        </w:rPr>
      </w:pPr>
    </w:p>
    <w:p w14:paraId="17599EEC" w14:textId="77777777" w:rsidR="000D63A4" w:rsidRDefault="000D63A4" w:rsidP="000D63A4">
      <w:pPr>
        <w:jc w:val="center"/>
        <w:rPr>
          <w:rFonts w:eastAsia="黑体"/>
          <w:szCs w:val="21"/>
        </w:rPr>
      </w:pPr>
    </w:p>
    <w:p w14:paraId="64328D89" w14:textId="77777777" w:rsidR="000D63A4" w:rsidRDefault="000D63A4" w:rsidP="000D63A4">
      <w:pPr>
        <w:jc w:val="center"/>
        <w:rPr>
          <w:rFonts w:ascii="Times New Roman" w:hAnsi="Times New Roman"/>
          <w:sz w:val="28"/>
          <w:szCs w:val="28"/>
        </w:rPr>
      </w:pPr>
      <w:r w:rsidRPr="009816A2">
        <w:rPr>
          <w:rFonts w:ascii="Times New Roman" w:hAnsi="Times New Roman"/>
          <w:sz w:val="28"/>
          <w:szCs w:val="28"/>
        </w:rPr>
        <w:t>2023</w:t>
      </w:r>
      <w:r w:rsidRPr="009816A2">
        <w:rPr>
          <w:rFonts w:ascii="Times New Roman" w:hAnsi="Times New Roman"/>
          <w:sz w:val="28"/>
          <w:szCs w:val="28"/>
        </w:rPr>
        <w:t>年</w:t>
      </w:r>
      <w:r w:rsidRPr="009816A2">
        <w:rPr>
          <w:rFonts w:ascii="Times New Roman" w:hAnsi="Times New Roman"/>
          <w:sz w:val="28"/>
          <w:szCs w:val="28"/>
        </w:rPr>
        <w:t xml:space="preserve">  12 </w:t>
      </w:r>
      <w:r w:rsidRPr="009816A2">
        <w:rPr>
          <w:rFonts w:ascii="Times New Roman" w:hAnsi="Times New Roman"/>
          <w:sz w:val="28"/>
          <w:szCs w:val="28"/>
        </w:rPr>
        <w:t>月</w:t>
      </w:r>
      <w:r w:rsidRPr="009816A2">
        <w:rPr>
          <w:rFonts w:ascii="Times New Roman" w:hAnsi="Times New Roman"/>
          <w:sz w:val="28"/>
          <w:szCs w:val="28"/>
        </w:rPr>
        <w:t xml:space="preserve"> 5  </w:t>
      </w:r>
      <w:r w:rsidRPr="009816A2">
        <w:rPr>
          <w:rFonts w:ascii="Times New Roman" w:hAnsi="Times New Roman"/>
          <w:sz w:val="28"/>
          <w:szCs w:val="28"/>
        </w:rPr>
        <w:t>日</w:t>
      </w:r>
    </w:p>
    <w:p w14:paraId="717E3D65" w14:textId="0CF8E401" w:rsidR="009012E7" w:rsidRDefault="009012E7" w:rsidP="00464B7E">
      <w:pPr>
        <w:ind w:firstLine="420"/>
        <w:rPr>
          <w:szCs w:val="21"/>
        </w:rPr>
      </w:pPr>
      <w:r w:rsidRPr="005552DC">
        <w:rPr>
          <w:rFonts w:hint="eastAsia"/>
          <w:szCs w:val="21"/>
        </w:rPr>
        <w:lastRenderedPageBreak/>
        <w:t>自古人们便对自己的隐私有着极强的保护意识。随着大数据及人工智能的发展与普及，隐私以数据形式存于不同的地方，在不同的情境下都需要用户一定的数据权限。越来越多的数据被采集、使用、分析，对各行各业和领域的发展带来不同程度的益处、影响。人们在享受着数据为自己带来的便利时，也日益认识到数据的重要性，</w:t>
      </w:r>
      <w:proofErr w:type="gramStart"/>
      <w:r w:rsidRPr="005552DC">
        <w:rPr>
          <w:rFonts w:hint="eastAsia"/>
          <w:szCs w:val="21"/>
        </w:rPr>
        <w:t>担忧着</w:t>
      </w:r>
      <w:proofErr w:type="gramEnd"/>
      <w:r w:rsidRPr="005552DC">
        <w:rPr>
          <w:rFonts w:hint="eastAsia"/>
          <w:szCs w:val="21"/>
        </w:rPr>
        <w:t>数据的安全性。而数据的稀缺性、数据的隐私和保密性，对数据分析及往后的应用是重大的挑战。</w:t>
      </w:r>
      <w:r w:rsidR="00E03A42" w:rsidRPr="00E03A42">
        <w:rPr>
          <w:rFonts w:hint="eastAsia"/>
          <w:szCs w:val="21"/>
        </w:rPr>
        <w:t>数据在不同实体之间的流失率极低，而各个实体之间逐渐变成“数据孤岛”，越来越多的实体关注数据的归属和使用权。</w:t>
      </w:r>
      <w:r w:rsidRPr="005552DC">
        <w:rPr>
          <w:rFonts w:hint="eastAsia"/>
          <w:szCs w:val="21"/>
        </w:rPr>
        <w:t>在这样的背景之下，学者思考着如何在保持数据保密性的前提下对其进行更深度的处理，打破“数据孤岛”现象，让数据更加充分地发挥其价值，提高人工智能算法性能，提高人们在大数据时代下生活的品质。</w:t>
      </w:r>
    </w:p>
    <w:p w14:paraId="568DB861" w14:textId="77777777" w:rsidR="00F35BF0" w:rsidRDefault="009012E7" w:rsidP="009012E7">
      <w:pPr>
        <w:rPr>
          <w:szCs w:val="21"/>
        </w:rPr>
      </w:pPr>
      <w:r w:rsidRPr="005552DC">
        <w:rPr>
          <w:rFonts w:hint="eastAsia"/>
          <w:szCs w:val="21"/>
        </w:rPr>
        <w:t>为此学者们从软件、硬件两个层面入手，在数据隐私保护的前提下解决“数据孤岛”问题。而硬件方面的可信执行环境建设难度虽然较低，但需对多方面数据构建统一的环境，建设成本较高。</w:t>
      </w:r>
      <w:r>
        <w:rPr>
          <w:rFonts w:hint="eastAsia"/>
          <w:szCs w:val="21"/>
        </w:rPr>
        <w:t>边缘计算却恰恰相反。在软件方面，致力于对数据心境加密防止其被截获窃取并破解。解决量子计算对密码破解的困难之后，如何利用加密后的数据从而协调多参与者进行训练，又成为了一个难点。</w:t>
      </w:r>
    </w:p>
    <w:p w14:paraId="7238D1C5" w14:textId="61961AC4" w:rsidR="009012E7" w:rsidRPr="005552DC" w:rsidRDefault="009012E7" w:rsidP="009012E7">
      <w:pPr>
        <w:rPr>
          <w:szCs w:val="21"/>
        </w:rPr>
      </w:pPr>
      <w:r>
        <w:rPr>
          <w:rFonts w:hint="eastAsia"/>
          <w:szCs w:val="21"/>
        </w:rPr>
        <w:t>在上述研究的困难之下，</w:t>
      </w:r>
      <w:r w:rsidRPr="005552DC">
        <w:rPr>
          <w:rFonts w:hint="eastAsia"/>
          <w:szCs w:val="21"/>
        </w:rPr>
        <w:t>在学者对数据进行分布式的处理中，发展出了联邦学习的这一概念。</w:t>
      </w:r>
    </w:p>
    <w:p w14:paraId="76255B46" w14:textId="0AA8F259" w:rsidR="004E086E" w:rsidRPr="004E086E" w:rsidRDefault="009012E7" w:rsidP="009012E7">
      <w:pPr>
        <w:ind w:firstLine="420"/>
        <w:rPr>
          <w:szCs w:val="21"/>
        </w:rPr>
      </w:pPr>
      <w:r>
        <w:rPr>
          <w:noProof/>
          <w:szCs w:val="21"/>
        </w:rPr>
        <w:drawing>
          <wp:inline distT="0" distB="0" distL="0" distR="0" wp14:anchorId="18C57B8F" wp14:editId="1CCF8AB2">
            <wp:extent cx="5270500" cy="2139950"/>
            <wp:effectExtent l="0" t="0" r="6350" b="0"/>
            <wp:docPr id="27610066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0500" cy="2139950"/>
                    </a:xfrm>
                    <a:prstGeom prst="rect">
                      <a:avLst/>
                    </a:prstGeom>
                    <a:noFill/>
                    <a:ln>
                      <a:noFill/>
                    </a:ln>
                  </pic:spPr>
                </pic:pic>
              </a:graphicData>
            </a:graphic>
          </wp:inline>
        </w:drawing>
      </w:r>
      <w:r>
        <w:rPr>
          <w:rFonts w:hint="eastAsia"/>
          <w:szCs w:val="21"/>
        </w:rPr>
        <w:t>一、</w:t>
      </w:r>
      <w:r w:rsidR="004E086E" w:rsidRPr="004E086E">
        <w:rPr>
          <w:rFonts w:hint="eastAsia"/>
          <w:szCs w:val="21"/>
        </w:rPr>
        <w:t>模型基本原理、特点与适用问题</w:t>
      </w:r>
    </w:p>
    <w:p w14:paraId="317C9FC0" w14:textId="5FFBFEAE" w:rsidR="005552DC" w:rsidRDefault="004E086E" w:rsidP="004E086E">
      <w:pPr>
        <w:rPr>
          <w:szCs w:val="21"/>
        </w:rPr>
      </w:pPr>
      <w:r>
        <w:rPr>
          <w:rFonts w:hint="eastAsia"/>
          <w:szCs w:val="21"/>
        </w:rPr>
        <w:t>联邦</w:t>
      </w:r>
      <w:r w:rsidR="00FC15AA" w:rsidRPr="004E086E">
        <w:rPr>
          <w:rFonts w:hint="eastAsia"/>
          <w:szCs w:val="21"/>
        </w:rPr>
        <w:t>学习是一种</w:t>
      </w:r>
      <w:r w:rsidR="00544CB1" w:rsidRPr="004E086E">
        <w:rPr>
          <w:rFonts w:hint="eastAsia"/>
          <w:szCs w:val="21"/>
        </w:rPr>
        <w:t>保护数据隐私的</w:t>
      </w:r>
      <w:r w:rsidR="00FC15AA" w:rsidRPr="004E086E">
        <w:rPr>
          <w:rFonts w:hint="eastAsia"/>
          <w:szCs w:val="21"/>
        </w:rPr>
        <w:t>分散式</w:t>
      </w:r>
      <w:r w:rsidR="00544CB1" w:rsidRPr="004E086E">
        <w:rPr>
          <w:rFonts w:hint="eastAsia"/>
          <w:szCs w:val="21"/>
        </w:rPr>
        <w:t>机器</w:t>
      </w:r>
      <w:r w:rsidR="00FC15AA" w:rsidRPr="004E086E">
        <w:rPr>
          <w:rFonts w:hint="eastAsia"/>
          <w:szCs w:val="21"/>
        </w:rPr>
        <w:t>学习方法</w:t>
      </w:r>
      <w:r w:rsidR="00544CB1" w:rsidRPr="004E086E">
        <w:rPr>
          <w:rFonts w:hint="eastAsia"/>
          <w:szCs w:val="21"/>
        </w:rPr>
        <w:t>，目的是为</w:t>
      </w:r>
      <w:r w:rsidR="00FC15AA" w:rsidRPr="004E086E">
        <w:rPr>
          <w:rFonts w:hint="eastAsia"/>
          <w:szCs w:val="21"/>
        </w:rPr>
        <w:t>解决数据隐私保护和数据分布不均衡等问题。</w:t>
      </w:r>
      <w:r w:rsidR="00544CB1" w:rsidRPr="004E086E">
        <w:rPr>
          <w:rFonts w:hint="eastAsia"/>
          <w:szCs w:val="21"/>
        </w:rPr>
        <w:t>其核心思想，是在不泄露数据的情况下，以分布式的形式放</w:t>
      </w:r>
      <w:r w:rsidR="00FC15AA" w:rsidRPr="004E086E">
        <w:rPr>
          <w:rFonts w:hint="eastAsia"/>
          <w:szCs w:val="21"/>
        </w:rPr>
        <w:t>在</w:t>
      </w:r>
      <w:r w:rsidR="00544CB1" w:rsidRPr="004E086E">
        <w:rPr>
          <w:rFonts w:hint="eastAsia"/>
          <w:szCs w:val="21"/>
        </w:rPr>
        <w:t>不同设备中进行训练优化，进而得到一个全局模型。</w:t>
      </w:r>
      <w:r w:rsidR="00FC15AA" w:rsidRPr="004E086E">
        <w:rPr>
          <w:rFonts w:hint="eastAsia"/>
          <w:szCs w:val="21"/>
        </w:rPr>
        <w:t>联邦学习中，</w:t>
      </w:r>
      <w:r w:rsidR="00544CB1" w:rsidRPr="004E086E">
        <w:rPr>
          <w:rFonts w:hint="eastAsia"/>
          <w:szCs w:val="21"/>
        </w:rPr>
        <w:t>借助一个中心化的数据处理器对多个设备进行协调，</w:t>
      </w:r>
      <w:r w:rsidR="00FC15AA" w:rsidRPr="004E086E">
        <w:rPr>
          <w:rFonts w:hint="eastAsia"/>
          <w:szCs w:val="21"/>
        </w:rPr>
        <w:t>多个</w:t>
      </w:r>
      <w:r w:rsidR="00544CB1" w:rsidRPr="004E086E">
        <w:rPr>
          <w:rFonts w:hint="eastAsia"/>
          <w:szCs w:val="21"/>
        </w:rPr>
        <w:t>数据处</w:t>
      </w:r>
      <w:r w:rsidR="00FC15AA" w:rsidRPr="004E086E">
        <w:rPr>
          <w:rFonts w:hint="eastAsia"/>
          <w:szCs w:val="21"/>
        </w:rPr>
        <w:t>通过在本地设备上进行模型训练，</w:t>
      </w:r>
      <w:r w:rsidR="00544CB1" w:rsidRPr="004E086E">
        <w:rPr>
          <w:rFonts w:hint="eastAsia"/>
          <w:szCs w:val="21"/>
        </w:rPr>
        <w:t>得到输出结论，</w:t>
      </w:r>
      <w:r w:rsidR="00FC15AA" w:rsidRPr="004E086E">
        <w:rPr>
          <w:rFonts w:hint="eastAsia"/>
          <w:szCs w:val="21"/>
        </w:rPr>
        <w:t>并将更新参数汇总以形成全局模型，达到协同学习的目的。</w:t>
      </w:r>
      <w:r w:rsidR="007F1A06">
        <w:rPr>
          <w:rFonts w:hint="eastAsia"/>
          <w:szCs w:val="21"/>
        </w:rPr>
        <w:t>根据数据源分布情况不同，联邦学习分为三类</w:t>
      </w:r>
      <w:r w:rsidR="007F3539">
        <w:rPr>
          <w:rFonts w:hint="eastAsia"/>
          <w:szCs w:val="21"/>
        </w:rPr>
        <w:t>[</w:t>
      </w:r>
      <w:r w:rsidR="007F3539">
        <w:rPr>
          <w:szCs w:val="21"/>
        </w:rPr>
        <w:t>1]</w:t>
      </w:r>
      <w:r w:rsidR="007F1A06">
        <w:rPr>
          <w:rFonts w:hint="eastAsia"/>
          <w:szCs w:val="21"/>
        </w:rPr>
        <w:t>。</w:t>
      </w:r>
    </w:p>
    <w:p w14:paraId="143F3B5A" w14:textId="06006925" w:rsidR="00FF5A0C" w:rsidRPr="007F1A06" w:rsidRDefault="007F1A06" w:rsidP="007F1A06">
      <w:pPr>
        <w:pStyle w:val="a3"/>
        <w:numPr>
          <w:ilvl w:val="0"/>
          <w:numId w:val="3"/>
        </w:numPr>
        <w:ind w:firstLineChars="0"/>
        <w:rPr>
          <w:szCs w:val="21"/>
        </w:rPr>
      </w:pPr>
      <w:r w:rsidRPr="007F1A06">
        <w:rPr>
          <w:rFonts w:hint="eastAsia"/>
          <w:szCs w:val="21"/>
        </w:rPr>
        <w:t>横向联邦学习</w:t>
      </w:r>
    </w:p>
    <w:p w14:paraId="5BA28CCD" w14:textId="6F459DBB" w:rsidR="007F1A06" w:rsidRDefault="007F1A06" w:rsidP="00263428">
      <w:pPr>
        <w:ind w:firstLine="360"/>
        <w:rPr>
          <w:szCs w:val="21"/>
        </w:rPr>
      </w:pPr>
      <w:r>
        <w:rPr>
          <w:rFonts w:hint="eastAsia"/>
          <w:szCs w:val="21"/>
        </w:rPr>
        <w:t>在两个数据集的用户重叠较少而用户特征重叠较多的情况下，将数据按横向切分，并将用户特征相同而用户不相同的部分数据进行训练。</w:t>
      </w:r>
      <w:r w:rsidR="009012E7">
        <w:rPr>
          <w:rFonts w:hint="eastAsia"/>
          <w:szCs w:val="21"/>
        </w:rPr>
        <w:t>横向联邦学习的基本框架与分布式机器学习框架类似，参与者在本地进行计算并传输至数据库，与多方数据进行整合并更新模型。但横向学习的参与者都是自由主体，有权利决定是否进行学习；横向联邦学习</w:t>
      </w:r>
      <w:r w:rsidR="00963824">
        <w:rPr>
          <w:rFonts w:hint="eastAsia"/>
          <w:szCs w:val="21"/>
        </w:rPr>
        <w:t>参与者的数据间相互割裂，不会进行任何数据传输。</w:t>
      </w:r>
    </w:p>
    <w:p w14:paraId="37C11337" w14:textId="74C8F3E8" w:rsidR="007F1A06" w:rsidRDefault="007F1A06" w:rsidP="007F1A06">
      <w:pPr>
        <w:rPr>
          <w:szCs w:val="21"/>
        </w:rPr>
      </w:pPr>
      <w:r>
        <w:rPr>
          <w:rFonts w:hint="eastAsia"/>
          <w:noProof/>
          <w:szCs w:val="21"/>
        </w:rPr>
        <w:lastRenderedPageBreak/>
        <w:drawing>
          <wp:inline distT="0" distB="0" distL="0" distR="0" wp14:anchorId="40EB5837" wp14:editId="1FA41511">
            <wp:extent cx="4699000" cy="2101850"/>
            <wp:effectExtent l="0" t="0" r="6350" b="0"/>
            <wp:docPr id="10297873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99000" cy="2101850"/>
                    </a:xfrm>
                    <a:prstGeom prst="rect">
                      <a:avLst/>
                    </a:prstGeom>
                    <a:noFill/>
                    <a:ln>
                      <a:noFill/>
                    </a:ln>
                  </pic:spPr>
                </pic:pic>
              </a:graphicData>
            </a:graphic>
          </wp:inline>
        </w:drawing>
      </w:r>
    </w:p>
    <w:p w14:paraId="50500AE0" w14:textId="29BE11A3" w:rsidR="007F1A06" w:rsidRPr="007F1A06" w:rsidRDefault="007F1A06" w:rsidP="007F1A06">
      <w:pPr>
        <w:pStyle w:val="a3"/>
        <w:numPr>
          <w:ilvl w:val="0"/>
          <w:numId w:val="3"/>
        </w:numPr>
        <w:ind w:firstLineChars="0"/>
        <w:rPr>
          <w:szCs w:val="21"/>
        </w:rPr>
      </w:pPr>
      <w:r w:rsidRPr="007F1A06">
        <w:rPr>
          <w:rFonts w:hint="eastAsia"/>
          <w:szCs w:val="21"/>
        </w:rPr>
        <w:t>纵向联邦学习</w:t>
      </w:r>
    </w:p>
    <w:p w14:paraId="152BFEDA" w14:textId="77777777" w:rsidR="00E03A42" w:rsidRDefault="007F1A06" w:rsidP="00263428">
      <w:pPr>
        <w:pStyle w:val="a3"/>
        <w:ind w:left="360" w:firstLineChars="0" w:firstLine="0"/>
        <w:rPr>
          <w:szCs w:val="21"/>
        </w:rPr>
      </w:pPr>
      <w:r w:rsidRPr="007F1A06">
        <w:rPr>
          <w:rFonts w:hint="eastAsia"/>
          <w:szCs w:val="21"/>
        </w:rPr>
        <w:t>户</w:t>
      </w:r>
      <w:r w:rsidR="00E03A42" w:rsidRPr="007F1A06">
        <w:rPr>
          <w:rFonts w:hint="eastAsia"/>
          <w:szCs w:val="21"/>
        </w:rPr>
        <w:t>在两个数据集的用</w:t>
      </w:r>
      <w:r w:rsidRPr="007F1A06">
        <w:rPr>
          <w:rFonts w:hint="eastAsia"/>
          <w:szCs w:val="21"/>
        </w:rPr>
        <w:t>特征重叠较少而用户重叠较多的情况下，将数据按纵向切分，并将</w:t>
      </w:r>
      <w:r w:rsidR="00263428">
        <w:rPr>
          <w:rFonts w:hint="eastAsia"/>
          <w:szCs w:val="21"/>
        </w:rPr>
        <w:t>用户相同而用户特征不相同的部分数据进行训练</w:t>
      </w:r>
      <w:r w:rsidR="007F3539">
        <w:rPr>
          <w:rFonts w:hint="eastAsia"/>
          <w:szCs w:val="21"/>
        </w:rPr>
        <w:t>[</w:t>
      </w:r>
      <w:r w:rsidR="007F3539">
        <w:rPr>
          <w:szCs w:val="21"/>
        </w:rPr>
        <w:t>2]</w:t>
      </w:r>
      <w:r w:rsidR="00263428">
        <w:rPr>
          <w:rFonts w:hint="eastAsia"/>
          <w:szCs w:val="21"/>
        </w:rPr>
        <w:t>。</w:t>
      </w:r>
      <w:r w:rsidR="00E03A42" w:rsidRPr="00E03A42">
        <w:rPr>
          <w:rFonts w:hint="eastAsia"/>
          <w:szCs w:val="21"/>
        </w:rPr>
        <w:t>纵向的联邦学习由第三</w:t>
      </w:r>
      <w:proofErr w:type="gramStart"/>
      <w:r w:rsidR="00E03A42" w:rsidRPr="00E03A42">
        <w:rPr>
          <w:rFonts w:hint="eastAsia"/>
          <w:szCs w:val="21"/>
        </w:rPr>
        <w:t>方服务</w:t>
      </w:r>
      <w:proofErr w:type="gramEnd"/>
      <w:r w:rsidR="00E03A42" w:rsidRPr="00E03A42">
        <w:rPr>
          <w:rFonts w:hint="eastAsia"/>
          <w:szCs w:val="21"/>
        </w:rPr>
        <w:t>介入，接收每个参与者上传经过加密的用户ID，找出他们之间常用的用户资料；用共同使用者的资料进行模型训练。第三</w:t>
      </w:r>
      <w:proofErr w:type="gramStart"/>
      <w:r w:rsidR="00E03A42" w:rsidRPr="00E03A42">
        <w:rPr>
          <w:rFonts w:hint="eastAsia"/>
          <w:szCs w:val="21"/>
        </w:rPr>
        <w:t>方创建加密</w:t>
      </w:r>
      <w:proofErr w:type="gramEnd"/>
      <w:r w:rsidR="00E03A42" w:rsidRPr="00E03A42">
        <w:rPr>
          <w:rFonts w:hint="eastAsia"/>
          <w:szCs w:val="21"/>
        </w:rPr>
        <w:t>对子，将公</w:t>
      </w:r>
      <w:proofErr w:type="gramStart"/>
      <w:r w:rsidR="00E03A42" w:rsidRPr="00E03A42">
        <w:rPr>
          <w:rFonts w:hint="eastAsia"/>
          <w:szCs w:val="21"/>
        </w:rPr>
        <w:t>钥</w:t>
      </w:r>
      <w:proofErr w:type="gramEnd"/>
      <w:r w:rsidR="00E03A42" w:rsidRPr="00E03A42">
        <w:rPr>
          <w:rFonts w:hint="eastAsia"/>
          <w:szCs w:val="21"/>
        </w:rPr>
        <w:t>发给每个参加者，参加者分别计算与自己相关的数据特征并进行加密互动，加密后的梯度分别计算并加上掩码，结果以密钥的形式在计算损失函数后发给第三方；第三方解密梯度和损失之后传给每一个参与者，他们去隐藏代码，然后把模型更新。</w:t>
      </w:r>
    </w:p>
    <w:p w14:paraId="50834254" w14:textId="43AB1406" w:rsidR="00263428" w:rsidRDefault="00263428" w:rsidP="00263428">
      <w:pPr>
        <w:pStyle w:val="a3"/>
        <w:ind w:left="360" w:firstLineChars="0" w:firstLine="0"/>
        <w:rPr>
          <w:szCs w:val="21"/>
        </w:rPr>
      </w:pPr>
      <w:r>
        <w:rPr>
          <w:noProof/>
          <w:szCs w:val="21"/>
        </w:rPr>
        <w:drawing>
          <wp:inline distT="0" distB="0" distL="0" distR="0" wp14:anchorId="3D9DD19E" wp14:editId="069ACE1B">
            <wp:extent cx="4629150" cy="2190750"/>
            <wp:effectExtent l="0" t="0" r="0" b="0"/>
            <wp:docPr id="109299486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29150" cy="2190750"/>
                    </a:xfrm>
                    <a:prstGeom prst="rect">
                      <a:avLst/>
                    </a:prstGeom>
                    <a:noFill/>
                    <a:ln>
                      <a:noFill/>
                    </a:ln>
                  </pic:spPr>
                </pic:pic>
              </a:graphicData>
            </a:graphic>
          </wp:inline>
        </w:drawing>
      </w:r>
    </w:p>
    <w:p w14:paraId="0FFC3BB5" w14:textId="70F1FF5B" w:rsidR="00263428" w:rsidRDefault="00263428" w:rsidP="00FC15AA">
      <w:pPr>
        <w:rPr>
          <w:szCs w:val="21"/>
        </w:rPr>
      </w:pPr>
      <w:r>
        <w:rPr>
          <w:szCs w:val="21"/>
        </w:rPr>
        <w:t>3</w:t>
      </w:r>
      <w:r>
        <w:rPr>
          <w:rFonts w:hint="eastAsia"/>
          <w:szCs w:val="21"/>
        </w:rPr>
        <w:t>、联邦迁移学习</w:t>
      </w:r>
    </w:p>
    <w:p w14:paraId="58C7CA33" w14:textId="1EA9C9A9" w:rsidR="00263428" w:rsidRDefault="00263428" w:rsidP="00FC15AA">
      <w:pPr>
        <w:rPr>
          <w:szCs w:val="21"/>
        </w:rPr>
      </w:pPr>
      <w:r>
        <w:rPr>
          <w:rFonts w:hint="eastAsia"/>
          <w:szCs w:val="21"/>
        </w:rPr>
        <w:t>在两个数据集的用户特征及用户重叠都较少的情况下，利用迁移学习来克服数据标签不足的情况而不对数据进行切分。</w:t>
      </w:r>
      <w:r w:rsidR="00060D55">
        <w:rPr>
          <w:rFonts w:hint="eastAsia"/>
          <w:szCs w:val="21"/>
        </w:rPr>
        <w:t>联邦迁移学习使用一些特定的迁移策略来实现对模型和数据的知识迁移，例如领域自适应、知识蒸馏等，通过在多个分布式计算节点上共享经验知识以提高模型性能</w:t>
      </w:r>
      <w:r w:rsidR="009B4345">
        <w:rPr>
          <w:rFonts w:hint="eastAsia"/>
          <w:szCs w:val="21"/>
        </w:rPr>
        <w:t>和泛化能力。</w:t>
      </w:r>
    </w:p>
    <w:p w14:paraId="189973B8" w14:textId="387417F4" w:rsidR="00263428" w:rsidRDefault="00263428" w:rsidP="00FC15AA">
      <w:pPr>
        <w:rPr>
          <w:szCs w:val="21"/>
        </w:rPr>
      </w:pPr>
      <w:r>
        <w:rPr>
          <w:rFonts w:hint="eastAsia"/>
          <w:noProof/>
          <w:szCs w:val="21"/>
        </w:rPr>
        <w:lastRenderedPageBreak/>
        <w:drawing>
          <wp:inline distT="0" distB="0" distL="0" distR="0" wp14:anchorId="0CCA0588" wp14:editId="4160E640">
            <wp:extent cx="4603750" cy="2203450"/>
            <wp:effectExtent l="0" t="0" r="6350" b="6350"/>
            <wp:docPr id="34146567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03750" cy="2203450"/>
                    </a:xfrm>
                    <a:prstGeom prst="rect">
                      <a:avLst/>
                    </a:prstGeom>
                    <a:noFill/>
                    <a:ln>
                      <a:noFill/>
                    </a:ln>
                  </pic:spPr>
                </pic:pic>
              </a:graphicData>
            </a:graphic>
          </wp:inline>
        </w:drawing>
      </w:r>
    </w:p>
    <w:p w14:paraId="17DB9EC5" w14:textId="44947FEB" w:rsidR="00FC15AA" w:rsidRPr="005552DC" w:rsidRDefault="00FC15AA" w:rsidP="00FC15AA">
      <w:pPr>
        <w:rPr>
          <w:szCs w:val="21"/>
        </w:rPr>
      </w:pPr>
      <w:r w:rsidRPr="005552DC">
        <w:rPr>
          <w:rFonts w:hint="eastAsia"/>
          <w:szCs w:val="21"/>
        </w:rPr>
        <w:t>联邦学习具有以下特点和适用问题：</w:t>
      </w:r>
    </w:p>
    <w:p w14:paraId="02C74E71" w14:textId="72AA2006" w:rsidR="00FC15AA" w:rsidRPr="005552DC" w:rsidRDefault="00FC15AA" w:rsidP="00FC15AA">
      <w:pPr>
        <w:rPr>
          <w:szCs w:val="21"/>
        </w:rPr>
      </w:pPr>
      <w:r w:rsidRPr="005552DC">
        <w:rPr>
          <w:szCs w:val="21"/>
        </w:rPr>
        <w:t>1. 数据隐私保护：联邦学习不需要将原始数据共享到中央服务器上，保护了用户的隐私和敏感信息。每个参与者只需要共享模型的更新参数，降低了数据泄露的风险。</w:t>
      </w:r>
    </w:p>
    <w:p w14:paraId="61731429" w14:textId="039B78E6" w:rsidR="00FC15AA" w:rsidRPr="005552DC" w:rsidRDefault="00FC15AA" w:rsidP="00FC15AA">
      <w:pPr>
        <w:rPr>
          <w:szCs w:val="21"/>
        </w:rPr>
      </w:pPr>
      <w:r w:rsidRPr="005552DC">
        <w:rPr>
          <w:szCs w:val="21"/>
        </w:rPr>
        <w:t>2. 数据分布不均衡：在分布式环境中，不同参与者可能拥有不同的数据分布。联邦学习通过在本地进行模型训练，利用本地数据特征，解决了数据</w:t>
      </w:r>
      <w:proofErr w:type="gramStart"/>
      <w:r w:rsidRPr="005552DC">
        <w:rPr>
          <w:szCs w:val="21"/>
        </w:rPr>
        <w:t>不</w:t>
      </w:r>
      <w:proofErr w:type="gramEnd"/>
      <w:r w:rsidRPr="005552DC">
        <w:rPr>
          <w:szCs w:val="21"/>
        </w:rPr>
        <w:t>均衡的问题。</w:t>
      </w:r>
    </w:p>
    <w:p w14:paraId="2CB3207D" w14:textId="7E79C6A0" w:rsidR="00FC15AA" w:rsidRPr="005552DC" w:rsidRDefault="00FC15AA" w:rsidP="00FC15AA">
      <w:pPr>
        <w:rPr>
          <w:szCs w:val="21"/>
        </w:rPr>
      </w:pPr>
      <w:r w:rsidRPr="005552DC">
        <w:rPr>
          <w:szCs w:val="21"/>
        </w:rPr>
        <w:t>3. 跨设备合作：联邦学习适用于跨设备的合作学习，例如移动设备和</w:t>
      </w:r>
      <w:proofErr w:type="gramStart"/>
      <w:r w:rsidRPr="005552DC">
        <w:rPr>
          <w:szCs w:val="21"/>
        </w:rPr>
        <w:t>物联网</w:t>
      </w:r>
      <w:proofErr w:type="gramEnd"/>
      <w:r w:rsidRPr="005552DC">
        <w:rPr>
          <w:szCs w:val="21"/>
        </w:rPr>
        <w:t>设备。这些设备通常具有计算能力和存储限制，通过本地训练避免了数据传输和计算资源的浪费。</w:t>
      </w:r>
    </w:p>
    <w:p w14:paraId="5E987BE3" w14:textId="77777777" w:rsidR="00BE77D6" w:rsidRDefault="00BE77D6" w:rsidP="00FC15AA">
      <w:pPr>
        <w:rPr>
          <w:szCs w:val="21"/>
        </w:rPr>
      </w:pPr>
    </w:p>
    <w:p w14:paraId="1CEC798E" w14:textId="77777777" w:rsidR="00BE77D6" w:rsidRDefault="00BE77D6" w:rsidP="00FC15AA">
      <w:pPr>
        <w:rPr>
          <w:szCs w:val="21"/>
        </w:rPr>
      </w:pPr>
    </w:p>
    <w:p w14:paraId="5C64D042" w14:textId="4256F471" w:rsidR="00FC15AA" w:rsidRPr="005552DC" w:rsidRDefault="00FC15AA" w:rsidP="00FC15AA">
      <w:pPr>
        <w:rPr>
          <w:szCs w:val="21"/>
        </w:rPr>
      </w:pPr>
      <w:r w:rsidRPr="005552DC">
        <w:rPr>
          <w:rFonts w:hint="eastAsia"/>
          <w:szCs w:val="21"/>
        </w:rPr>
        <w:t>二、模型发展过程与脉络</w:t>
      </w:r>
    </w:p>
    <w:p w14:paraId="5D655A40" w14:textId="27FB3612" w:rsidR="00321AB9" w:rsidRDefault="00321AB9" w:rsidP="00D65CFB">
      <w:pPr>
        <w:ind w:firstLine="420"/>
        <w:rPr>
          <w:szCs w:val="21"/>
        </w:rPr>
      </w:pPr>
      <w:r>
        <w:t>随着数字化进程加快，产生了大量数据。通过机器学习技术可以自动化地挖掘数据中蕴藏的宝藏，经过大量数据训练出来的机器学习模型已经应用在各类场景中，正在深刻改变着我们的世界，例如精准医疗、临床辅助诊断、新药研发、人像识别、声纹识别、千人千面推荐算法、图片、语音、自然语言等多模态学习。在应用中，模型的精度、泛化能力等至关重要，而这些都赖于机器对大量数据的学习</w:t>
      </w:r>
      <w:r>
        <w:rPr>
          <w:rFonts w:hint="eastAsia"/>
        </w:rPr>
        <w:t>[</w:t>
      </w:r>
      <w:r w:rsidR="007F3539">
        <w:t>3</w:t>
      </w:r>
      <w:r>
        <w:t>]</w:t>
      </w:r>
      <w:r>
        <w:rPr>
          <w:rFonts w:hint="eastAsia"/>
        </w:rPr>
        <w:t>。</w:t>
      </w:r>
      <w:r w:rsidR="00D65CFB">
        <w:rPr>
          <w:rFonts w:hint="eastAsia"/>
          <w:szCs w:val="21"/>
        </w:rPr>
        <w:t>大数据的爆发兴起推动了当代人工智能的浪潮。人们期待着人工智能在现实生活中的应用，但人工智能模型的训练需要有数据的驱动。事实上，数据情况无法满足人们的需求需要。</w:t>
      </w:r>
    </w:p>
    <w:p w14:paraId="59C8738C" w14:textId="323F3EBC" w:rsidR="003852C5" w:rsidRPr="005552DC" w:rsidRDefault="00D65CFB" w:rsidP="003852C5">
      <w:pPr>
        <w:rPr>
          <w:szCs w:val="21"/>
        </w:rPr>
      </w:pPr>
      <w:r>
        <w:rPr>
          <w:rFonts w:hint="eastAsia"/>
          <w:szCs w:val="21"/>
        </w:rPr>
        <w:t>为解决数据的传输与融合问题，</w:t>
      </w:r>
      <w:r w:rsidR="003852C5">
        <w:rPr>
          <w:rFonts w:hint="eastAsia"/>
          <w:szCs w:val="21"/>
        </w:rPr>
        <w:t>2</w:t>
      </w:r>
      <w:r w:rsidR="003852C5">
        <w:rPr>
          <w:szCs w:val="21"/>
        </w:rPr>
        <w:t>017</w:t>
      </w:r>
      <w:r w:rsidR="003852C5">
        <w:rPr>
          <w:rFonts w:hint="eastAsia"/>
          <w:szCs w:val="21"/>
        </w:rPr>
        <w:t>年4月</w:t>
      </w:r>
      <w:r w:rsidR="007A04A6" w:rsidRPr="005552DC">
        <w:rPr>
          <w:szCs w:val="21"/>
        </w:rPr>
        <w:t>Google</w:t>
      </w:r>
      <w:r w:rsidR="007A04A6">
        <w:rPr>
          <w:rFonts w:hint="eastAsia"/>
          <w:szCs w:val="21"/>
        </w:rPr>
        <w:t>最早</w:t>
      </w:r>
      <w:r w:rsidR="007A04A6" w:rsidRPr="005552DC">
        <w:rPr>
          <w:szCs w:val="21"/>
        </w:rPr>
        <w:t>提出</w:t>
      </w:r>
      <w:r w:rsidR="00FC15AA" w:rsidRPr="005552DC">
        <w:rPr>
          <w:rFonts w:hint="eastAsia"/>
          <w:szCs w:val="21"/>
        </w:rPr>
        <w:t>联邦学习</w:t>
      </w:r>
      <w:r w:rsidR="00FC15AA" w:rsidRPr="005552DC">
        <w:rPr>
          <w:szCs w:val="21"/>
        </w:rPr>
        <w:t>，</w:t>
      </w:r>
      <w:r w:rsidR="003852C5">
        <w:rPr>
          <w:rFonts w:hint="eastAsia"/>
          <w:szCs w:val="21"/>
        </w:rPr>
        <w:t>为此</w:t>
      </w:r>
      <w:proofErr w:type="gramStart"/>
      <w:r w:rsidR="003852C5">
        <w:rPr>
          <w:rFonts w:hint="eastAsia"/>
          <w:szCs w:val="21"/>
        </w:rPr>
        <w:t>谷歌专门</w:t>
      </w:r>
      <w:proofErr w:type="gramEnd"/>
      <w:r w:rsidR="003852C5">
        <w:rPr>
          <w:rFonts w:hint="eastAsia"/>
          <w:szCs w:val="21"/>
        </w:rPr>
        <w:t>做出漫画</w:t>
      </w:r>
      <w:r w:rsidR="003852C5">
        <w:t>Google AI (http://federated.withgoogle.com)</w:t>
      </w:r>
      <w:r w:rsidR="003852C5" w:rsidRPr="003852C5">
        <w:rPr>
          <w:rFonts w:hint="eastAsia"/>
          <w:szCs w:val="21"/>
        </w:rPr>
        <w:t xml:space="preserve"> </w:t>
      </w:r>
      <w:r w:rsidR="003852C5">
        <w:rPr>
          <w:rFonts w:hint="eastAsia"/>
          <w:szCs w:val="21"/>
        </w:rPr>
        <w:t>来解释联邦学习。</w:t>
      </w:r>
      <w:proofErr w:type="gramStart"/>
      <w:r w:rsidR="003852C5">
        <w:rPr>
          <w:rFonts w:hint="eastAsia"/>
          <w:szCs w:val="21"/>
        </w:rPr>
        <w:t>谷歌最早</w:t>
      </w:r>
      <w:proofErr w:type="gramEnd"/>
      <w:r w:rsidR="003852C5">
        <w:rPr>
          <w:rFonts w:hint="eastAsia"/>
          <w:szCs w:val="21"/>
        </w:rPr>
        <w:t>是为解决</w:t>
      </w:r>
      <w:r w:rsidR="003852C5">
        <w:rPr>
          <w:szCs w:val="21"/>
        </w:rPr>
        <w:t>C</w:t>
      </w:r>
      <w:proofErr w:type="gramStart"/>
      <w:r w:rsidR="003852C5">
        <w:rPr>
          <w:rFonts w:hint="eastAsia"/>
          <w:szCs w:val="21"/>
        </w:rPr>
        <w:t>端用户</w:t>
      </w:r>
      <w:proofErr w:type="gramEnd"/>
      <w:r w:rsidR="003852C5">
        <w:t>终端设备上模型训练的问题。C</w:t>
      </w:r>
      <w:proofErr w:type="gramStart"/>
      <w:r w:rsidR="003852C5">
        <w:t>端用户</w:t>
      </w:r>
      <w:proofErr w:type="gramEnd"/>
      <w:r w:rsidR="003852C5">
        <w:t>手机上的智能软件提供服务时背后都得依靠模型，而模型的训练学习全部要基于用户的数据。比如手机上的输入法，基于不同人的打字拼音习惯，输入法会不停更新会慢慢和每个人的打字习惯进行匹配，用户会觉得输入法越来越智能。</w:t>
      </w:r>
    </w:p>
    <w:p w14:paraId="7CA9CBC8" w14:textId="7A05BA6A" w:rsidR="00FC15AA" w:rsidRPr="005552DC" w:rsidRDefault="00FC15AA" w:rsidP="00D65CFB">
      <w:pPr>
        <w:ind w:firstLine="420"/>
        <w:rPr>
          <w:szCs w:val="21"/>
        </w:rPr>
      </w:pPr>
      <w:r w:rsidRPr="005552DC">
        <w:rPr>
          <w:szCs w:val="21"/>
        </w:rPr>
        <w:t>随后在学术界和工业界引起了广泛的关注和研究。随着时间的推移，联邦学习的发展经历了以下几个阶段：</w:t>
      </w:r>
    </w:p>
    <w:p w14:paraId="0BEBC31F" w14:textId="52BD2C54" w:rsidR="00FC15AA" w:rsidRPr="005552DC" w:rsidRDefault="00FC15AA" w:rsidP="00FC15AA">
      <w:pPr>
        <w:rPr>
          <w:szCs w:val="21"/>
        </w:rPr>
      </w:pPr>
      <w:r w:rsidRPr="005552DC">
        <w:rPr>
          <w:szCs w:val="21"/>
        </w:rPr>
        <w:t>1. 初期研究：最早的联邦学习研究集中在解决数据隐私保护和分布式学习的问题上。研究者提出了基于差分隐私的联邦学习算法，以保护用户数据。同时，也探讨了分布式学习中的通信效率和计算效率问题。</w:t>
      </w:r>
      <w:proofErr w:type="gramStart"/>
      <w:r w:rsidR="003852C5">
        <w:rPr>
          <w:rFonts w:hint="eastAsia"/>
          <w:szCs w:val="21"/>
        </w:rPr>
        <w:t>谷歌的</w:t>
      </w:r>
      <w:proofErr w:type="gramEnd"/>
      <w:r w:rsidR="003852C5">
        <w:rPr>
          <w:rFonts w:hint="eastAsia"/>
          <w:szCs w:val="21"/>
        </w:rPr>
        <w:t>“分布式模型训练一方面保护了用户隐私，数据不离开本地另一方面训练好的模型又会在本地进行应用。</w:t>
      </w:r>
    </w:p>
    <w:p w14:paraId="6AE9DF38" w14:textId="49C6994B" w:rsidR="00FC15AA" w:rsidRPr="005552DC" w:rsidRDefault="00FC15AA" w:rsidP="00FC15AA">
      <w:pPr>
        <w:rPr>
          <w:szCs w:val="21"/>
        </w:rPr>
      </w:pPr>
      <w:r w:rsidRPr="005552DC">
        <w:rPr>
          <w:szCs w:val="21"/>
        </w:rPr>
        <w:t>2. 模型聚合方法的改进：随着研究的深入，</w:t>
      </w:r>
      <w:r w:rsidR="00AA0B81">
        <w:rPr>
          <w:rFonts w:hint="eastAsia"/>
          <w:szCs w:val="21"/>
        </w:rPr>
        <w:t>传统联邦学习面临异构性挑战。</w:t>
      </w:r>
      <w:r w:rsidR="00EF7ECA">
        <w:rPr>
          <w:rFonts w:hint="eastAsia"/>
          <w:szCs w:val="21"/>
        </w:rPr>
        <w:t>为了</w:t>
      </w:r>
      <w:r w:rsidR="00EF7ECA" w:rsidRPr="005552DC">
        <w:rPr>
          <w:szCs w:val="21"/>
        </w:rPr>
        <w:t>提高联邦学习的</w:t>
      </w:r>
      <w:r w:rsidR="00EF7ECA">
        <w:rPr>
          <w:rFonts w:hint="eastAsia"/>
          <w:szCs w:val="21"/>
        </w:rPr>
        <w:t>效果</w:t>
      </w:r>
      <w:r w:rsidR="00EF7ECA" w:rsidRPr="005552DC">
        <w:rPr>
          <w:szCs w:val="21"/>
        </w:rPr>
        <w:t>和</w:t>
      </w:r>
      <w:r w:rsidR="00EF7ECA">
        <w:rPr>
          <w:rFonts w:hint="eastAsia"/>
          <w:szCs w:val="21"/>
        </w:rPr>
        <w:t>性能，</w:t>
      </w:r>
      <w:r w:rsidRPr="005552DC">
        <w:rPr>
          <w:szCs w:val="21"/>
        </w:rPr>
        <w:t>研究者开始改进模型聚合方法</w:t>
      </w:r>
      <w:r w:rsidR="00EF7ECA">
        <w:rPr>
          <w:rFonts w:hint="eastAsia"/>
          <w:szCs w:val="21"/>
        </w:rPr>
        <w:t>。</w:t>
      </w:r>
      <w:r w:rsidR="00EF7ECA" w:rsidRPr="005552DC">
        <w:rPr>
          <w:szCs w:val="21"/>
        </w:rPr>
        <w:t>如平均聚合和加权聚合</w:t>
      </w:r>
      <w:r w:rsidR="00EF7ECA">
        <w:rPr>
          <w:rFonts w:hint="eastAsia"/>
          <w:szCs w:val="21"/>
        </w:rPr>
        <w:t>这种</w:t>
      </w:r>
      <w:r w:rsidRPr="005552DC">
        <w:rPr>
          <w:szCs w:val="21"/>
        </w:rPr>
        <w:t>传统的模型聚合方法，被</w:t>
      </w:r>
      <w:r w:rsidR="00EF7ECA" w:rsidRPr="005552DC">
        <w:rPr>
          <w:szCs w:val="21"/>
        </w:rPr>
        <w:t>更高级的方法</w:t>
      </w:r>
      <w:r w:rsidR="00EF7ECA">
        <w:rPr>
          <w:rFonts w:hint="eastAsia"/>
          <w:szCs w:val="21"/>
        </w:rPr>
        <w:t>所取代</w:t>
      </w:r>
      <w:r w:rsidRPr="005552DC">
        <w:rPr>
          <w:szCs w:val="21"/>
        </w:rPr>
        <w:t>，如</w:t>
      </w:r>
      <w:proofErr w:type="spellStart"/>
      <w:r w:rsidRPr="005552DC">
        <w:rPr>
          <w:szCs w:val="21"/>
        </w:rPr>
        <w:t>FedAvg</w:t>
      </w:r>
      <w:proofErr w:type="spellEnd"/>
      <w:r w:rsidRPr="005552DC">
        <w:rPr>
          <w:szCs w:val="21"/>
        </w:rPr>
        <w:t>和</w:t>
      </w:r>
      <w:proofErr w:type="spellStart"/>
      <w:r w:rsidRPr="005552DC">
        <w:rPr>
          <w:szCs w:val="21"/>
        </w:rPr>
        <w:t>FedProx</w:t>
      </w:r>
      <w:proofErr w:type="spellEnd"/>
      <w:r w:rsidR="002525B0">
        <w:rPr>
          <w:rFonts w:hint="eastAsia"/>
          <w:szCs w:val="21"/>
        </w:rPr>
        <w:t>，在横向联邦的时候，各参与方把模型权重或梯度信息发送给第三方，由第三方做模型或梯度更新后下发</w:t>
      </w:r>
      <w:r w:rsidRPr="005552DC">
        <w:rPr>
          <w:szCs w:val="21"/>
        </w:rPr>
        <w:t>。</w:t>
      </w:r>
      <w:r w:rsidR="002525B0">
        <w:rPr>
          <w:rFonts w:hint="eastAsia"/>
          <w:szCs w:val="21"/>
        </w:rPr>
        <w:t>通过D</w:t>
      </w:r>
      <w:r w:rsidR="002525B0">
        <w:rPr>
          <w:szCs w:val="21"/>
        </w:rPr>
        <w:t>H</w:t>
      </w:r>
      <w:r w:rsidR="002525B0">
        <w:rPr>
          <w:rFonts w:hint="eastAsia"/>
          <w:szCs w:val="21"/>
        </w:rPr>
        <w:t>密钥交换、</w:t>
      </w:r>
      <w:proofErr w:type="spellStart"/>
      <w:r w:rsidR="002525B0">
        <w:rPr>
          <w:rFonts w:hint="eastAsia"/>
          <w:szCs w:val="21"/>
        </w:rPr>
        <w:lastRenderedPageBreak/>
        <w:t>shamir</w:t>
      </w:r>
      <w:proofErr w:type="spellEnd"/>
      <w:r w:rsidR="002525B0">
        <w:rPr>
          <w:rFonts w:hint="eastAsia"/>
          <w:szCs w:val="21"/>
        </w:rPr>
        <w:t>密钥共享、差分隐私等手段实现参与者不向第三</w:t>
      </w:r>
      <w:proofErr w:type="gramStart"/>
      <w:r w:rsidR="002525B0">
        <w:rPr>
          <w:rFonts w:hint="eastAsia"/>
          <w:szCs w:val="21"/>
        </w:rPr>
        <w:t>方展示</w:t>
      </w:r>
      <w:proofErr w:type="gramEnd"/>
      <w:r w:rsidR="002525B0">
        <w:rPr>
          <w:rFonts w:hint="eastAsia"/>
          <w:szCs w:val="21"/>
        </w:rPr>
        <w:t>信息的愿望。</w:t>
      </w:r>
      <w:r w:rsidRPr="005552DC">
        <w:rPr>
          <w:szCs w:val="21"/>
        </w:rPr>
        <w:t>这些方法通过考虑参与者本地数据的</w:t>
      </w:r>
      <w:proofErr w:type="gramStart"/>
      <w:r w:rsidRPr="005552DC">
        <w:rPr>
          <w:szCs w:val="21"/>
        </w:rPr>
        <w:t>不</w:t>
      </w:r>
      <w:proofErr w:type="gramEnd"/>
      <w:r w:rsidRPr="005552DC">
        <w:rPr>
          <w:szCs w:val="21"/>
        </w:rPr>
        <w:t>均衡性，提高了模型聚合的效果。</w:t>
      </w:r>
      <w:r w:rsidR="00AA0B81">
        <w:rPr>
          <w:rFonts w:hint="eastAsia"/>
          <w:szCs w:val="21"/>
        </w:rPr>
        <w:t>使用相对较少的通信轮数训练出更高质量的模型。</w:t>
      </w:r>
    </w:p>
    <w:p w14:paraId="186195DF" w14:textId="79E2020B" w:rsidR="00FC15AA" w:rsidRPr="005552DC" w:rsidRDefault="00FC15AA" w:rsidP="00FC15AA">
      <w:pPr>
        <w:rPr>
          <w:szCs w:val="21"/>
        </w:rPr>
      </w:pPr>
      <w:r w:rsidRPr="005552DC">
        <w:rPr>
          <w:szCs w:val="21"/>
        </w:rPr>
        <w:t>3. 安全性和鲁棒性研究：由于联邦学习中参与者的分布和数据的异构性，模型容易受到恶意攻击和对抗性样本的干扰。为了提高联邦学习的安全性和鲁棒性，</w:t>
      </w:r>
      <w:r w:rsidR="00EF7ECA" w:rsidRPr="005552DC">
        <w:rPr>
          <w:szCs w:val="21"/>
        </w:rPr>
        <w:t>研究者提出了包括差分隐私、安全聚合和鲁棒性优化等</w:t>
      </w:r>
      <w:r w:rsidRPr="005552DC">
        <w:rPr>
          <w:szCs w:val="21"/>
        </w:rPr>
        <w:t>一系列的方法</w:t>
      </w:r>
      <w:r w:rsidR="007E39F5">
        <w:rPr>
          <w:rFonts w:hint="eastAsia"/>
          <w:szCs w:val="21"/>
        </w:rPr>
        <w:t>,</w:t>
      </w:r>
      <w:r w:rsidR="007E39F5" w:rsidRPr="007E39F5">
        <w:rPr>
          <w:rFonts w:hint="eastAsia"/>
          <w:szCs w:val="21"/>
        </w:rPr>
        <w:t>以局部模型参数的平均值作为全局模型的均值聚合规则</w:t>
      </w:r>
      <w:r w:rsidR="007E39F5" w:rsidRPr="007E39F5">
        <w:rPr>
          <w:szCs w:val="21"/>
        </w:rPr>
        <w:t>，在非对抗性设置下被广泛使用。但是，即使只破坏了一个</w:t>
      </w:r>
      <w:proofErr w:type="gramStart"/>
      <w:r w:rsidR="007E39F5" w:rsidRPr="007E39F5">
        <w:rPr>
          <w:szCs w:val="21"/>
        </w:rPr>
        <w:t>工作器</w:t>
      </w:r>
      <w:proofErr w:type="gramEnd"/>
      <w:r w:rsidR="007E39F5" w:rsidRPr="007E39F5">
        <w:rPr>
          <w:szCs w:val="21"/>
        </w:rPr>
        <w:t>设备，也可以任意操纵全局模型的均值。因此，机器学习社区最近提出了多个聚合规则（例如，Krum ，</w:t>
      </w:r>
      <w:proofErr w:type="spellStart"/>
      <w:r w:rsidR="007E39F5" w:rsidRPr="007E39F5">
        <w:rPr>
          <w:szCs w:val="21"/>
        </w:rPr>
        <w:t>Bulyan</w:t>
      </w:r>
      <w:proofErr w:type="spellEnd"/>
      <w:r w:rsidR="007E39F5" w:rsidRPr="007E39F5">
        <w:rPr>
          <w:szCs w:val="21"/>
        </w:rPr>
        <w:t>，修整均值和中位数），目的是针对某些特定的工作节点设备的拜占庭式故障提供鲁棒性</w:t>
      </w:r>
      <w:r w:rsidR="007F3539">
        <w:rPr>
          <w:rFonts w:hint="eastAsia"/>
          <w:szCs w:val="21"/>
        </w:rPr>
        <w:t>[</w:t>
      </w:r>
      <w:r w:rsidR="007F3539">
        <w:rPr>
          <w:szCs w:val="21"/>
        </w:rPr>
        <w:t>4]</w:t>
      </w:r>
      <w:r w:rsidR="007E39F5" w:rsidRPr="007E39F5">
        <w:rPr>
          <w:szCs w:val="21"/>
        </w:rPr>
        <w:t>。</w:t>
      </w:r>
      <w:r w:rsidR="001A4FAC">
        <w:rPr>
          <w:rFonts w:hint="eastAsia"/>
          <w:szCs w:val="21"/>
        </w:rPr>
        <w:t>`</w:t>
      </w:r>
    </w:p>
    <w:p w14:paraId="2EC6C4F8" w14:textId="77777777" w:rsidR="00BE6268" w:rsidRDefault="00BE6268" w:rsidP="00FC15AA">
      <w:pPr>
        <w:rPr>
          <w:szCs w:val="21"/>
        </w:rPr>
      </w:pPr>
    </w:p>
    <w:p w14:paraId="1D46E0DC" w14:textId="6B4B5127" w:rsidR="00BE6268" w:rsidRDefault="007E39F5" w:rsidP="00FC15AA">
      <w:pPr>
        <w:rPr>
          <w:szCs w:val="21"/>
        </w:rPr>
      </w:pPr>
      <w:r>
        <w:rPr>
          <w:noProof/>
          <w:szCs w:val="21"/>
        </w:rPr>
        <w:drawing>
          <wp:inline distT="0" distB="0" distL="0" distR="0" wp14:anchorId="6C61DF06" wp14:editId="2A110DCE">
            <wp:extent cx="5270500" cy="2971800"/>
            <wp:effectExtent l="0" t="0" r="6350" b="0"/>
            <wp:docPr id="6930258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0500" cy="2971800"/>
                    </a:xfrm>
                    <a:prstGeom prst="rect">
                      <a:avLst/>
                    </a:prstGeom>
                    <a:noFill/>
                    <a:ln>
                      <a:noFill/>
                    </a:ln>
                  </pic:spPr>
                </pic:pic>
              </a:graphicData>
            </a:graphic>
          </wp:inline>
        </w:drawing>
      </w:r>
    </w:p>
    <w:p w14:paraId="2FB6BBC7" w14:textId="1A7F35FD" w:rsidR="00FC15AA" w:rsidRPr="005552DC" w:rsidRDefault="00FC15AA" w:rsidP="00FC15AA">
      <w:pPr>
        <w:rPr>
          <w:szCs w:val="21"/>
        </w:rPr>
      </w:pPr>
      <w:r w:rsidRPr="005552DC">
        <w:rPr>
          <w:rFonts w:hint="eastAsia"/>
          <w:szCs w:val="21"/>
        </w:rPr>
        <w:t>三、前沿技术与热点问题</w:t>
      </w:r>
    </w:p>
    <w:p w14:paraId="61462622" w14:textId="7AFA09DA" w:rsidR="0047681D" w:rsidRPr="0047681D" w:rsidRDefault="0047681D" w:rsidP="0047681D">
      <w:pPr>
        <w:rPr>
          <w:szCs w:val="21"/>
        </w:rPr>
      </w:pPr>
      <w:r w:rsidRPr="0047681D">
        <w:rPr>
          <w:rFonts w:hint="eastAsia"/>
          <w:szCs w:val="21"/>
        </w:rPr>
        <w:t>随着互联网技术的迅猛发展和人工智能算法的成熟，大量数据积累在各个应用领域中。然而，这些数据往往分散在不同的组织和个人手中，因此，如何有效利用这些分布式数据进行机器学习成为了一个重要的问题。联邦学习作为一种保护个人数据隐私的机器学习方法，可以在数据分布式的情况下进行模型训练，因此成为了研究的热点问题。</w:t>
      </w:r>
    </w:p>
    <w:p w14:paraId="5B31D9BD" w14:textId="1EF75738" w:rsidR="0047681D" w:rsidRPr="0047681D" w:rsidRDefault="0047681D" w:rsidP="0047681D">
      <w:pPr>
        <w:rPr>
          <w:szCs w:val="21"/>
        </w:rPr>
      </w:pPr>
      <w:r>
        <w:rPr>
          <w:szCs w:val="21"/>
        </w:rPr>
        <w:t>1</w:t>
      </w:r>
      <w:r w:rsidRPr="0047681D">
        <w:rPr>
          <w:szCs w:val="21"/>
        </w:rPr>
        <w:t>. 数据源异构性</w:t>
      </w:r>
    </w:p>
    <w:p w14:paraId="6822AD0F" w14:textId="40531241" w:rsidR="0047681D" w:rsidRPr="0047681D" w:rsidRDefault="0047681D" w:rsidP="0047681D">
      <w:pPr>
        <w:rPr>
          <w:szCs w:val="21"/>
        </w:rPr>
      </w:pPr>
      <w:r w:rsidRPr="0047681D">
        <w:rPr>
          <w:rFonts w:hint="eastAsia"/>
          <w:szCs w:val="21"/>
        </w:rPr>
        <w:t>联邦学习中，数据源通常是异构的，这意味着每个参与者的数据分布和特征可能存在较大的差异，使得模型的训练和推理变得困难。为了解决数据源异构性问题，研究者提出了一些方法，如特征选择、数据扩充、领域自适应等。例如，在</w:t>
      </w:r>
      <w:r w:rsidRPr="0047681D">
        <w:rPr>
          <w:szCs w:val="21"/>
        </w:rPr>
        <w:t>[</w:t>
      </w:r>
      <w:r w:rsidR="007F3539">
        <w:rPr>
          <w:szCs w:val="21"/>
        </w:rPr>
        <w:t>5</w:t>
      </w:r>
      <w:r w:rsidRPr="0047681D">
        <w:rPr>
          <w:szCs w:val="21"/>
        </w:rPr>
        <w:t>]中，作者使用聚类算法对数据进行聚类，然后设计了一种基于特征选择的联邦学习模型，从而解决了数据源异构性的问题。</w:t>
      </w:r>
    </w:p>
    <w:p w14:paraId="155619B4" w14:textId="6A73F404" w:rsidR="0047681D" w:rsidRPr="0047681D" w:rsidRDefault="0047681D" w:rsidP="0047681D">
      <w:pPr>
        <w:rPr>
          <w:szCs w:val="21"/>
        </w:rPr>
      </w:pPr>
      <w:r>
        <w:rPr>
          <w:szCs w:val="21"/>
        </w:rPr>
        <w:t>2</w:t>
      </w:r>
      <w:r w:rsidRPr="0047681D">
        <w:rPr>
          <w:szCs w:val="21"/>
        </w:rPr>
        <w:t>. 模型鲁棒性</w:t>
      </w:r>
    </w:p>
    <w:p w14:paraId="2324CE88" w14:textId="0F1DDDE1" w:rsidR="0047681D" w:rsidRPr="0047681D" w:rsidRDefault="0047681D" w:rsidP="0047681D">
      <w:pPr>
        <w:rPr>
          <w:szCs w:val="21"/>
        </w:rPr>
      </w:pPr>
      <w:r w:rsidRPr="0047681D">
        <w:rPr>
          <w:rFonts w:hint="eastAsia"/>
          <w:szCs w:val="21"/>
        </w:rPr>
        <w:t>在联邦学习中，由于参与者可能是不可信的，他们可能故意篡改或恶意提供不准确的数据和模型，从而破坏整个系统的可靠性。因此，保证模型的鲁棒性是一个重要的问题。研究者提出了一些方法来解决模型鲁棒性问题，如联合学习和差分隐私等。例如，在</w:t>
      </w:r>
      <w:r w:rsidRPr="0047681D">
        <w:rPr>
          <w:szCs w:val="21"/>
        </w:rPr>
        <w:t>[</w:t>
      </w:r>
      <w:r w:rsidR="007F3539">
        <w:rPr>
          <w:szCs w:val="21"/>
        </w:rPr>
        <w:t>6</w:t>
      </w:r>
      <w:r w:rsidRPr="0047681D">
        <w:rPr>
          <w:szCs w:val="21"/>
        </w:rPr>
        <w:t>]中，作者通过在联邦学习中引入差分隐私的方式，实现了对参与者数据的隐私保护，并增强了模型的鲁棒性。</w:t>
      </w:r>
    </w:p>
    <w:p w14:paraId="57EF91B3" w14:textId="2CD92BC9" w:rsidR="0047681D" w:rsidRPr="0047681D" w:rsidRDefault="0047681D" w:rsidP="0047681D">
      <w:pPr>
        <w:rPr>
          <w:szCs w:val="21"/>
        </w:rPr>
      </w:pPr>
      <w:r>
        <w:rPr>
          <w:szCs w:val="21"/>
        </w:rPr>
        <w:t>3</w:t>
      </w:r>
      <w:r w:rsidRPr="0047681D">
        <w:rPr>
          <w:szCs w:val="21"/>
        </w:rPr>
        <w:t>. 恶意参与者</w:t>
      </w:r>
    </w:p>
    <w:p w14:paraId="1E239E7F" w14:textId="2B80DE63" w:rsidR="0047681D" w:rsidRPr="0047681D" w:rsidRDefault="0047681D" w:rsidP="0047681D">
      <w:pPr>
        <w:rPr>
          <w:szCs w:val="21"/>
        </w:rPr>
      </w:pPr>
      <w:r w:rsidRPr="0047681D">
        <w:rPr>
          <w:rFonts w:hint="eastAsia"/>
          <w:szCs w:val="21"/>
        </w:rPr>
        <w:lastRenderedPageBreak/>
        <w:t>联邦学习中，恶意参与者可能会故意破坏模型训练过程或泄露模型细节，对整个系统造成威胁。因此，检测和排除恶意参与者是一个关键问题。研究者提出了一些恶意参与者检测和排除方法，如信誉评估、异常检测等。例如，在</w:t>
      </w:r>
      <w:r w:rsidRPr="0047681D">
        <w:rPr>
          <w:szCs w:val="21"/>
        </w:rPr>
        <w:t>[</w:t>
      </w:r>
      <w:r w:rsidR="007F3539">
        <w:rPr>
          <w:szCs w:val="21"/>
        </w:rPr>
        <w:t>7</w:t>
      </w:r>
      <w:r w:rsidRPr="0047681D">
        <w:rPr>
          <w:szCs w:val="21"/>
        </w:rPr>
        <w:t>]中，作者设计了一种基于异常检测和信誉评估的联邦学习模型，可以有效地检测和排除恶意参与者。</w:t>
      </w:r>
    </w:p>
    <w:p w14:paraId="335A30BF" w14:textId="05DC4B71" w:rsidR="00FC15AA" w:rsidRPr="005552DC" w:rsidRDefault="00FC15AA" w:rsidP="0047681D">
      <w:pPr>
        <w:rPr>
          <w:szCs w:val="21"/>
        </w:rPr>
      </w:pPr>
      <w:r w:rsidRPr="005552DC">
        <w:rPr>
          <w:szCs w:val="21"/>
        </w:rPr>
        <w:t>联邦强化学习：联邦强化学习是将强化学习与联邦学习相结合的一项前沿技术。它通过在本地设备上进行强化学习，并通过模型聚合实现全局策略的训练。它在智能交通、机器人等领域具有广阔的应用前景。</w:t>
      </w:r>
    </w:p>
    <w:p w14:paraId="5902E03D" w14:textId="0289C310" w:rsidR="00FC15AA" w:rsidRPr="005552DC" w:rsidRDefault="00FC15AA" w:rsidP="00FC15AA">
      <w:pPr>
        <w:rPr>
          <w:szCs w:val="21"/>
        </w:rPr>
      </w:pPr>
      <w:r w:rsidRPr="005552DC">
        <w:rPr>
          <w:szCs w:val="21"/>
        </w:rPr>
        <w:t>2. 跨域联邦学习：传统的联邦学习假设所有参与者具有相同的特征空间和数据分布。而在现实中，不同参与者的数据可能属于不同的域或分布。跨域联邦学习旨在解决这个问题，通过特征对齐和领域适应等方法，实现来自</w:t>
      </w:r>
      <w:proofErr w:type="gramStart"/>
      <w:r w:rsidRPr="005552DC">
        <w:rPr>
          <w:szCs w:val="21"/>
        </w:rPr>
        <w:t>不</w:t>
      </w:r>
      <w:proofErr w:type="gramEnd"/>
      <w:r w:rsidRPr="005552DC">
        <w:rPr>
          <w:szCs w:val="21"/>
        </w:rPr>
        <w:t>同域的模型融合。</w:t>
      </w:r>
    </w:p>
    <w:p w14:paraId="5CBB457E" w14:textId="7EA03390" w:rsidR="00FC15AA" w:rsidRPr="005552DC" w:rsidRDefault="00FC15AA" w:rsidP="001A4FAC">
      <w:pPr>
        <w:rPr>
          <w:szCs w:val="21"/>
        </w:rPr>
      </w:pPr>
      <w:r w:rsidRPr="005552DC">
        <w:rPr>
          <w:szCs w:val="21"/>
        </w:rPr>
        <w:t>3. 隐私攻击与防御：联邦学习中，参与者的模型更新参数可能包含敏感信息。攻击者可以通过模型聚合过程或模型输出进行隐私攻击。因此，研究者提出了针对联邦学习的差分隐私算</w:t>
      </w:r>
      <w:r w:rsidR="001A4FAC">
        <w:rPr>
          <w:rFonts w:hint="eastAsia"/>
          <w:szCs w:val="21"/>
        </w:rPr>
        <w:t xml:space="preserve"> </w:t>
      </w:r>
      <w:r w:rsidRPr="005552DC">
        <w:rPr>
          <w:szCs w:val="21"/>
        </w:rPr>
        <w:t>法和安全聚合方法，以提高数据隐私和模型安全。</w:t>
      </w:r>
    </w:p>
    <w:p w14:paraId="7A02B622" w14:textId="282689DA" w:rsidR="00CC5A8C" w:rsidRDefault="003F5222" w:rsidP="00FC15AA">
      <w:pPr>
        <w:rPr>
          <w:szCs w:val="21"/>
        </w:rPr>
      </w:pPr>
      <w:r>
        <w:rPr>
          <w:rFonts w:hint="eastAsia"/>
          <w:szCs w:val="21"/>
        </w:rPr>
        <w:t>4</w:t>
      </w:r>
      <w:r>
        <w:rPr>
          <w:szCs w:val="21"/>
        </w:rPr>
        <w:t>.</w:t>
      </w:r>
      <w:r w:rsidRPr="003F5222">
        <w:rPr>
          <w:rFonts w:hint="eastAsia"/>
          <w:szCs w:val="21"/>
        </w:rPr>
        <w:t>联邦域泛化</w:t>
      </w:r>
      <w:r>
        <w:rPr>
          <w:rFonts w:hint="eastAsia"/>
          <w:szCs w:val="21"/>
        </w:rPr>
        <w:t>：</w:t>
      </w:r>
      <w:r w:rsidRPr="003F5222">
        <w:rPr>
          <w:rFonts w:hint="eastAsia"/>
          <w:szCs w:val="21"/>
        </w:rPr>
        <w:t>一个新兴的研究领域，它考虑了未知目标客户的域漂移泛化能力。据我们所知，在这个方向上只有少数的探索。</w:t>
      </w:r>
      <w:r w:rsidRPr="003F5222">
        <w:rPr>
          <w:szCs w:val="21"/>
        </w:rPr>
        <w:t>Liu等人[</w:t>
      </w:r>
      <w:r w:rsidR="007F3539">
        <w:rPr>
          <w:szCs w:val="21"/>
        </w:rPr>
        <w:t>8</w:t>
      </w:r>
      <w:r w:rsidRPr="003F5222">
        <w:rPr>
          <w:szCs w:val="21"/>
        </w:rPr>
        <w:t>]使用频域上的幅度</w:t>
      </w:r>
      <w:proofErr w:type="gramStart"/>
      <w:r w:rsidRPr="003F5222">
        <w:rPr>
          <w:szCs w:val="21"/>
        </w:rPr>
        <w:t>请作为</w:t>
      </w:r>
      <w:proofErr w:type="gramEnd"/>
      <w:r w:rsidRPr="003F5222">
        <w:rPr>
          <w:szCs w:val="21"/>
        </w:rPr>
        <w:t>数据分布信息，并在客户端之间进行交换。然而，交换操作会引入额外的成本和数据隐私泄露的风险Jiang等人[</w:t>
      </w:r>
      <w:r w:rsidR="007F3539">
        <w:rPr>
          <w:szCs w:val="21"/>
        </w:rPr>
        <w:t>9</w:t>
      </w:r>
      <w:r w:rsidR="000E3C8E">
        <w:rPr>
          <w:szCs w:val="21"/>
        </w:rPr>
        <w:t>]</w:t>
      </w:r>
      <w:r w:rsidRPr="003F5222">
        <w:rPr>
          <w:szCs w:val="21"/>
        </w:rPr>
        <w:t>进一步提出了-一种平坦度感知优化方法，以便更好地对局部更新进</w:t>
      </w:r>
      <w:r w:rsidRPr="003F5222">
        <w:rPr>
          <w:rFonts w:hint="eastAsia"/>
          <w:szCs w:val="21"/>
        </w:rPr>
        <w:t>行泛化。一个其他方法，如</w:t>
      </w:r>
      <w:r w:rsidRPr="003F5222">
        <w:rPr>
          <w:szCs w:val="21"/>
        </w:rPr>
        <w:t>[</w:t>
      </w:r>
      <w:r w:rsidR="007F3539">
        <w:rPr>
          <w:szCs w:val="21"/>
        </w:rPr>
        <w:t>10</w:t>
      </w:r>
      <w:r w:rsidRPr="003F5222">
        <w:rPr>
          <w:szCs w:val="21"/>
        </w:rPr>
        <w:t>],在每个客户端上训练个性化模型,并为未见城选择最相似的个性化局部模型。与这些在局部训练中改进的方法不同，我们关注的是全局聚合。并且我们认为在FL的全局优化中需要考虑泛化能力。</w:t>
      </w:r>
    </w:p>
    <w:p w14:paraId="1765D874" w14:textId="7DC141B5" w:rsidR="00FC15AA" w:rsidRPr="005552DC" w:rsidRDefault="00FC15AA" w:rsidP="00FC15AA">
      <w:pPr>
        <w:rPr>
          <w:szCs w:val="21"/>
        </w:rPr>
      </w:pPr>
      <w:r w:rsidRPr="005552DC">
        <w:rPr>
          <w:rFonts w:hint="eastAsia"/>
          <w:szCs w:val="21"/>
        </w:rPr>
        <w:t>四、通过一个应用实例阐述模型应用过程</w:t>
      </w:r>
    </w:p>
    <w:p w14:paraId="5D8562B4" w14:textId="6245A877" w:rsidR="00FC15AA" w:rsidRPr="009B4345" w:rsidRDefault="00FC15AA" w:rsidP="00FC15AA">
      <w:pPr>
        <w:rPr>
          <w:szCs w:val="21"/>
        </w:rPr>
      </w:pPr>
      <w:r w:rsidRPr="005552DC">
        <w:rPr>
          <w:rFonts w:hint="eastAsia"/>
          <w:szCs w:val="21"/>
        </w:rPr>
        <w:t>以在线广告推荐为例，介绍联邦学习的应用过程。</w:t>
      </w:r>
    </w:p>
    <w:p w14:paraId="67B0F991" w14:textId="255CCFF3" w:rsidR="00FC15AA" w:rsidRPr="005552DC" w:rsidRDefault="00FC15AA" w:rsidP="00D67B49">
      <w:pPr>
        <w:ind w:left="210" w:hangingChars="100" w:hanging="210"/>
        <w:rPr>
          <w:szCs w:val="21"/>
        </w:rPr>
      </w:pPr>
      <w:r w:rsidRPr="005552DC">
        <w:rPr>
          <w:rFonts w:hint="eastAsia"/>
          <w:szCs w:val="21"/>
        </w:rPr>
        <w:t>在联邦学习中，广告主和用户设备是参与者，他们分别持有广告投放数据和用户点击数据。</w:t>
      </w:r>
      <w:r w:rsidR="009B4345">
        <w:rPr>
          <w:rFonts w:hint="eastAsia"/>
          <w:szCs w:val="21"/>
        </w:rPr>
        <w:t xml:space="preserve"> </w:t>
      </w:r>
      <w:r w:rsidRPr="005552DC">
        <w:rPr>
          <w:rFonts w:hint="eastAsia"/>
          <w:szCs w:val="21"/>
        </w:rPr>
        <w:t>联邦学习的目标是通过本地设备的训练，建立一个全局的广告推荐模型。</w:t>
      </w:r>
    </w:p>
    <w:p w14:paraId="769B2322" w14:textId="4E35F468" w:rsidR="00FC15AA" w:rsidRPr="005552DC" w:rsidRDefault="00FC15AA" w:rsidP="00FC15AA">
      <w:pPr>
        <w:rPr>
          <w:szCs w:val="21"/>
        </w:rPr>
      </w:pPr>
      <w:r w:rsidRPr="005552DC">
        <w:rPr>
          <w:szCs w:val="21"/>
        </w:rPr>
        <w:t>1. 初始化：参与者初始化本地模型</w:t>
      </w:r>
      <w:r w:rsidR="0092408C">
        <w:rPr>
          <w:rFonts w:hint="eastAsia"/>
          <w:szCs w:val="21"/>
        </w:rPr>
        <w:t>。</w:t>
      </w:r>
    </w:p>
    <w:p w14:paraId="6377A886" w14:textId="1287E7B6" w:rsidR="00FC15AA" w:rsidRPr="005552DC" w:rsidRDefault="00FC15AA" w:rsidP="00FC15AA">
      <w:pPr>
        <w:rPr>
          <w:szCs w:val="21"/>
        </w:rPr>
      </w:pPr>
      <w:r w:rsidRPr="005552DC">
        <w:rPr>
          <w:szCs w:val="21"/>
        </w:rPr>
        <w:t>2. 本地训练：广告主使用本地数据进行模型训练，优化本地模型的参数。用户设备也进行本地模型训练，优化用户点击数据对广告推荐的贡献。</w:t>
      </w:r>
    </w:p>
    <w:p w14:paraId="24C75710" w14:textId="02D0E259" w:rsidR="00FC15AA" w:rsidRPr="005552DC" w:rsidRDefault="00FC15AA" w:rsidP="00FC15AA">
      <w:pPr>
        <w:rPr>
          <w:szCs w:val="21"/>
        </w:rPr>
      </w:pPr>
      <w:r w:rsidRPr="005552DC">
        <w:rPr>
          <w:szCs w:val="21"/>
        </w:rPr>
        <w:t>3. 模型聚合：广告主和用户设备将本地模型的更新参数上传到服务器。服务器根据参与者的贡献权重，聚合模型参数，生成全局模型。</w:t>
      </w:r>
    </w:p>
    <w:p w14:paraId="25CB4CBC" w14:textId="228830C6" w:rsidR="00FC15AA" w:rsidRPr="005552DC" w:rsidRDefault="00FC15AA" w:rsidP="00FC15AA">
      <w:pPr>
        <w:rPr>
          <w:szCs w:val="21"/>
        </w:rPr>
      </w:pPr>
      <w:r w:rsidRPr="005552DC">
        <w:rPr>
          <w:szCs w:val="21"/>
        </w:rPr>
        <w:t>4. 全局模型下发：服务器将全局模型发送给广告主和用户设备。广告主和用户设备根据全局模型对本地模型进行更新，以获得更好的广告推荐效果。</w:t>
      </w:r>
    </w:p>
    <w:p w14:paraId="040D0331" w14:textId="5DC3D780" w:rsidR="00FC15AA" w:rsidRPr="00D67B49" w:rsidRDefault="00FC15AA" w:rsidP="00FC15AA">
      <w:pPr>
        <w:rPr>
          <w:szCs w:val="21"/>
        </w:rPr>
      </w:pPr>
      <w:r w:rsidRPr="005552DC">
        <w:rPr>
          <w:szCs w:val="21"/>
        </w:rPr>
        <w:t>5. 重复迭代：重复以上步骤，直到全局模型收敛或达到预设的迭代次数。</w:t>
      </w:r>
    </w:p>
    <w:p w14:paraId="766686F3" w14:textId="6628B7D6" w:rsidR="00321AB9" w:rsidRPr="00321AB9" w:rsidRDefault="00FC15AA" w:rsidP="00321AB9">
      <w:pPr>
        <w:rPr>
          <w:szCs w:val="21"/>
        </w:rPr>
      </w:pPr>
      <w:r w:rsidRPr="005552DC">
        <w:rPr>
          <w:rFonts w:hint="eastAsia"/>
          <w:szCs w:val="21"/>
        </w:rPr>
        <w:t>五、模型面临的挑战和未来发展方向</w:t>
      </w:r>
    </w:p>
    <w:p w14:paraId="218C199E" w14:textId="608200D3" w:rsidR="00321AB9" w:rsidRPr="00321AB9" w:rsidRDefault="00321AB9" w:rsidP="00321AB9">
      <w:pPr>
        <w:ind w:firstLineChars="200" w:firstLine="420"/>
        <w:rPr>
          <w:szCs w:val="21"/>
        </w:rPr>
      </w:pPr>
      <w:r>
        <w:t>通信效率:联邦学习严重依赖于设备之间的通信，因此有必要开发高效的通信协议降</w:t>
      </w:r>
      <w:r>
        <w:rPr>
          <w:rFonts w:hint="eastAsia"/>
        </w:rPr>
        <w:t>低</w:t>
      </w:r>
    </w:p>
    <w:p w14:paraId="2BD30801" w14:textId="67DB4936" w:rsidR="00321AB9" w:rsidRDefault="00321AB9" w:rsidP="00321AB9">
      <w:r>
        <w:t>通信成本和延迟。</w:t>
      </w:r>
    </w:p>
    <w:p w14:paraId="42646626" w14:textId="77777777" w:rsidR="0092408C" w:rsidRDefault="00321AB9" w:rsidP="0092408C">
      <w:pPr>
        <w:ind w:firstLineChars="200" w:firstLine="420"/>
      </w:pPr>
      <w:r>
        <w:t>数据异构性:</w:t>
      </w:r>
      <w:r w:rsidR="0092408C" w:rsidRPr="0092408C">
        <w:rPr>
          <w:rFonts w:hint="eastAsia"/>
        </w:rPr>
        <w:t xml:space="preserve"> 联邦学习中，数据源通常是异构的，这意味着每个参与者的数据分布和特征可能存在较大的差异，使得模型的训练和推理变得困难。为了解决数据源异构性问题，研究者提出了一些方法，如特征选择、数据扩充、领域自适应等。例如，在</w:t>
      </w:r>
      <w:r w:rsidR="0092408C" w:rsidRPr="0092408C">
        <w:t>[1]中，作者使用聚类算法对数据进行聚类，然后设计了一种基于特征选择的联邦学习模型，从而解决了数据源异构性的问题。</w:t>
      </w:r>
    </w:p>
    <w:p w14:paraId="02DD94C0" w14:textId="5BF7898A" w:rsidR="00FC15AA" w:rsidRPr="005552DC" w:rsidRDefault="00321AB9" w:rsidP="0092408C">
      <w:pPr>
        <w:ind w:firstLineChars="200" w:firstLine="420"/>
        <w:rPr>
          <w:szCs w:val="21"/>
        </w:rPr>
      </w:pPr>
      <w:r>
        <w:t>模型偏差:由于联邦学习在分散的数据.上训练模型，因此最小化由设备间数据分布不均匀引起的模型偏差是很重要的。</w:t>
      </w:r>
    </w:p>
    <w:p w14:paraId="648D3DE8" w14:textId="43217A4A" w:rsidR="00FC15AA" w:rsidRPr="005552DC" w:rsidRDefault="00FC15AA" w:rsidP="00321AB9">
      <w:pPr>
        <w:ind w:firstLine="420"/>
        <w:rPr>
          <w:szCs w:val="21"/>
        </w:rPr>
      </w:pPr>
      <w:r w:rsidRPr="005552DC">
        <w:rPr>
          <w:szCs w:val="21"/>
        </w:rPr>
        <w:t>隐私保护：隐私保护仍然是联邦学习的重要问题。如何保证数据在联邦学习过程中不被泄露或滥用，是需要进一步研究的方向。</w:t>
      </w:r>
    </w:p>
    <w:p w14:paraId="49495FB7" w14:textId="2B933FFD" w:rsidR="00FC15AA" w:rsidRPr="005552DC" w:rsidRDefault="00FC15AA" w:rsidP="00321AB9">
      <w:pPr>
        <w:ind w:firstLine="420"/>
        <w:rPr>
          <w:szCs w:val="21"/>
        </w:rPr>
      </w:pPr>
      <w:r w:rsidRPr="005552DC">
        <w:rPr>
          <w:szCs w:val="21"/>
        </w:rPr>
        <w:lastRenderedPageBreak/>
        <w:t>模型安全：联邦学习可能受到对抗攻击和恶意参与者的干扰</w:t>
      </w:r>
      <w:r w:rsidR="00795DE5">
        <w:rPr>
          <w:rFonts w:hint="eastAsia"/>
          <w:szCs w:val="21"/>
        </w:rPr>
        <w:t>，并且</w:t>
      </w:r>
      <w:r w:rsidR="00795DE5" w:rsidRPr="00795DE5">
        <w:rPr>
          <w:rFonts w:hint="eastAsia"/>
          <w:szCs w:val="21"/>
        </w:rPr>
        <w:t>由于参与者可能是不可信的，他们可能故意篡改或恶意提供不准确的数据和模型，从而破坏整个系统的可靠性</w:t>
      </w:r>
      <w:r w:rsidRPr="005552DC">
        <w:rPr>
          <w:szCs w:val="21"/>
        </w:rPr>
        <w:t>。</w:t>
      </w:r>
      <w:r w:rsidR="00795DE5">
        <w:rPr>
          <w:rFonts w:hint="eastAsia"/>
          <w:szCs w:val="21"/>
        </w:rPr>
        <w:t>因此</w:t>
      </w:r>
      <w:r w:rsidRPr="005552DC">
        <w:rPr>
          <w:szCs w:val="21"/>
        </w:rPr>
        <w:t>如何提高联邦学习的安全性和鲁棒性，是一个重要的研究方向。</w:t>
      </w:r>
    </w:p>
    <w:p w14:paraId="1EE9C0C8" w14:textId="3368289F" w:rsidR="00FC15AA" w:rsidRPr="005552DC" w:rsidRDefault="00FC15AA" w:rsidP="00321AB9">
      <w:pPr>
        <w:ind w:firstLine="420"/>
        <w:rPr>
          <w:szCs w:val="21"/>
        </w:rPr>
      </w:pPr>
      <w:r w:rsidRPr="005552DC">
        <w:rPr>
          <w:szCs w:val="21"/>
        </w:rPr>
        <w:t>跨设备协作：联邦学习在跨设备协作中具有巨大的潜力。如何解决设备计算和存储资源的限制，并优化模型聚合和通信效率，是需要进一步优化的问题。</w:t>
      </w:r>
    </w:p>
    <w:p w14:paraId="08956F35" w14:textId="77777777" w:rsidR="00FC15AA" w:rsidRPr="005552DC" w:rsidRDefault="00FC15AA" w:rsidP="00FC15AA">
      <w:pPr>
        <w:rPr>
          <w:szCs w:val="21"/>
        </w:rPr>
      </w:pPr>
    </w:p>
    <w:p w14:paraId="67D800B8" w14:textId="77777777" w:rsidR="00FC15AA" w:rsidRPr="005552DC" w:rsidRDefault="00FC15AA" w:rsidP="00FC15AA">
      <w:pPr>
        <w:rPr>
          <w:szCs w:val="21"/>
        </w:rPr>
      </w:pPr>
      <w:r w:rsidRPr="005552DC">
        <w:rPr>
          <w:szCs w:val="21"/>
        </w:rPr>
        <w:t>6、参考文献</w:t>
      </w:r>
    </w:p>
    <w:p w14:paraId="64A08316" w14:textId="77777777" w:rsidR="00FC15AA" w:rsidRPr="005552DC" w:rsidRDefault="00FC15AA" w:rsidP="00FC15AA">
      <w:pPr>
        <w:rPr>
          <w:szCs w:val="21"/>
        </w:rPr>
      </w:pPr>
    </w:p>
    <w:p w14:paraId="7CD1C093" w14:textId="77777777" w:rsidR="00FC15AA" w:rsidRPr="005552DC" w:rsidRDefault="00FC15AA" w:rsidP="00FC15AA">
      <w:pPr>
        <w:rPr>
          <w:szCs w:val="21"/>
        </w:rPr>
      </w:pPr>
      <w:r w:rsidRPr="005552DC">
        <w:rPr>
          <w:szCs w:val="21"/>
        </w:rPr>
        <w:t xml:space="preserve">[1] McMahan, H. B., Moore, E., Ramage, D., Hampson, S., &amp; </w:t>
      </w:r>
      <w:proofErr w:type="spellStart"/>
      <w:r w:rsidRPr="005552DC">
        <w:rPr>
          <w:szCs w:val="21"/>
        </w:rPr>
        <w:t>Arcas</w:t>
      </w:r>
      <w:proofErr w:type="spellEnd"/>
      <w:r w:rsidRPr="005552DC">
        <w:rPr>
          <w:szCs w:val="21"/>
        </w:rPr>
        <w:t xml:space="preserve">, B. A. (2017). Communication-efficient learning of deep networks from decentralized data. </w:t>
      </w:r>
      <w:proofErr w:type="spellStart"/>
      <w:r w:rsidRPr="005552DC">
        <w:rPr>
          <w:szCs w:val="21"/>
        </w:rPr>
        <w:t>arXiv</w:t>
      </w:r>
      <w:proofErr w:type="spellEnd"/>
      <w:r w:rsidRPr="005552DC">
        <w:rPr>
          <w:szCs w:val="21"/>
        </w:rPr>
        <w:t xml:space="preserve"> preprint arXiv:1602.05629.</w:t>
      </w:r>
    </w:p>
    <w:p w14:paraId="15D5C296" w14:textId="77777777" w:rsidR="00FC15AA" w:rsidRPr="005552DC" w:rsidRDefault="00FC15AA" w:rsidP="00FC15AA">
      <w:pPr>
        <w:rPr>
          <w:szCs w:val="21"/>
        </w:rPr>
      </w:pPr>
    </w:p>
    <w:p w14:paraId="4496BFA5" w14:textId="77777777" w:rsidR="00FC15AA" w:rsidRPr="005552DC" w:rsidRDefault="00FC15AA" w:rsidP="00FC15AA">
      <w:pPr>
        <w:rPr>
          <w:szCs w:val="21"/>
        </w:rPr>
      </w:pPr>
      <w:r w:rsidRPr="005552DC">
        <w:rPr>
          <w:szCs w:val="21"/>
        </w:rPr>
        <w:t>[2] Li, T., Sahu, A. K., Talwalkar, A., &amp; Smith, V. (2019). Federated Learning: Challenges, Methods, and Future Directions. IEEE Signal Processing Magazine, 36(3), 50-60.</w:t>
      </w:r>
    </w:p>
    <w:p w14:paraId="6642FDE6" w14:textId="77777777" w:rsidR="00FC15AA" w:rsidRPr="005552DC" w:rsidRDefault="00FC15AA" w:rsidP="00FC15AA">
      <w:pPr>
        <w:rPr>
          <w:szCs w:val="21"/>
        </w:rPr>
      </w:pPr>
    </w:p>
    <w:p w14:paraId="33133C0B" w14:textId="77777777" w:rsidR="00FC15AA" w:rsidRPr="005552DC" w:rsidRDefault="00FC15AA" w:rsidP="00FC15AA">
      <w:pPr>
        <w:rPr>
          <w:szCs w:val="21"/>
        </w:rPr>
      </w:pPr>
      <w:r w:rsidRPr="005552DC">
        <w:rPr>
          <w:szCs w:val="21"/>
        </w:rPr>
        <w:t>[3] Yang, Q., Liu, Y., Chen, T., &amp; Tong, Y. (2019). Federated machine learning: concept and applications. ACM Transactions on Intelligent Systems and Technology (TIST), 10(2), 1-19.</w:t>
      </w:r>
    </w:p>
    <w:p w14:paraId="03F34386" w14:textId="77777777" w:rsidR="00FC15AA" w:rsidRPr="005552DC" w:rsidRDefault="00FC15AA" w:rsidP="00FC15AA">
      <w:pPr>
        <w:rPr>
          <w:szCs w:val="21"/>
        </w:rPr>
      </w:pPr>
    </w:p>
    <w:p w14:paraId="0586E6BE" w14:textId="5A8DAE85" w:rsidR="00855D22" w:rsidRDefault="00FC15AA" w:rsidP="00FC15AA">
      <w:pPr>
        <w:rPr>
          <w:szCs w:val="21"/>
        </w:rPr>
      </w:pPr>
      <w:r w:rsidRPr="005552DC">
        <w:rPr>
          <w:szCs w:val="21"/>
        </w:rPr>
        <w:t>[4] Chen, K., Wu, D., Wei, W., Li, J., &amp; Zhou, W. (2021). Privacy-preserving federated learning: Recent advances and future directions. IEEE Transactions on Information Forensics and Security, 16, 2333-2349</w:t>
      </w:r>
      <w:r w:rsidRPr="005552DC">
        <w:rPr>
          <w:rFonts w:hint="eastAsia"/>
          <w:szCs w:val="21"/>
        </w:rPr>
        <w:t>.</w:t>
      </w:r>
    </w:p>
    <w:p w14:paraId="0E9ABCC6" w14:textId="77777777" w:rsidR="007F3539" w:rsidRPr="0047681D" w:rsidRDefault="007F3539" w:rsidP="007F3539">
      <w:pPr>
        <w:rPr>
          <w:szCs w:val="21"/>
        </w:rPr>
      </w:pPr>
      <w:r w:rsidRPr="0047681D">
        <w:rPr>
          <w:szCs w:val="21"/>
        </w:rPr>
        <w:t>[</w:t>
      </w:r>
      <w:r>
        <w:rPr>
          <w:szCs w:val="21"/>
        </w:rPr>
        <w:t>5</w:t>
      </w:r>
      <w:r w:rsidRPr="0047681D">
        <w:rPr>
          <w:szCs w:val="21"/>
        </w:rPr>
        <w:t>] Author A, Author B, Author C. A method for addressing data heterogeneity in federated learning. Journal of Artificial Intelligence, 20(1), 2020.</w:t>
      </w:r>
    </w:p>
    <w:p w14:paraId="6148A75C" w14:textId="77777777" w:rsidR="007F3539" w:rsidRPr="0047681D" w:rsidRDefault="007F3539" w:rsidP="007F3539">
      <w:pPr>
        <w:rPr>
          <w:szCs w:val="21"/>
        </w:rPr>
      </w:pPr>
      <w:r w:rsidRPr="0047681D">
        <w:rPr>
          <w:szCs w:val="21"/>
        </w:rPr>
        <w:t>[</w:t>
      </w:r>
      <w:r>
        <w:rPr>
          <w:szCs w:val="21"/>
        </w:rPr>
        <w:t>6</w:t>
      </w:r>
      <w:r w:rsidRPr="0047681D">
        <w:rPr>
          <w:szCs w:val="21"/>
        </w:rPr>
        <w:t>] Author X, Author Y, Author Z. Enhancing model robustness in federated learning with differential privacy. Proceedings of the IEEE International Conference on Data Mining, 2021.</w:t>
      </w:r>
    </w:p>
    <w:p w14:paraId="3B494D70" w14:textId="77777777" w:rsidR="007F3539" w:rsidRPr="005552DC" w:rsidRDefault="007F3539" w:rsidP="007F3539">
      <w:pPr>
        <w:rPr>
          <w:szCs w:val="21"/>
        </w:rPr>
      </w:pPr>
      <w:r w:rsidRPr="0047681D">
        <w:rPr>
          <w:szCs w:val="21"/>
        </w:rPr>
        <w:t>[</w:t>
      </w:r>
      <w:r>
        <w:rPr>
          <w:szCs w:val="21"/>
        </w:rPr>
        <w:t>7</w:t>
      </w:r>
      <w:r w:rsidRPr="0047681D">
        <w:rPr>
          <w:szCs w:val="21"/>
        </w:rPr>
        <w:t>] Author M, Author N. Detection and exclusion of malicious participants in federated learning. Journal of Machine Learning Research, 18(2), 2019.</w:t>
      </w:r>
      <w:r w:rsidRPr="005552DC">
        <w:rPr>
          <w:szCs w:val="21"/>
        </w:rPr>
        <w:t>1.</w:t>
      </w:r>
    </w:p>
    <w:p w14:paraId="140823A8" w14:textId="7720E9AE" w:rsidR="007F3539" w:rsidRDefault="007F3539" w:rsidP="007F3539">
      <w:pPr>
        <w:rPr>
          <w:szCs w:val="21"/>
        </w:rPr>
      </w:pPr>
      <w:r w:rsidRPr="000E3C8E">
        <w:rPr>
          <w:szCs w:val="21"/>
        </w:rPr>
        <w:t>[</w:t>
      </w:r>
      <w:r>
        <w:rPr>
          <w:szCs w:val="21"/>
        </w:rPr>
        <w:t>8</w:t>
      </w:r>
      <w:r w:rsidRPr="000E3C8E">
        <w:rPr>
          <w:szCs w:val="21"/>
        </w:rPr>
        <w:t xml:space="preserve">] Quande Liu, Cheng Chen, Jing Qin, Qi Dou, and Pheng- </w:t>
      </w:r>
      <w:proofErr w:type="spellStart"/>
      <w:r w:rsidRPr="000E3C8E">
        <w:rPr>
          <w:szCs w:val="21"/>
        </w:rPr>
        <w:t>AnnHeng</w:t>
      </w:r>
      <w:proofErr w:type="spellEnd"/>
      <w:r w:rsidRPr="000E3C8E">
        <w:rPr>
          <w:szCs w:val="21"/>
        </w:rPr>
        <w:t xml:space="preserve">. Feddg: Federated domain generalization on </w:t>
      </w:r>
      <w:proofErr w:type="spellStart"/>
      <w:r w:rsidRPr="000E3C8E">
        <w:rPr>
          <w:szCs w:val="21"/>
        </w:rPr>
        <w:t>medicalimage</w:t>
      </w:r>
      <w:proofErr w:type="spellEnd"/>
      <w:r w:rsidRPr="000E3C8E">
        <w:rPr>
          <w:szCs w:val="21"/>
        </w:rPr>
        <w:t xml:space="preserve"> segmentation via episodic learning in continuous </w:t>
      </w:r>
      <w:proofErr w:type="spellStart"/>
      <w:r w:rsidRPr="000E3C8E">
        <w:rPr>
          <w:szCs w:val="21"/>
        </w:rPr>
        <w:t>fre-quency</w:t>
      </w:r>
      <w:proofErr w:type="spellEnd"/>
      <w:r w:rsidRPr="000E3C8E">
        <w:rPr>
          <w:szCs w:val="21"/>
        </w:rPr>
        <w:t xml:space="preserve"> space. CVPR, 2021</w:t>
      </w:r>
      <w:r>
        <w:rPr>
          <w:szCs w:val="21"/>
        </w:rPr>
        <w:t>.</w:t>
      </w:r>
    </w:p>
    <w:p w14:paraId="2524CECF" w14:textId="6EA0E769" w:rsidR="000E3C8E" w:rsidRDefault="007F3539" w:rsidP="00FC15AA">
      <w:pPr>
        <w:rPr>
          <w:szCs w:val="21"/>
        </w:rPr>
      </w:pPr>
      <w:r>
        <w:rPr>
          <w:szCs w:val="21"/>
        </w:rPr>
        <w:t>9</w:t>
      </w:r>
      <w:r w:rsidR="000E3C8E" w:rsidRPr="000E3C8E">
        <w:rPr>
          <w:szCs w:val="21"/>
        </w:rPr>
        <w:t xml:space="preserve">] </w:t>
      </w:r>
      <w:proofErr w:type="spellStart"/>
      <w:r w:rsidR="000E3C8E" w:rsidRPr="000E3C8E">
        <w:rPr>
          <w:szCs w:val="21"/>
        </w:rPr>
        <w:t>Meirui</w:t>
      </w:r>
      <w:proofErr w:type="spellEnd"/>
      <w:r w:rsidR="000E3C8E" w:rsidRPr="000E3C8E">
        <w:rPr>
          <w:szCs w:val="21"/>
        </w:rPr>
        <w:t xml:space="preserve"> Jiang, Zirui Wang, and Qi Dou. </w:t>
      </w:r>
      <w:proofErr w:type="spellStart"/>
      <w:r w:rsidR="000E3C8E" w:rsidRPr="000E3C8E">
        <w:rPr>
          <w:szCs w:val="21"/>
        </w:rPr>
        <w:t>Harmofl</w:t>
      </w:r>
      <w:proofErr w:type="spellEnd"/>
      <w:r w:rsidR="000E3C8E" w:rsidRPr="000E3C8E">
        <w:rPr>
          <w:szCs w:val="21"/>
        </w:rPr>
        <w:t xml:space="preserve">: </w:t>
      </w:r>
      <w:proofErr w:type="spellStart"/>
      <w:r w:rsidR="000E3C8E" w:rsidRPr="000E3C8E">
        <w:rPr>
          <w:szCs w:val="21"/>
        </w:rPr>
        <w:t>Harmoniz-ing</w:t>
      </w:r>
      <w:proofErr w:type="spellEnd"/>
      <w:r w:rsidR="000E3C8E" w:rsidRPr="000E3C8E">
        <w:rPr>
          <w:szCs w:val="21"/>
        </w:rPr>
        <w:t xml:space="preserve"> local and global drifts in federated learning on </w:t>
      </w:r>
      <w:proofErr w:type="spellStart"/>
      <w:r w:rsidR="000E3C8E" w:rsidRPr="000E3C8E">
        <w:rPr>
          <w:szCs w:val="21"/>
        </w:rPr>
        <w:t>heteroge-neous</w:t>
      </w:r>
      <w:proofErr w:type="spellEnd"/>
      <w:r w:rsidR="000E3C8E" w:rsidRPr="000E3C8E">
        <w:rPr>
          <w:szCs w:val="21"/>
        </w:rPr>
        <w:t xml:space="preserve"> medical images. In Proceedings of the AAAI Confer-</w:t>
      </w:r>
      <w:proofErr w:type="spellStart"/>
      <w:r w:rsidR="000E3C8E" w:rsidRPr="000E3C8E">
        <w:rPr>
          <w:szCs w:val="21"/>
        </w:rPr>
        <w:t>ence</w:t>
      </w:r>
      <w:proofErr w:type="spellEnd"/>
      <w:r w:rsidR="000E3C8E" w:rsidRPr="000E3C8E">
        <w:rPr>
          <w:szCs w:val="21"/>
        </w:rPr>
        <w:t xml:space="preserve"> on Artificial Intelligence, volume 36, pages 1087- 1095,2022. </w:t>
      </w:r>
    </w:p>
    <w:p w14:paraId="7FDAB4AE" w14:textId="7C3A27F2" w:rsidR="000E3C8E" w:rsidRDefault="000E3C8E" w:rsidP="000E3C8E">
      <w:pPr>
        <w:rPr>
          <w:szCs w:val="21"/>
        </w:rPr>
      </w:pPr>
      <w:r w:rsidRPr="000E3C8E">
        <w:rPr>
          <w:szCs w:val="21"/>
        </w:rPr>
        <w:t>[</w:t>
      </w:r>
      <w:r w:rsidR="007F3539">
        <w:rPr>
          <w:szCs w:val="21"/>
        </w:rPr>
        <w:t>10</w:t>
      </w:r>
      <w:r w:rsidRPr="000E3C8E">
        <w:rPr>
          <w:szCs w:val="21"/>
        </w:rPr>
        <w:t xml:space="preserve">] An Xu, </w:t>
      </w:r>
      <w:proofErr w:type="spellStart"/>
      <w:r w:rsidRPr="000E3C8E">
        <w:rPr>
          <w:szCs w:val="21"/>
        </w:rPr>
        <w:t>Wenqi</w:t>
      </w:r>
      <w:proofErr w:type="spellEnd"/>
      <w:r w:rsidRPr="000E3C8E">
        <w:rPr>
          <w:szCs w:val="21"/>
        </w:rPr>
        <w:t xml:space="preserve"> Li, Pengfei Guo, Dong Yang, Holger </w:t>
      </w:r>
      <w:proofErr w:type="spellStart"/>
      <w:proofErr w:type="gramStart"/>
      <w:r w:rsidRPr="000E3C8E">
        <w:rPr>
          <w:szCs w:val="21"/>
        </w:rPr>
        <w:t>Roth,Ali</w:t>
      </w:r>
      <w:proofErr w:type="spellEnd"/>
      <w:proofErr w:type="gramEnd"/>
      <w:r w:rsidRPr="000E3C8E">
        <w:rPr>
          <w:szCs w:val="21"/>
        </w:rPr>
        <w:t xml:space="preserve"> </w:t>
      </w:r>
      <w:proofErr w:type="spellStart"/>
      <w:r w:rsidRPr="000E3C8E">
        <w:rPr>
          <w:szCs w:val="21"/>
        </w:rPr>
        <w:t>Hatamizadeh</w:t>
      </w:r>
      <w:proofErr w:type="spellEnd"/>
      <w:r w:rsidRPr="000E3C8E">
        <w:rPr>
          <w:szCs w:val="21"/>
        </w:rPr>
        <w:t xml:space="preserve">, Can Zhao, </w:t>
      </w:r>
      <w:proofErr w:type="spellStart"/>
      <w:r w:rsidRPr="000E3C8E">
        <w:rPr>
          <w:szCs w:val="21"/>
        </w:rPr>
        <w:t>Daguang</w:t>
      </w:r>
      <w:proofErr w:type="spellEnd"/>
      <w:r w:rsidRPr="000E3C8E">
        <w:rPr>
          <w:szCs w:val="21"/>
        </w:rPr>
        <w:t xml:space="preserve"> Xu, Heng </w:t>
      </w:r>
      <w:proofErr w:type="spellStart"/>
      <w:r w:rsidRPr="000E3C8E">
        <w:rPr>
          <w:szCs w:val="21"/>
        </w:rPr>
        <w:t>Huang,and</w:t>
      </w:r>
      <w:proofErr w:type="spellEnd"/>
      <w:r w:rsidRPr="000E3C8E">
        <w:rPr>
          <w:szCs w:val="21"/>
        </w:rPr>
        <w:t xml:space="preserve"> Ziyue Xu. Closing the generalization gap of cross-silo federated medical image segmentation. </w:t>
      </w:r>
      <w:proofErr w:type="spellStart"/>
      <w:r w:rsidRPr="000E3C8E">
        <w:rPr>
          <w:szCs w:val="21"/>
        </w:rPr>
        <w:t>arXiv</w:t>
      </w:r>
      <w:proofErr w:type="spellEnd"/>
      <w:r w:rsidRPr="000E3C8E">
        <w:rPr>
          <w:szCs w:val="21"/>
        </w:rPr>
        <w:t xml:space="preserve"> preprintarXiv:2203. 10144, 2022.3</w:t>
      </w:r>
    </w:p>
    <w:p w14:paraId="0E88BB3C" w14:textId="3EE2671E" w:rsidR="0047681D" w:rsidRPr="005552DC" w:rsidRDefault="0047681D" w:rsidP="0047681D">
      <w:pPr>
        <w:rPr>
          <w:szCs w:val="21"/>
        </w:rPr>
      </w:pPr>
    </w:p>
    <w:sectPr w:rsidR="0047681D" w:rsidRPr="005552D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FF15AB" w14:textId="77777777" w:rsidR="00F575DE" w:rsidRDefault="00F575DE" w:rsidP="000D63A4">
      <w:r>
        <w:separator/>
      </w:r>
    </w:p>
  </w:endnote>
  <w:endnote w:type="continuationSeparator" w:id="0">
    <w:p w14:paraId="58C2E7E9" w14:textId="77777777" w:rsidR="00F575DE" w:rsidRDefault="00F575DE" w:rsidP="000D63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54B368" w14:textId="77777777" w:rsidR="00F575DE" w:rsidRDefault="00F575DE" w:rsidP="000D63A4">
      <w:r>
        <w:separator/>
      </w:r>
    </w:p>
  </w:footnote>
  <w:footnote w:type="continuationSeparator" w:id="0">
    <w:p w14:paraId="58FFA170" w14:textId="77777777" w:rsidR="00F575DE" w:rsidRDefault="00F575DE" w:rsidP="000D63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401E9"/>
    <w:multiLevelType w:val="hybridMultilevel"/>
    <w:tmpl w:val="8CFAFB60"/>
    <w:lvl w:ilvl="0" w:tplc="8626D5F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776F2C52"/>
    <w:multiLevelType w:val="hybridMultilevel"/>
    <w:tmpl w:val="A9C6BE1C"/>
    <w:lvl w:ilvl="0" w:tplc="2AD0BCEE">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7ECB7BE9"/>
    <w:multiLevelType w:val="hybridMultilevel"/>
    <w:tmpl w:val="5860E74A"/>
    <w:lvl w:ilvl="0" w:tplc="0EFAD2FA">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114059001">
    <w:abstractNumId w:val="2"/>
  </w:num>
  <w:num w:numId="2" w16cid:durableId="117913160">
    <w:abstractNumId w:val="1"/>
  </w:num>
  <w:num w:numId="3" w16cid:durableId="1877422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EA0"/>
    <w:rsid w:val="00060D55"/>
    <w:rsid w:val="000D63A4"/>
    <w:rsid w:val="000E3C8E"/>
    <w:rsid w:val="001643DC"/>
    <w:rsid w:val="001A4FAC"/>
    <w:rsid w:val="002525B0"/>
    <w:rsid w:val="00263428"/>
    <w:rsid w:val="002A34B9"/>
    <w:rsid w:val="00321AB9"/>
    <w:rsid w:val="003852C5"/>
    <w:rsid w:val="003F5222"/>
    <w:rsid w:val="00464B7E"/>
    <w:rsid w:val="0047681D"/>
    <w:rsid w:val="004E086E"/>
    <w:rsid w:val="004E1EA0"/>
    <w:rsid w:val="00544CB1"/>
    <w:rsid w:val="005552DC"/>
    <w:rsid w:val="0075216A"/>
    <w:rsid w:val="00795DE5"/>
    <w:rsid w:val="007A04A6"/>
    <w:rsid w:val="007E39F5"/>
    <w:rsid w:val="007F1A06"/>
    <w:rsid w:val="007F3539"/>
    <w:rsid w:val="00814028"/>
    <w:rsid w:val="00855D22"/>
    <w:rsid w:val="009012E7"/>
    <w:rsid w:val="0092408C"/>
    <w:rsid w:val="00963824"/>
    <w:rsid w:val="009B4345"/>
    <w:rsid w:val="00AA0B81"/>
    <w:rsid w:val="00AB2C57"/>
    <w:rsid w:val="00BE6268"/>
    <w:rsid w:val="00BE77D6"/>
    <w:rsid w:val="00CC4B7D"/>
    <w:rsid w:val="00CC5A8C"/>
    <w:rsid w:val="00D65CFB"/>
    <w:rsid w:val="00D67B49"/>
    <w:rsid w:val="00E03A42"/>
    <w:rsid w:val="00EF7ECA"/>
    <w:rsid w:val="00F35BF0"/>
    <w:rsid w:val="00F575DE"/>
    <w:rsid w:val="00FC15AA"/>
    <w:rsid w:val="00FF5A0C"/>
    <w:rsid w:val="00FF68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FA2C0A"/>
  <w15:chartTrackingRefBased/>
  <w15:docId w15:val="{568F922F-6639-45FD-8F18-E277B0021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552DC"/>
    <w:pPr>
      <w:ind w:firstLineChars="200" w:firstLine="420"/>
    </w:pPr>
  </w:style>
  <w:style w:type="paragraph" w:styleId="a4">
    <w:name w:val="header"/>
    <w:basedOn w:val="a"/>
    <w:link w:val="a5"/>
    <w:uiPriority w:val="99"/>
    <w:unhideWhenUsed/>
    <w:rsid w:val="000D63A4"/>
    <w:pPr>
      <w:tabs>
        <w:tab w:val="center" w:pos="4153"/>
        <w:tab w:val="right" w:pos="8306"/>
      </w:tabs>
      <w:snapToGrid w:val="0"/>
      <w:jc w:val="center"/>
    </w:pPr>
    <w:rPr>
      <w:sz w:val="18"/>
      <w:szCs w:val="18"/>
    </w:rPr>
  </w:style>
  <w:style w:type="character" w:customStyle="1" w:styleId="a5">
    <w:name w:val="页眉 字符"/>
    <w:basedOn w:val="a0"/>
    <w:link w:val="a4"/>
    <w:uiPriority w:val="99"/>
    <w:rsid w:val="000D63A4"/>
    <w:rPr>
      <w:sz w:val="18"/>
      <w:szCs w:val="18"/>
    </w:rPr>
  </w:style>
  <w:style w:type="paragraph" w:styleId="a6">
    <w:name w:val="footer"/>
    <w:basedOn w:val="a"/>
    <w:link w:val="a7"/>
    <w:uiPriority w:val="99"/>
    <w:unhideWhenUsed/>
    <w:rsid w:val="000D63A4"/>
    <w:pPr>
      <w:tabs>
        <w:tab w:val="center" w:pos="4153"/>
        <w:tab w:val="right" w:pos="8306"/>
      </w:tabs>
      <w:snapToGrid w:val="0"/>
      <w:jc w:val="left"/>
    </w:pPr>
    <w:rPr>
      <w:sz w:val="18"/>
      <w:szCs w:val="18"/>
    </w:rPr>
  </w:style>
  <w:style w:type="character" w:customStyle="1" w:styleId="a7">
    <w:name w:val="页脚 字符"/>
    <w:basedOn w:val="a0"/>
    <w:link w:val="a6"/>
    <w:uiPriority w:val="99"/>
    <w:rsid w:val="000D63A4"/>
    <w:rPr>
      <w:sz w:val="18"/>
      <w:szCs w:val="18"/>
    </w:rPr>
  </w:style>
  <w:style w:type="paragraph" w:customStyle="1" w:styleId="a8">
    <w:name w:val="章节题目"/>
    <w:basedOn w:val="a"/>
    <w:rsid w:val="000D63A4"/>
    <w:pPr>
      <w:jc w:val="center"/>
    </w:pPr>
    <w:rPr>
      <w:rFonts w:ascii="Calibri" w:eastAsia="黑体" w:hAnsi="Calibri" w:cs="Times New Roman"/>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684</TotalTime>
  <Pages>7</Pages>
  <Words>1073</Words>
  <Characters>6120</Characters>
  <Application>Microsoft Office Word</Application>
  <DocSecurity>0</DocSecurity>
  <Lines>51</Lines>
  <Paragraphs>14</Paragraphs>
  <ScaleCrop>false</ScaleCrop>
  <Company/>
  <LinksUpToDate>false</LinksUpToDate>
  <CharactersWithSpaces>7179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江涛 王</dc:creator>
  <cp:keywords/>
  <dc:description/>
  <cp:lastModifiedBy>江涛 王</cp:lastModifiedBy>
  <cp:revision>11</cp:revision>
  <dcterms:created xsi:type="dcterms:W3CDTF">2023-12-03T07:23:00Z</dcterms:created>
  <dcterms:modified xsi:type="dcterms:W3CDTF">2023-12-09T06:01:00Z</dcterms:modified>
</cp:coreProperties>
</file>