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Notepad_202406052130_38011_导读</w:t>
      </w:r>
    </w:p>
    <w:p>
      <w:pPr>
        <w:pStyle w:val="a0"/>
        <w:jc w:val="center"/>
      </w:pPr>
      <w:r>
        <w:t>2024年06月11日 17:08</w:t>
      </w:r>
    </w:p>
    <w:p>
      <w:pPr>
        <w:pStyle w:val="a7"/>
      </w:pPr>
      <w:r>
        <w:t>关键词</w:t>
      </w:r>
    </w:p>
    <w:p>
      <w:r>
        <w:rPr>
          <w:rFonts w:ascii="等线(中文正文)" w:hAnsi="等线(中文正文)" w:cs="等线(中文正文)" w:eastAsia="等线(中文正文)"/>
          <w:b w:val="false"/>
          <w:i w:val="false"/>
          <w:sz w:val="20"/>
        </w:rPr>
        <w:t xml:space="preserve">考试 周四 周六 卷子 编程 实验 选择题 C语言 化简题 画图题 JK触发器 分析设计题 组合逻辑电路 逻辑表达式 真值表 变压器 功率 逻辑抽象 数据问题 零和一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集中在期末考试的准备上，涵盖了考试的时间安排、试题类型及评分标准等多个方面。特别强调了考试中编程部分的考查方式，即通过选择题形式测试，旨在让考生即使没有充分复习也能通过常识性理解回答部分题目。此外，也提到了逻辑门电路的绘图题型及其重要性，并给出了一系列备考策略和注意事项，比如重视化简题的核心解法，了解机制与核体系的概念等。讨论内容还包括了组合逻辑的设计、分析及持续性设计问题，建议考生加强逻辑抽象能力和实际案例应用能力。同时，详细介绍了如何将逻辑表达式转化为电子电路设计，强调了真值表、逻辑操作、特定门元件使用等基础知识的重要性和应用方法。此外，还讨论了计数器和触发器的工作原理及其在实际应用中的差异，以及算法学习的重要性。整个讨论贯穿了理论与实践的结合，旨在提高学生的逻辑设计与分析能力，以及解决实际问题的能力。</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准备期末考试：重点讲解与策略建议</w:t>
      </w:r>
    </w:p>
    <w:p>
      <w:r>
        <w:rPr>
          <w:rFonts w:ascii="等线(中文正文)" w:hAnsi="等线(中文正文)" w:cs="等线(中文正文)" w:eastAsia="等线(中文正文)"/>
          <w:b w:val="false"/>
          <w:i w:val="false"/>
          <w:sz w:val="20"/>
        </w:rPr>
        <w:t>本次讨论着重于期末考试的准备工作，包括考试时间安排、试题类型及评分标准。首先，明确了考试将涵盖编程及其他科目内容，且与另一班级的考题有较大重合。随后，详细说明了考试中的编程部分将如何通过选择题形式进行考查，并强调即便考生未充分复习也能通过常识性理解解答部分题目。此外，还提到了考试中有关逻辑门电路的绘图题型以及相关知识点的重要性。最后，给出了关于考试策略和注意事项的建议，如重视化简题的核心解法，了解机制与核体系的概念等，以帮助学生更好地备考。</w:t>
      </w:r>
    </w:p>
    <w:p>
      <w:r>
        <w:rPr>
          <w:rFonts w:ascii="等线(中文正文)" w:hAnsi="等线(中文正文)" w:cs="等线(中文正文)" w:eastAsia="等线(中文正文)"/>
          <w:b w:val="false"/>
          <w:i w:val="false"/>
          <w:sz w:val="20"/>
        </w:rPr>
        <w:t/>
      </w:r>
    </w:p>
    <w:p>
      <w:pPr>
        <w:pStyle w:val="ab"/>
        <w:numPr>
          <w:numId w:val="2"/>
        </w:numPr>
      </w:pPr>
      <w:r>
        <w:t>16:05 考试复习与策略：重视逻辑抽象和真实案例应用</w:t>
      </w:r>
    </w:p>
    <w:p>
      <w:r>
        <w:rPr>
          <w:rFonts w:ascii="等线(中文正文)" w:hAnsi="等线(中文正文)" w:cs="等线(中文正文)" w:eastAsia="等线(中文正文)"/>
          <w:b w:val="false"/>
          <w:i w:val="false"/>
          <w:sz w:val="20"/>
        </w:rPr>
        <w:t>本次考试重点考察组合逻辑的设计、分析及持续性设计问题。建议考生重视逻辑抽象能力和实际案例的应用，特别是如何根据题目要求正确设定零和一的假设，并利用真值表来进行逻辑表达式的化简。此外，通过真实场景的分析（如工厂车间供电需求），加深对知识点的理解和应用能力的提升。</w:t>
      </w:r>
    </w:p>
    <w:p>
      <w:r>
        <w:rPr>
          <w:rFonts w:ascii="等线(中文正文)" w:hAnsi="等线(中文正文)" w:cs="等线(中文正文)" w:eastAsia="等线(中文正文)"/>
          <w:b w:val="false"/>
          <w:i w:val="false"/>
          <w:sz w:val="20"/>
        </w:rPr>
        <w:t/>
      </w:r>
    </w:p>
    <w:p>
      <w:pPr>
        <w:pStyle w:val="ab"/>
        <w:numPr>
          <w:numId w:val="3"/>
        </w:numPr>
      </w:pPr>
      <w:r>
        <w:t>28:13 电子电路设计基础：从逻辑表达式到电路实现</w:t>
      </w:r>
    </w:p>
    <w:p>
      <w:r>
        <w:rPr>
          <w:rFonts w:ascii="等线(中文正文)" w:hAnsi="等线(中文正文)" w:cs="等线(中文正文)" w:eastAsia="等线(中文正文)"/>
          <w:b w:val="false"/>
          <w:i w:val="false"/>
          <w:sz w:val="20"/>
        </w:rPr>
        <w:t>本段对话主要介绍了如何将逻辑表达式转化为实际的电子电路设计。首先，明确了根据逻辑表达式构建真值表的重要性，并且强调了在转换过程中识别并应用不同的逻辑操作如与、非、异或等的基本原则。随后，讨论了如何使用特定的逻辑门元件，例如与非门和异或门，来实现给定的逻辑函数。进一步地，指出了在设计电路时考虑使用多路选择器和译码器来简化电路结构的方法。整个过程重点在于理解和应用逻辑电路设计的基础原理和方法，以及如何通过逻辑分析和门元件的应用来达到电路功能的设计目标。</w:t>
      </w:r>
    </w:p>
    <w:p>
      <w:r>
        <w:rPr>
          <w:rFonts w:ascii="等线(中文正文)" w:hAnsi="等线(中文正文)" w:cs="等线(中文正文)" w:eastAsia="等线(中文正文)"/>
          <w:b w:val="false"/>
          <w:i w:val="false"/>
          <w:sz w:val="20"/>
        </w:rPr>
        <w:t/>
      </w:r>
    </w:p>
    <w:p>
      <w:pPr>
        <w:pStyle w:val="ab"/>
        <w:numPr>
          <w:numId w:val="4"/>
        </w:numPr>
      </w:pPr>
      <w:r>
        <w:t>44:59 数字逻辑与电路设计</w:t>
      </w:r>
    </w:p>
    <w:p>
      <w:r>
        <w:rPr>
          <w:rFonts w:ascii="等线(中文正文)" w:hAnsi="等线(中文正文)" w:cs="等线(中文正文)" w:eastAsia="等线(中文正文)"/>
          <w:b w:val="false"/>
          <w:i w:val="false"/>
          <w:sz w:val="20"/>
        </w:rPr>
        <w:t>讨论了数字逻辑中的编码、译码器的概念及其使用，以及电路的设计和分析技巧。重点讲解了如何通过最小项展开、卡诺图和坦克图等方法进行逻辑设计和验证。此外，还提到了一些注意事项，如正确理解和应用真值表的重要性，以及在绘制逻辑电路图时的细节处理。</w:t>
      </w:r>
    </w:p>
    <w:p>
      <w:r>
        <w:rPr>
          <w:rFonts w:ascii="等线(中文正文)" w:hAnsi="等线(中文正文)" w:cs="等线(中文正文)" w:eastAsia="等线(中文正文)"/>
          <w:b w:val="false"/>
          <w:i w:val="false"/>
          <w:sz w:val="20"/>
        </w:rPr>
        <w:t/>
      </w:r>
    </w:p>
    <w:p>
      <w:pPr>
        <w:pStyle w:val="ab"/>
        <w:numPr>
          <w:numId w:val="5"/>
        </w:numPr>
      </w:pPr>
      <w:r>
        <w:t>53:37 深入解析计数器与触发器原理及其应用</w:t>
      </w:r>
    </w:p>
    <w:p>
      <w:r>
        <w:rPr>
          <w:rFonts w:ascii="等线(中文正文)" w:hAnsi="等线(中文正文)" w:cs="等线(中文正文)" w:eastAsia="等线(中文正文)"/>
          <w:b w:val="false"/>
          <w:i w:val="false"/>
          <w:sz w:val="20"/>
        </w:rPr>
        <w:t>本次讨论重点在于计数器和触发器的工作原理以及它们在实际应用中的差异。通过详细讲解了BCD20进制计数器与传统计数器的区别，指出了四位二进制加法计数器实际上是一种16进制的计数方式，并通过例题展示了如何使用这些概念解决实际问题。此外，还探讨了环形计数器的特点及其在特定条件下的行为模式。整个讨论强调了理解和应用基本逻辑门和计数器的重要性，同时也提到了编程实践对于深化理论理解的价值。</w:t>
      </w:r>
    </w:p>
    <w:p>
      <w:r>
        <w:rPr>
          <w:rFonts w:ascii="等线(中文正文)" w:hAnsi="等线(中文正文)" w:cs="等线(中文正文)" w:eastAsia="等线(中文正文)"/>
          <w:b w:val="false"/>
          <w:i w:val="false"/>
          <w:sz w:val="20"/>
        </w:rPr>
        <w:t/>
      </w:r>
    </w:p>
    <w:p>
      <w:pPr>
        <w:pStyle w:val="ab"/>
        <w:numPr>
          <w:numId w:val="6"/>
        </w:numPr>
      </w:pPr>
      <w:r>
        <w:t>01:19:00 高校算法竞赛成就与学习策略</w:t>
      </w:r>
    </w:p>
    <w:p>
      <w:r>
        <w:rPr>
          <w:rFonts w:ascii="等线(中文正文)" w:hAnsi="等线(中文正文)" w:cs="等线(中文正文)" w:eastAsia="等线(中文正文)"/>
          <w:b w:val="false"/>
          <w:i w:val="false"/>
          <w:sz w:val="20"/>
        </w:rPr>
        <w:t>一所大学的算法团队近年来在各类竞赛中取得显著成绩，包括国家级奖项和国际邀请赛金牌，激励学生们积极参与算法学习和训练。教师强调了努力的重要性，并分享了学习持续电路的知识点，鼓励学生通过解决实际问题来加深理解和应用。此外，还提到了一种状态机的设计方法和实现技巧，展示了理论知识与实践相结合的学习路径。</w:t>
      </w:r>
    </w:p>
    <w:p>
      <w:r>
        <w:rPr>
          <w:rFonts w:ascii="等线(中文正文)" w:hAnsi="等线(中文正文)" w:cs="等线(中文正文)" w:eastAsia="等线(中文正文)"/>
          <w:b w:val="false"/>
          <w:i w:val="false"/>
          <w:sz w:val="20"/>
        </w:rPr>
        <w:t/>
      </w:r>
    </w:p>
    <w:p>
      <w:pPr>
        <w:pStyle w:val="ab"/>
        <w:numPr>
          <w:numId w:val="7"/>
        </w:numPr>
      </w:pPr>
      <w:r>
        <w:t>01:41:12 逻辑电路设计与分析讲解</w:t>
      </w:r>
    </w:p>
    <w:p>
      <w:r>
        <w:rPr>
          <w:rFonts w:ascii="等线(中文正文)" w:hAnsi="等线(中文正文)" w:cs="等线(中文正文)" w:eastAsia="等线(中文正文)"/>
          <w:b w:val="false"/>
          <w:i w:val="false"/>
          <w:sz w:val="20"/>
        </w:rPr>
        <w:t>本次对话主要围绕逻辑电路的设计与分析展开，讲解了如何根据给定的真值表推导出逻辑函数的表达式，并进一步转化为特定触发器（如JK触发器或D触发器）的实现方式。讨论涉及到了如何理解和应用逻辑门、如何利用真值表判断变量间的逻辑关系以及如何将这些逻辑关系转换为电子电路的实际设计。此外，还提到了在解决这类问题时可能出现的各种情况和挑战，强调了逻辑电路设计的实际应用及其重要性。</w:t>
      </w:r>
    </w:p>
    <w:p>
      <w:r>
        <w:rPr>
          <w:rFonts w:ascii="等线(中文正文)" w:hAnsi="等线(中文正文)" w:cs="等线(中文正文)" w:eastAsia="等线(中文正文)"/>
          <w:b w:val="false"/>
          <w:i w:val="false"/>
          <w:sz w:val="20"/>
        </w:rPr>
        <w:t/>
      </w:r>
    </w:p>
    <w:p>
      <w:pPr>
        <w:pStyle w:val="a7"/>
      </w:pPr>
      <w:r>
        <w:t>要点回顾</w:t>
      </w:r>
    </w:p>
    <w:p>
      <w:pPr>
        <w:pStyle w:val="ab"/>
      </w:pPr>
      <w:r>
        <w:t>考试的具体时间安排是如何确定的？</w:t>
      </w:r>
    </w:p>
    <w:p>
      <w:r>
        <w:rPr>
          <w:rFonts w:ascii="等线(中文正文)" w:hAnsi="等线(中文正文)" w:cs="等线(中文正文)" w:eastAsia="等线(中文正文)"/>
          <w:b w:val="false"/>
          <w:i w:val="false"/>
          <w:sz w:val="20"/>
        </w:rPr>
        <w:t>具体考试时间为周四晚上，可能是因为班级和相邻班级在一个地方进行，预计容纳大约50人左右。</w:t>
      </w:r>
    </w:p>
    <w:p>
      <w:r>
        <w:rPr>
          <w:rFonts w:ascii="等线(中文正文)" w:hAnsi="等线(中文正文)" w:cs="等线(中文正文)" w:eastAsia="等线(中文正文)"/>
          <w:b w:val="false"/>
          <w:i w:val="false"/>
          <w:sz w:val="20"/>
        </w:rPr>
        <w:t/>
      </w:r>
    </w:p>
    <w:p>
      <w:pPr>
        <w:pStyle w:val="ab"/>
      </w:pPr>
      <w:r>
        <w:t>为何两个班的考试题目相似度较高？编程题目的具体内容有哪些？</w:t>
      </w:r>
    </w:p>
    <w:p>
      <w:r>
        <w:rPr>
          <w:rFonts w:ascii="等线(中文正文)" w:hAnsi="等线(中文正文)" w:cs="等线(中文正文)" w:eastAsia="等线(中文正文)"/>
          <w:b w:val="false"/>
          <w:i w:val="false"/>
          <w:sz w:val="20"/>
        </w:rPr>
        <w:t>由于涉及的实验和技术方案的不同，原计划减少涉及编程的部分，而我在此基础上补充了一些内容。编程这部分原本被全部删除，但最终保留了三个选择题作为补充，主要是关于C语言和C++的基础概念，即使未复习也可能有一定解答能力。编程题目包括三个与基础概念相关的选择题，涉及到了C语言和C++的一些基础知识，并通过举例说明这些知识在实际应用中的场景。</w:t>
      </w:r>
    </w:p>
    <w:p>
      <w:r>
        <w:rPr>
          <w:rFonts w:ascii="等线(中文正文)" w:hAnsi="等线(中文正文)" w:cs="等线(中文正文)" w:eastAsia="等线(中文正文)"/>
          <w:b w:val="false"/>
          <w:i w:val="false"/>
          <w:sz w:val="20"/>
        </w:rPr>
        <w:t/>
      </w:r>
    </w:p>
    <w:p>
      <w:pPr>
        <w:pStyle w:val="ab"/>
      </w:pPr>
      <w:r>
        <w:t>考试题目结构是如何分配的？如何应对画图题？</w:t>
      </w:r>
    </w:p>
    <w:p>
      <w:r>
        <w:rPr>
          <w:rFonts w:ascii="等线(中文正文)" w:hAnsi="等线(中文正文)" w:cs="等线(中文正文)" w:eastAsia="等线(中文正文)"/>
          <w:b w:val="false"/>
          <w:i w:val="false"/>
          <w:sz w:val="20"/>
        </w:rPr>
        <w:t>考试分为填空题、选择题、化简题、画图题及分析设计题四部分。填空题十个（实则不是），选择题十个，化简题三道（本应为两道），画图题一道需要根据特定规则进行描绘，分析设计题共四个大题，分数分别为16分、14分、10分和15分。画图题着重考察触发器D触发器的特性及其功能，考生需掌握触发器的各种类型、特点以及它们在不同时钟状态下的输出变化规律，通过绘制多个模型在同一脉冲下的区域分布，正确理解和解决此类问题即可轻松应对。</w:t>
      </w:r>
    </w:p>
    <w:p>
      <w:r>
        <w:rPr>
          <w:rFonts w:ascii="等线(中文正文)" w:hAnsi="等线(中文正文)" w:cs="等线(中文正文)" w:eastAsia="等线(中文正文)"/>
          <w:b w:val="false"/>
          <w:i w:val="false"/>
          <w:sz w:val="20"/>
        </w:rPr>
        <w:t/>
      </w:r>
    </w:p>
    <w:p>
      <w:pPr>
        <w:pStyle w:val="ab"/>
      </w:pPr>
      <w:r>
        <w:t>什么是供给？</w:t>
      </w:r>
    </w:p>
    <w:p>
      <w:r>
        <w:rPr>
          <w:rFonts w:ascii="等线(中文正文)" w:hAnsi="等线(中文正文)" w:cs="等线(中文正文)" w:eastAsia="等线(中文正文)"/>
          <w:b w:val="false"/>
          <w:i w:val="false"/>
          <w:sz w:val="20"/>
        </w:rPr>
        <w:t>供给是指为电路提供所需的电力或能源。</w:t>
      </w:r>
    </w:p>
    <w:p>
      <w:r>
        <w:rPr>
          <w:rFonts w:ascii="等线(中文正文)" w:hAnsi="等线(中文正文)" w:cs="等线(中文正文)" w:eastAsia="等线(中文正文)"/>
          <w:b w:val="false"/>
          <w:i w:val="false"/>
          <w:sz w:val="20"/>
        </w:rPr>
        <w:t/>
      </w:r>
    </w:p>
    <w:p>
      <w:pPr>
        <w:pStyle w:val="ab"/>
      </w:pPr>
      <w:r>
        <w:t>如何列出政治表以及如何理解其中各个变量的工作情况？</w:t>
      </w:r>
    </w:p>
    <w:p>
      <w:r>
        <w:rPr>
          <w:rFonts w:ascii="等线(中文正文)" w:hAnsi="等线(中文正文)" w:cs="等线(中文正文)" w:eastAsia="等线(中文正文)"/>
          <w:b w:val="false"/>
          <w:i w:val="false"/>
          <w:sz w:val="20"/>
        </w:rPr>
        <w:t>政治表包含三个输入（ABC）和两个输出（X和Y），按照递增顺序排列。例如，当000不工作时，X和Y不需要供电。具体情况下，根据C工作的状态及需求，确定是否由X或Y供电。例如，若C工作且功率为15瓦，但X只有13瓦，而Y则可以供电。</w:t>
      </w:r>
    </w:p>
    <w:p>
      <w:r>
        <w:rPr>
          <w:rFonts w:ascii="等线(中文正文)" w:hAnsi="等线(中文正文)" w:cs="等线(中文正文)" w:eastAsia="等线(中文正文)"/>
          <w:b w:val="false"/>
          <w:i w:val="false"/>
          <w:sz w:val="20"/>
        </w:rPr>
        <w:t/>
      </w:r>
    </w:p>
    <w:p>
      <w:pPr>
        <w:pStyle w:val="ab"/>
      </w:pPr>
      <w:r>
        <w:t>在解决数字逻辑问题时应注意哪些关键点？</w:t>
      </w:r>
    </w:p>
    <w:p>
      <w:r>
        <w:rPr>
          <w:rFonts w:ascii="等线(中文正文)" w:hAnsi="等线(中文正文)" w:cs="等线(中文正文)" w:eastAsia="等线(中文正文)"/>
          <w:b w:val="false"/>
          <w:i w:val="false"/>
          <w:sz w:val="20"/>
        </w:rPr>
        <w:t>在画政治表和处理数字逻辑问题时，要注意确保表头正确无误，特别是相邻的两个单元之间的唯一差异，并遵循“范围越大、圈数越少”的原则绘制图表。同时，要正确理解每个最小项（如0101）对应的电路行为，以便进行逻辑表达式的化简和设计实际电路。</w:t>
      </w:r>
    </w:p>
    <w:p>
      <w:r>
        <w:rPr>
          <w:rFonts w:ascii="等线(中文正文)" w:hAnsi="等线(中文正文)" w:cs="等线(中文正文)" w:eastAsia="等线(中文正文)"/>
          <w:b w:val="false"/>
          <w:i w:val="false"/>
          <w:sz w:val="20"/>
        </w:rPr>
        <w:t/>
      </w:r>
    </w:p>
    <w:p>
      <w:pPr>
        <w:pStyle w:val="ab"/>
      </w:pPr>
      <w:r>
        <w:t>如何运用与非门、异或门构建逻辑电路？</w:t>
      </w:r>
    </w:p>
    <w:p>
      <w:r>
        <w:rPr>
          <w:rFonts w:ascii="等线(中文正文)" w:hAnsi="等线(中文正文)" w:cs="等线(中文正文)" w:eastAsia="等线(中文正文)"/>
          <w:b w:val="false"/>
          <w:i w:val="false"/>
          <w:sz w:val="20"/>
        </w:rPr>
        <w:t>在设计电路时，可以通过与非门提取出不需要的项（如C非），并通过异或门操作剩余的变量以获得最终结果。对于复杂表达式，需仔细分析每个项的特点并结合异或门的功能进行组合设计。此外，还应考虑使用多路选择器和译码器等元件来实现特定的逻辑功能。</w:t>
      </w:r>
    </w:p>
    <w:p>
      <w:r>
        <w:rPr>
          <w:rFonts w:ascii="等线(中文正文)" w:hAnsi="等线(中文正文)" w:cs="等线(中文正文)" w:eastAsia="等线(中文正文)"/>
          <w:b w:val="false"/>
          <w:i w:val="false"/>
          <w:sz w:val="20"/>
        </w:rPr>
        <w:t/>
      </w:r>
    </w:p>
    <w:p>
      <w:pPr>
        <w:pStyle w:val="ab"/>
      </w:pPr>
      <w:r>
        <w:t>在讨论计算机科学中的地址寄存器和高位/低位概念时，如何确定具体的位置以及它们的变化速度关系？</w:t>
      </w:r>
    </w:p>
    <w:p>
      <w:r>
        <w:rPr>
          <w:rFonts w:ascii="等线(中文正文)" w:hAnsi="等线(中文正文)" w:cs="等线(中文正文)" w:eastAsia="等线(中文正文)"/>
          <w:b w:val="false"/>
          <w:i w:val="false"/>
          <w:sz w:val="20"/>
        </w:rPr>
        <w:t>在讨论中，通过对比不同的地址寄存器（如欧米伽1至欧米伽2），明确了哪个是低位（即变化最快的部分）。例如，根据真值表中的信息，ABC三者中C的变化最为迅速，因此将其设定为高位部分。</w:t>
      </w:r>
    </w:p>
    <w:p>
      <w:r>
        <w:rPr>
          <w:rFonts w:ascii="等线(中文正文)" w:hAnsi="等线(中文正文)" w:cs="等线(中文正文)" w:eastAsia="等线(中文正文)"/>
          <w:b w:val="false"/>
          <w:i w:val="false"/>
          <w:sz w:val="20"/>
        </w:rPr>
        <w:t/>
      </w:r>
    </w:p>
    <w:p>
      <w:pPr>
        <w:pStyle w:val="ab"/>
      </w:pPr>
      <w:r>
        <w:t>在解决涉及多个地址端口的设计问题时，需要注意哪些关键步骤和原理？</w:t>
      </w:r>
    </w:p>
    <w:p>
      <w:r>
        <w:rPr>
          <w:rFonts w:ascii="等线(中文正文)" w:hAnsi="等线(中文正文)" w:cs="等线(中文正文)" w:eastAsia="等线(中文正文)"/>
          <w:b w:val="false"/>
          <w:i w:val="false"/>
          <w:sz w:val="20"/>
        </w:rPr>
        <w:t>对于包含多个地址端口（如Y0至Y7）且实际只有七个有效地址的情况，需要正确理解和应用这些地址对应的物理含义，并确保最终设计方案能够准确地映射到最小项表达式上。同时，强调在处理组合逻辑题目时，必须先将最小项表达式转化为对角线互补的形式，这样才能使用数据选择器或密码器等组件来构建相应的逻辑电路。</w:t>
      </w:r>
    </w:p>
    <w:p>
      <w:r>
        <w:rPr>
          <w:rFonts w:ascii="等线(中文正文)" w:hAnsi="等线(中文正文)" w:cs="等线(中文正文)" w:eastAsia="等线(中文正文)"/>
          <w:b w:val="false"/>
          <w:i w:val="false"/>
          <w:sz w:val="20"/>
        </w:rPr>
        <w:t/>
      </w:r>
    </w:p>
    <w:p>
      <w:pPr>
        <w:pStyle w:val="ab"/>
      </w:pPr>
      <w:r>
        <w:t>期末考试期间，如何高效应对并取得高分策略是什么？</w:t>
      </w:r>
    </w:p>
    <w:p>
      <w:r>
        <w:rPr>
          <w:rFonts w:ascii="等线(中文正文)" w:hAnsi="等线(中文正文)" w:cs="等线(中文正文)" w:eastAsia="等线(中文正文)"/>
          <w:b w:val="false"/>
          <w:i w:val="false"/>
          <w:sz w:val="20"/>
        </w:rPr>
        <w:t>期末考试题型可能与期中考试有所不同，部分题目被拆分为两部分，共计30分。掌握了课程讲解的核心内容，并将其转化为实例化练习，就能轻松获得这30分。此外，还需要注意期末考试中可能会出现复杂的持续电路题目，尽管这部分难度较大且较为复杂，但如果平时投入足够时间和精力去理解和实践相关的作业，相信也能在此部分取得不错的表现。</w:t>
      </w:r>
    </w:p>
    <w:p>
      <w:r>
        <w:rPr>
          <w:rFonts w:ascii="等线(中文正文)" w:hAnsi="等线(中文正文)" w:cs="等线(中文正文)" w:eastAsia="等线(中文正文)"/>
          <w:b w:val="false"/>
          <w:i w:val="false"/>
          <w:sz w:val="20"/>
        </w:rPr>
        <w:t/>
      </w:r>
    </w:p>
    <w:p>
      <w:pPr>
        <w:pStyle w:val="ab"/>
      </w:pPr>
      <w:r>
        <w:t>对于组合逻辑题目中的真值表制作和符号表查找，有哪些重要的注意事项？</w:t>
      </w:r>
    </w:p>
    <w:p>
      <w:r>
        <w:rPr>
          <w:rFonts w:ascii="等线(中文正文)" w:hAnsi="等线(中文正文)" w:cs="等线(中文正文)" w:eastAsia="等线(中文正文)"/>
          <w:b w:val="false"/>
          <w:i w:val="false"/>
          <w:sz w:val="20"/>
        </w:rPr>
        <w:t>在解答组合逻辑题目时，尤其是处理逻辑函数的状态分析时，务必依据题目提供的物理意义精确地构造真值表。一旦真值表出错，后续的所有推理都会受到影响，得出错误的答案。因此，务必要严格把控每一步操作，确保逻辑正确无误。</w:t>
      </w:r>
    </w:p>
    <w:p>
      <w:r>
        <w:rPr>
          <w:rFonts w:ascii="等线(中文正文)" w:hAnsi="等线(中文正文)" w:cs="等线(中文正文)" w:eastAsia="等线(中文正文)"/>
          <w:b w:val="false"/>
          <w:i w:val="false"/>
          <w:sz w:val="20"/>
        </w:rPr>
        <w:t/>
      </w:r>
    </w:p>
    <w:p>
      <w:pPr>
        <w:pStyle w:val="ab"/>
      </w:pPr>
      <w:r>
        <w:t>画卡诺图的过程中，如何有效地进行操作以避免出错并保证效率？</w:t>
      </w:r>
    </w:p>
    <w:p>
      <w:r>
        <w:rPr>
          <w:rFonts w:ascii="等线(中文正文)" w:hAnsi="等线(中文正文)" w:cs="等线(中文正文)" w:eastAsia="等线(中文正文)"/>
          <w:b w:val="false"/>
          <w:i w:val="false"/>
          <w:sz w:val="20"/>
        </w:rPr>
        <w:t>在绘制卡诺图过程中，应根据题目的实际情况标示每一列所对应的变量取值组合，并确保填写正确。建议使用铅笔画卡诺图以方便修改和检查，尽量避免用中性笔一次性画完导致无法修改的错误。最后，在圈圈上标记的状态表示符也要仔细核对，确保每个圈圈都能对应到正确的最小项，从而顺利完成整个逻辑设计。</w:t>
      </w:r>
    </w:p>
    <w:p>
      <w:r>
        <w:rPr>
          <w:rFonts w:ascii="等线(中文正文)" w:hAnsi="等线(中文正文)" w:cs="等线(中文正文)" w:eastAsia="等线(中文正文)"/>
          <w:b w:val="false"/>
          <w:i w:val="false"/>
          <w:sz w:val="20"/>
        </w:rPr>
        <w:t/>
      </w:r>
    </w:p>
    <w:p>
      <w:pPr>
        <w:pStyle w:val="ab"/>
      </w:pPr>
      <w:r>
        <w:t>在异步电路中，初始值的设置对于后续计算有何影响？</w:t>
      </w:r>
    </w:p>
    <w:p>
      <w:r>
        <w:rPr>
          <w:rFonts w:ascii="等线(中文正文)" w:hAnsi="等线(中文正文)" w:cs="等线(中文正文)" w:eastAsia="等线(中文正文)"/>
          <w:b w:val="false"/>
          <w:i w:val="false"/>
          <w:sz w:val="20"/>
        </w:rPr>
        <w:t>在异步电路中，初始值非常重要，因为它决定了整个系统的起始状态。如果初始值设置错误，那么后续的计算结果也将不准确。例如，在给定初始值的情况下（如start=1），即使图形结构复杂，也能通过逐次计算得出正确的状态转移过程。</w:t>
      </w:r>
    </w:p>
    <w:p>
      <w:r>
        <w:rPr>
          <w:rFonts w:ascii="等线(中文正文)" w:hAnsi="等线(中文正文)" w:cs="等线(中文正文)" w:eastAsia="等线(中文正文)"/>
          <w:b w:val="false"/>
          <w:i w:val="false"/>
          <w:sz w:val="20"/>
        </w:rPr>
        <w:t/>
      </w:r>
    </w:p>
    <w:p>
      <w:pPr>
        <w:pStyle w:val="ab"/>
      </w:pPr>
      <w:r>
        <w:t>如何根据D值进行异步电路的状态更新计算？</w:t>
      </w:r>
    </w:p>
    <w:p>
      <w:r>
        <w:rPr>
          <w:rFonts w:ascii="等线(中文正文)" w:hAnsi="等线(中文正文)" w:cs="等线(中文正文)" w:eastAsia="等线(中文正文)"/>
          <w:b w:val="false"/>
          <w:i w:val="false"/>
          <w:sz w:val="20"/>
        </w:rPr>
        <w:t>在异步电路中，根据D值的变化可以计算出每个时刻的状态。例如，如果当前状态是Q0，并且D0接收到信号，那么Q0会转变为Q1。这样通过不断追踪D值的变化并结合相应的状态转移规则，就可以推导出电路的实际运行状态。</w:t>
      </w:r>
    </w:p>
    <w:p>
      <w:r>
        <w:rPr>
          <w:rFonts w:ascii="等线(中文正文)" w:hAnsi="等线(中文正文)" w:cs="等线(中文正文)" w:eastAsia="等线(中文正文)"/>
          <w:b w:val="false"/>
          <w:i w:val="false"/>
          <w:sz w:val="20"/>
        </w:rPr>
        <w:t/>
      </w:r>
    </w:p>
    <w:p>
      <w:pPr>
        <w:pStyle w:val="ab"/>
      </w:pPr>
      <w:r>
        <w:t>计数器的工作原理及实际应用示例是什么？</w:t>
      </w:r>
    </w:p>
    <w:p>
      <w:r>
        <w:rPr>
          <w:rFonts w:ascii="等线(中文正文)" w:hAnsi="等线(中文正文)" w:cs="等线(中文正文)" w:eastAsia="等线(中文正文)"/>
          <w:b w:val="false"/>
          <w:i w:val="false"/>
          <w:sz w:val="20"/>
        </w:rPr>
        <w:t>计数器是一种常见的数字电路，其作用是在一定的条件下增加或减少某个变量的值。在给定特定条件（比如某些输入信号到达）时，计数器将按照预先设定的规律（比如循环或递增）进行计数，并在达到特定值时产生相应输出。以数字寄存器为例，当输入正确时，计数器能够形成环形计数循环，从而实现周期性的输出变化。</w:t>
      </w:r>
    </w:p>
    <w:p>
      <w:r>
        <w:rPr>
          <w:rFonts w:ascii="等线(中文正文)" w:hAnsi="等线(中文正文)" w:cs="等线(中文正文)" w:eastAsia="等线(中文正文)"/>
          <w:b w:val="false"/>
          <w:i w:val="false"/>
          <w:sz w:val="20"/>
        </w:rPr>
        <w:t/>
      </w:r>
    </w:p>
    <w:p>
      <w:pPr>
        <w:pStyle w:val="ab"/>
      </w:pPr>
      <w:r>
        <w:t>面对未来的学习和职业发展，如何做出适合自己的选择？</w:t>
      </w:r>
    </w:p>
    <w:p>
      <w:r>
        <w:rPr>
          <w:rFonts w:ascii="等线(中文正文)" w:hAnsi="等线(中文正文)" w:cs="等线(中文正文)" w:eastAsia="等线(中文正文)"/>
          <w:b w:val="false"/>
          <w:i w:val="false"/>
          <w:sz w:val="20"/>
        </w:rPr>
        <w:t>面临即将到来的暑假以及未来的职业规划，每位学生都需要深思熟虑自己想要做什么。是否选择留在学校继续学习或者回家实习，取决于自身的兴趣和目标。同时，应关注与专业相关的技能竞赛和实践活动，如算法竞赛等，积极争取获奖和获取奖励的机会，以提高自身的竞争力和就业前景。</w:t>
      </w:r>
    </w:p>
    <w:p>
      <w:r>
        <w:rPr>
          <w:rFonts w:ascii="等线(中文正文)" w:hAnsi="等线(中文正文)" w:cs="等线(中文正文)" w:eastAsia="等线(中文正文)"/>
          <w:b w:val="false"/>
          <w:i w:val="false"/>
          <w:sz w:val="20"/>
        </w:rPr>
        <w:t/>
      </w:r>
    </w:p>
    <w:p>
      <w:pPr>
        <w:pStyle w:val="ab"/>
      </w:pPr>
      <w:r>
        <w:t>对于不同的输入状态和条件，各个状态对应的输出值是多少？</w:t>
      </w:r>
    </w:p>
    <w:p>
      <w:r>
        <w:rPr>
          <w:rFonts w:ascii="等线(中文正文)" w:hAnsi="等线(中文正文)" w:cs="等线(中文正文)" w:eastAsia="等线(中文正文)"/>
          <w:b w:val="false"/>
          <w:i w:val="false"/>
          <w:sz w:val="20"/>
        </w:rPr>
        <w:t>在讨论中提到了当W=0时的状态变化情况，例如在状态D处，由于检测到了两个或多个逻辑点，此时输出Z将被设为1。同时，在状态C时，输入W的变化会影响计数过程，当输入W=1时，开始统计连续“1”的个数，不再考虑之前的“0”。此外，对于其他状态和特定条件下的输出计算，讲师提供了详细的步骤和实例以帮助理解和解答。</w:t>
      </w:r>
    </w:p>
    <w:p>
      <w:r>
        <w:rPr>
          <w:rFonts w:ascii="等线(中文正文)" w:hAnsi="等线(中文正文)" w:cs="等线(中文正文)" w:eastAsia="等线(中文正文)"/>
          <w:b w:val="false"/>
          <w:i w:val="false"/>
          <w:sz w:val="20"/>
        </w:rPr>
        <w:t/>
      </w:r>
    </w:p>
    <w:p>
      <w:pPr>
        <w:pStyle w:val="ab"/>
      </w:pPr>
      <w:r>
        <w:t>在给定的题目条件下，如何描述状态转移规律？如何通过状态编码的方式简化状态机的设计？</w:t>
      </w:r>
    </w:p>
    <w:p>
      <w:r>
        <w:rPr>
          <w:rFonts w:ascii="等线(中文正文)" w:hAnsi="等线(中文正文)" w:cs="等线(中文正文)" w:eastAsia="等线(中文正文)"/>
          <w:b w:val="false"/>
          <w:i w:val="false"/>
          <w:sz w:val="20"/>
        </w:rPr>
        <w:t>在该问题中，描述了根据连续检测到0或1的情况来进行状态转移。具体而言，若检测到两个连续的0，则状态变为1（Z=1）；若未检测到连续的0，且当前状态为A时，遇到第一个0后进入状态B，并在W=0时执行特定操作；随后，状态会随着W=1而发生变化，如从B转至C等，并继续根据新的W值进行状态更新。为了更有效地表示包含五种状态（A-E）的状态机，讲师建议将这些状态编码为不同的二进制串，如A为000，B为001，C为011，D为100，这样只需要较少的变量（通常为两个）即可充分描述所有状态之间的转换关系。通过这种方法，可以减少所需状态的数量，并便于进一步构建真值表以及使用触发器（如JK触发器或D触发器）实现相应的逻辑功能。</w:t>
      </w:r>
    </w:p>
    <w:p>
      <w:r>
        <w:rPr>
          <w:rFonts w:ascii="等线(中文正文)" w:hAnsi="等线(中文正文)" w:cs="等线(中文正文)" w:eastAsia="等线(中文正文)"/>
          <w:b w:val="false"/>
          <w:i w:val="false"/>
          <w:sz w:val="20"/>
        </w:rPr>
        <w:t/>
      </w:r>
    </w:p>
    <w:p>
      <w:pPr>
        <w:pStyle w:val="ab"/>
      </w:pPr>
      <w:r>
        <w:t>如何利用真值表生成状态转移方程并设计电路实现？</w:t>
      </w:r>
    </w:p>
    <w:p>
      <w:r>
        <w:rPr>
          <w:rFonts w:ascii="等线(中文正文)" w:hAnsi="等线(中文正文)" w:cs="等线(中文正文)" w:eastAsia="等线(中文正文)"/>
          <w:b w:val="false"/>
          <w:i w:val="false"/>
          <w:sz w:val="20"/>
        </w:rPr>
        <w:t>基于给出的状态转换真值表，可以通过分析各变量间的逻辑关系得出相应的状态转移方程。之后，针对JK触发器或D触发器的特点，结合这些方程设计出对应的电路结构。尽管在某些情况下，尤其是处理较复杂的数序检测问题时，可能需要较大的工作量，但在理解了原理的基础上，可以逐步构建出有效的解决方案。</w:t>
      </w:r>
    </w:p>
    <w:p>
      <w:r>
        <w:rPr>
          <w:rFonts w:ascii="等线(中文正文)" w:hAnsi="等线(中文正文)" w:cs="等线(中文正文)" w:eastAsia="等线(中文正文)"/>
          <w:b w:val="false"/>
          <w:i w:val="false"/>
          <w:sz w:val="20"/>
        </w:rPr>
        <w:t/>
      </w:r>
    </w:p>
    <w:p>
      <w:pPr>
        <w:pStyle w:val="a7"/>
      </w:pPr>
      <w:r>
        <w:t>待办事项</w:t>
      </w:r>
    </w:p>
    <w:p>
      <w:pPr>
        <w:pStyle w:val="aa"/>
        <w:numPr>
          <w:numId w:val="8"/>
        </w:numPr>
      </w:pPr>
      <w:r>
        <w:t>确定考试时间和试卷内容</w:t>
      </w:r>
    </w:p>
    <w:p>
      <w:pPr>
        <w:pStyle w:val="aa"/>
        <w:numPr>
          <w:numId w:val="9"/>
        </w:numPr>
      </w:pPr>
      <w:r>
        <w:t>完成机制和支出问题的讨论</w:t>
      </w:r>
    </w:p>
    <w:p>
      <w:pPr>
        <w:pStyle w:val="aa"/>
        <w:numPr>
          <w:numId w:val="10"/>
        </w:numPr>
      </w:pPr>
      <w:r>
        <w:t>去查看一下姐姐的东西是否被雨淋湿</w:t>
      </w:r>
    </w:p>
    <w:p>
      <w:pPr>
        <w:pStyle w:val="aa"/>
        <w:numPr>
          <w:numId w:val="11"/>
        </w:numPr>
      </w:pPr>
      <w:r>
        <w:t>思考自己在假期期间要做什么</w:t>
      </w:r>
    </w:p>
    <w:p>
      <w:pPr>
        <w:pStyle w:val="aa"/>
        <w:numPr>
          <w:numId w:val="12"/>
        </w:numPr>
      </w:pPr>
      <w:r>
        <w:t>确定下学期开学后的学习计划</w:t>
      </w:r>
    </w:p>
    <w:p>
      <w:pPr>
        <w:pStyle w:val="aa"/>
        <w:numPr>
          <w:numId w:val="13"/>
        </w:numPr>
      </w:pPr>
      <w:r>
        <w:t>安排学生参加银川活动</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2024-06-11T12:40:07Z</dcterms:created>
  <dc:creator>Apache POI</dc:creator>
</cp:coreProperties>
</file>